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87" w:rsidRPr="00814987" w:rsidRDefault="00814987" w:rsidP="00814987">
      <w:pPr>
        <w:spacing w:after="240"/>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Ogłoszenie nr 598587-N-2017 z dnia 2017-10-06 r. </w:t>
      </w:r>
    </w:p>
    <w:p w:rsidR="00814987" w:rsidRPr="00814987" w:rsidRDefault="00814987" w:rsidP="00814987">
      <w:pPr>
        <w:jc w:val="center"/>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Akademia Sztuk Pięknych: Dostawa, instalacja i uruchomienie zestawu skanującego 3D wraz z akcesoriami i oprogramowaniem w budynku Akademii Sztuk Pięknych w Gdańsku ul. Targ Węglowy 6</w:t>
      </w:r>
      <w:r w:rsidRPr="00814987">
        <w:rPr>
          <w:rFonts w:ascii="Times New Roman" w:eastAsia="Times New Roman" w:hAnsi="Times New Roman" w:cs="Times New Roman"/>
          <w:sz w:val="24"/>
          <w:szCs w:val="24"/>
          <w:lang w:eastAsia="pl-PL"/>
        </w:rPr>
        <w:br/>
        <w:t xml:space="preserve">OGŁOSZENIE O ZAMÓWIENIU - Dostawy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Zamieszczanie ogłoszenia:</w:t>
      </w:r>
      <w:r w:rsidRPr="00814987">
        <w:rPr>
          <w:rFonts w:ascii="Times New Roman" w:eastAsia="Times New Roman" w:hAnsi="Times New Roman" w:cs="Times New Roman"/>
          <w:sz w:val="24"/>
          <w:szCs w:val="24"/>
          <w:lang w:eastAsia="pl-PL"/>
        </w:rPr>
        <w:t xml:space="preserve"> Zamieszczanie obowiązkowe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Ogłoszenie dotyczy:</w:t>
      </w:r>
      <w:r w:rsidRPr="00814987">
        <w:rPr>
          <w:rFonts w:ascii="Times New Roman" w:eastAsia="Times New Roman" w:hAnsi="Times New Roman" w:cs="Times New Roman"/>
          <w:sz w:val="24"/>
          <w:szCs w:val="24"/>
          <w:lang w:eastAsia="pl-PL"/>
        </w:rPr>
        <w:t xml:space="preserve"> Zamówienia publicznego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Tak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Nazwa projektu lub programu</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Postępowanie prowadzone jest w ramach projektu pn. "Zadaszenie patio Akademii Sztuk Pięknych w Gdańsku w celu stworzenia unikalnej przestrzeni kulturalnej" nr POIS.08.01.00-00-1008/16 współfinansowanego ze środków Europejskiego Funduszu Rozwoju Regionalnego w ramach Programu Operacyjnego Infrastruktura i Środowisko na lata 2014-2020, Oś priorytetowa VIII Ochrona dziedzictwa kulturowego i rozwój zasobów kultury, Działanie 8.1 Ochrona dziedzictwa kulturowego i rozwój zasobów kultury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u w:val="single"/>
          <w:lang w:eastAsia="pl-PL"/>
        </w:rPr>
        <w:t>SEKCJA I: ZAMAWIAJĄCY</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Postępowanie przeprowadza centralny zamawiający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Informacje na temat podmiotu któremu zamawiający powierzył/powierzyli prowadzenie postępowania:</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Postępowanie jest przeprowadzane wspólnie przez zamawiających</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Informacje dodatkowe:</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 1) NAZWA I ADRES: </w:t>
      </w:r>
      <w:r w:rsidRPr="00814987">
        <w:rPr>
          <w:rFonts w:ascii="Times New Roman" w:eastAsia="Times New Roman" w:hAnsi="Times New Roman" w:cs="Times New Roman"/>
          <w:sz w:val="24"/>
          <w:szCs w:val="24"/>
          <w:lang w:eastAsia="pl-PL"/>
        </w:rPr>
        <w:t xml:space="preserve">Akademia Sztuk Pięknych, krajowy numer identyfikacyjny 27582000000, ul. ul. Targ Węglowy  6 , 80-836   Gdańsk, woj. pomorskie, państwo Polska, tel. 058 3012801, 3201278, e-mail mariusz.galica@asp.gda.pl, faks 583 201 278. </w:t>
      </w:r>
      <w:r w:rsidRPr="00814987">
        <w:rPr>
          <w:rFonts w:ascii="Times New Roman" w:eastAsia="Times New Roman" w:hAnsi="Times New Roman" w:cs="Times New Roman"/>
          <w:sz w:val="24"/>
          <w:szCs w:val="24"/>
          <w:lang w:eastAsia="pl-PL"/>
        </w:rPr>
        <w:br/>
        <w:t xml:space="preserve">Adres strony internetowej (URL): www.asp.gda.pl </w:t>
      </w:r>
      <w:r w:rsidRPr="00814987">
        <w:rPr>
          <w:rFonts w:ascii="Times New Roman" w:eastAsia="Times New Roman" w:hAnsi="Times New Roman" w:cs="Times New Roman"/>
          <w:sz w:val="24"/>
          <w:szCs w:val="24"/>
          <w:lang w:eastAsia="pl-PL"/>
        </w:rPr>
        <w:br/>
        <w:t xml:space="preserve">Adres profilu nabywcy: </w:t>
      </w:r>
      <w:r w:rsidRPr="0081498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 2) RODZAJ ZAMAWIAJĄCEGO: </w:t>
      </w:r>
      <w:r w:rsidRPr="00814987">
        <w:rPr>
          <w:rFonts w:ascii="Times New Roman" w:eastAsia="Times New Roman" w:hAnsi="Times New Roman" w:cs="Times New Roman"/>
          <w:sz w:val="24"/>
          <w:szCs w:val="24"/>
          <w:lang w:eastAsia="pl-PL"/>
        </w:rPr>
        <w:t xml:space="preserve">Inny (proszę określić): </w:t>
      </w:r>
      <w:r w:rsidRPr="00814987">
        <w:rPr>
          <w:rFonts w:ascii="Times New Roman" w:eastAsia="Times New Roman" w:hAnsi="Times New Roman" w:cs="Times New Roman"/>
          <w:sz w:val="24"/>
          <w:szCs w:val="24"/>
          <w:lang w:eastAsia="pl-PL"/>
        </w:rPr>
        <w:br/>
        <w:t xml:space="preserve">Uczelnia publiczna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I.3) WSPÓLNE UDZIELANIE ZAMÓWIENIA </w:t>
      </w:r>
      <w:r w:rsidRPr="00814987">
        <w:rPr>
          <w:rFonts w:ascii="Times New Roman" w:eastAsia="Times New Roman" w:hAnsi="Times New Roman" w:cs="Times New Roman"/>
          <w:b/>
          <w:bCs/>
          <w:i/>
          <w:iCs/>
          <w:sz w:val="24"/>
          <w:szCs w:val="24"/>
          <w:lang w:eastAsia="pl-PL"/>
        </w:rPr>
        <w:t>(jeżeli dotyczy)</w:t>
      </w:r>
      <w:r w:rsidRPr="00814987">
        <w:rPr>
          <w:rFonts w:ascii="Times New Roman" w:eastAsia="Times New Roman" w:hAnsi="Times New Roman" w:cs="Times New Roman"/>
          <w:b/>
          <w:bCs/>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I.4) KOMUNIKACJA: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Tak </w:t>
      </w:r>
      <w:r w:rsidRPr="00814987">
        <w:rPr>
          <w:rFonts w:ascii="Times New Roman" w:eastAsia="Times New Roman" w:hAnsi="Times New Roman" w:cs="Times New Roman"/>
          <w:sz w:val="24"/>
          <w:szCs w:val="24"/>
          <w:lang w:eastAsia="pl-PL"/>
        </w:rPr>
        <w:br/>
        <w:t xml:space="preserve">www.asp.gda.pl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Tak </w:t>
      </w:r>
      <w:r w:rsidRPr="00814987">
        <w:rPr>
          <w:rFonts w:ascii="Times New Roman" w:eastAsia="Times New Roman" w:hAnsi="Times New Roman" w:cs="Times New Roman"/>
          <w:sz w:val="24"/>
          <w:szCs w:val="24"/>
          <w:lang w:eastAsia="pl-PL"/>
        </w:rPr>
        <w:br/>
        <w:t xml:space="preserve">www.asp.gda.pl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Oferty lub wnioski o dopuszczenie do udziału w postępowaniu należy przesyłać:</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Elektronicznie</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adres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Nie </w:t>
      </w:r>
      <w:r w:rsidRPr="00814987">
        <w:rPr>
          <w:rFonts w:ascii="Times New Roman" w:eastAsia="Times New Roman" w:hAnsi="Times New Roman" w:cs="Times New Roman"/>
          <w:sz w:val="24"/>
          <w:szCs w:val="24"/>
          <w:lang w:eastAsia="pl-PL"/>
        </w:rPr>
        <w:br/>
        <w:t xml:space="preserve">Inny sposób: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Tak </w:t>
      </w:r>
      <w:r w:rsidRPr="00814987">
        <w:rPr>
          <w:rFonts w:ascii="Times New Roman" w:eastAsia="Times New Roman" w:hAnsi="Times New Roman" w:cs="Times New Roman"/>
          <w:sz w:val="24"/>
          <w:szCs w:val="24"/>
          <w:lang w:eastAsia="pl-PL"/>
        </w:rPr>
        <w:br/>
        <w:t xml:space="preserve">Inny sposób: </w:t>
      </w:r>
      <w:r w:rsidRPr="00814987">
        <w:rPr>
          <w:rFonts w:ascii="Times New Roman" w:eastAsia="Times New Roman" w:hAnsi="Times New Roman" w:cs="Times New Roman"/>
          <w:sz w:val="24"/>
          <w:szCs w:val="24"/>
          <w:lang w:eastAsia="pl-PL"/>
        </w:rPr>
        <w:br/>
        <w:t xml:space="preserve">forma pisemna </w:t>
      </w:r>
      <w:r w:rsidRPr="00814987">
        <w:rPr>
          <w:rFonts w:ascii="Times New Roman" w:eastAsia="Times New Roman" w:hAnsi="Times New Roman" w:cs="Times New Roman"/>
          <w:sz w:val="24"/>
          <w:szCs w:val="24"/>
          <w:lang w:eastAsia="pl-PL"/>
        </w:rPr>
        <w:br/>
        <w:t xml:space="preserve">Adres: </w:t>
      </w:r>
      <w:r w:rsidRPr="00814987">
        <w:rPr>
          <w:rFonts w:ascii="Times New Roman" w:eastAsia="Times New Roman" w:hAnsi="Times New Roman" w:cs="Times New Roman"/>
          <w:sz w:val="24"/>
          <w:szCs w:val="24"/>
          <w:lang w:eastAsia="pl-PL"/>
        </w:rPr>
        <w:br/>
        <w:t xml:space="preserve">Akademia Sztuk Pięknych w Gdańsku, ul. Targ Węglowy 6, 80-836 Gdańsk, Biuro Kanclerza, pokój A14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u w:val="single"/>
          <w:lang w:eastAsia="pl-PL"/>
        </w:rPr>
        <w:t xml:space="preserve">SEKCJA II: PRZEDMIOT ZAMÓWIENIA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II.1) Nazwa nadana zamówieniu przez zamawiającego: </w:t>
      </w:r>
      <w:r w:rsidRPr="00814987">
        <w:rPr>
          <w:rFonts w:ascii="Times New Roman" w:eastAsia="Times New Roman" w:hAnsi="Times New Roman" w:cs="Times New Roman"/>
          <w:sz w:val="24"/>
          <w:szCs w:val="24"/>
          <w:lang w:eastAsia="pl-PL"/>
        </w:rPr>
        <w:t xml:space="preserve">Dostawa, instalacja i uruchomienie zestawu skanującego 3D wraz z akcesoriami i oprogramowaniem w budynku Akademii Sztuk Pięknych w Gdańsku ul. Targ Węglowy 6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Numer referencyjny: </w:t>
      </w:r>
      <w:r w:rsidRPr="00814987">
        <w:rPr>
          <w:rFonts w:ascii="Times New Roman" w:eastAsia="Times New Roman" w:hAnsi="Times New Roman" w:cs="Times New Roman"/>
          <w:sz w:val="24"/>
          <w:szCs w:val="24"/>
          <w:lang w:eastAsia="pl-PL"/>
        </w:rPr>
        <w:t xml:space="preserve">ZK-213/19/2017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14987" w:rsidRPr="00814987" w:rsidRDefault="00814987" w:rsidP="00814987">
      <w:pPr>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II.2) Rodzaj zamówienia: </w:t>
      </w:r>
      <w:r w:rsidRPr="00814987">
        <w:rPr>
          <w:rFonts w:ascii="Times New Roman" w:eastAsia="Times New Roman" w:hAnsi="Times New Roman" w:cs="Times New Roman"/>
          <w:sz w:val="24"/>
          <w:szCs w:val="24"/>
          <w:lang w:eastAsia="pl-PL"/>
        </w:rPr>
        <w:t xml:space="preserve">Dostawy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II.3) Informacja o możliwości składania ofert częściowych</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Zamówienie podzielone jest na części: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Oferty lub wnioski o dopuszczenie do udziału w postępowaniu można składać w odniesieniu do:</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II.4) Krótki opis przedmiotu zamówienia </w:t>
      </w:r>
      <w:r w:rsidRPr="0081498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14987">
        <w:rPr>
          <w:rFonts w:ascii="Times New Roman" w:eastAsia="Times New Roman" w:hAnsi="Times New Roman" w:cs="Times New Roman"/>
          <w:b/>
          <w:bCs/>
          <w:sz w:val="24"/>
          <w:szCs w:val="24"/>
          <w:lang w:eastAsia="pl-PL"/>
        </w:rPr>
        <w:t xml:space="preserve"> a w przypadku </w:t>
      </w:r>
      <w:r w:rsidRPr="00814987">
        <w:rPr>
          <w:rFonts w:ascii="Times New Roman" w:eastAsia="Times New Roman" w:hAnsi="Times New Roman" w:cs="Times New Roman"/>
          <w:b/>
          <w:bCs/>
          <w:sz w:val="24"/>
          <w:szCs w:val="24"/>
          <w:lang w:eastAsia="pl-PL"/>
        </w:rPr>
        <w:lastRenderedPageBreak/>
        <w:t xml:space="preserve">partnerstwa innowacyjnego - określenie zapotrzebowania na innowacyjny produkt, usługę lub roboty budowlane: </w:t>
      </w:r>
      <w:r w:rsidRPr="00814987">
        <w:rPr>
          <w:rFonts w:ascii="Times New Roman" w:eastAsia="Times New Roman" w:hAnsi="Times New Roman" w:cs="Times New Roman"/>
          <w:sz w:val="24"/>
          <w:szCs w:val="24"/>
          <w:lang w:eastAsia="pl-PL"/>
        </w:rPr>
        <w:t xml:space="preserve">1. Opis przedmiotu zamówienia Głowica skanująca – 1 komplet MINIMALNE PARAMETRY: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Bezdotykowy pomiar światłem strukturalnym białym pozwalającym na odwzorowanie kształtu oraz koloru obiektu mierzonego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Urządzenie wyposażone w jeden projektor i jeden detektor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źródło światła LED - gwarancja min. 20 000 godzin pracy urządzenia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Detektor o rozdzielczości min. 9 MPix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Interfejs: Gigabit Ethernet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Jedna objętość pomiarowa o wymiarach min. 300x200x210 mm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Możliwość realizacji pomiarów w minimum dwóch trybach pomiaru, które charakteryzują się różną rozdzielczością Pierwszy Tryb pomiaru dla objętości pomiarowej 300x200x210, parametry: rozdzielczość skanowania: maksimum 0,08 mm (min. 160 pkt/mm2) maksymalna niepewność pomiaru w osi X, Y, Z: 0,04 mm minimalna ilość punktów z jednego kierunku: 9 mln Drugi Tryb dla objętości pomiarowej 300x200x210, parametry: rozdzielczość skanowania: maksimum 0,16 mm (min. 40 pkt/mm2) maksymalna niepewność pomiaru w osi X, Y, Z: 0,04 mm minimalna ilość punktów z jednego kierunku: 2,3 mln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Dane wyjściowe (wyniki źródłowe) z głowicy pomiarowej: chmura punktów gdzie każdy punkt opisany jest wartościami metrycznymi i kolorystycznymi : X, Y, Z, R, G, B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Głowica wyposażona we wskaźniki laserowe wskazujące umiejscowienie środka objętości pomiarowej (x, y, z),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Urządzenie zintegrowane z numeryczną platformą obrotową sterowaną z poziomu oprogramowania do głowicy pomiarowej oraz systemem oświetlenia bezcieniowego,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Automatyczne łączenie pomiarów częściowych przy użyciu platformy obrotowej, na podstawie znaczników pozycjonujących oraz ręcznie,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Funkcja stabilizacji obiektu przy pomiarze obrotowym oraz dostosowywania intensywności projekcji w zależności od koloru obiektu mierzonego,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Trwała, zamknięta obudowa głowicy skanującej, uniemożliwiająca rozkalibrowanie, zabrudzenie lub uszkodzenie optyki systemu,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Urządzenie nie wymagające wykonywania przez użytkownika ponownej kalibracji po transporcie,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Urządzenie typu plug&amp;scan – urządzenie gotowe do skanowania od razu po włączeniu bez konieczności prowadzenia kalibracji przed rozpoczęciem pomiaru,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Urządzenie z funkcjami umożliwiającymi mapowanie tekstury dla siatek 3D zintegrowanych ze skanerem 3D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W dniu dostawy sprzętu wymagana jest dostawa dokumentacji urządzenia, w tym dokumentacja potwierdzająca przeprowadzenie wewnętrznej kontroli dokładności pomiarowej urządzenia dokonanej przez producenta urządzenia na certyfikowanych wzorcach z Akredytowanego Laboratorium Pomiarowego. Kopie certyfikatów wzorów z Akredytowanego Laboratorium Pomiarowego na podstawie których przeprowadzono weryfikację także należy dołączyć do dokumentacji urządzenia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Skrzynia transportowa na głowicę pomiarową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Niezbędne kable przyłączeniowe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Stabilny statyw trójnożny z głowicą kulową do zamocowania głowicy skanującej z podstawą jezdną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1000 sztuk markerów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1 środek matujący powierzchnię pod skanowanie – 1 spray min. 400ml </w:t>
      </w:r>
      <w:r w:rsidRPr="00814987">
        <w:rPr>
          <w:rFonts w:ascii="Times New Roman" w:eastAsia="Times New Roman" w:hAnsi="Times New Roman" w:cs="Times New Roman"/>
          <w:sz w:val="24"/>
          <w:szCs w:val="24"/>
          <w:lang w:eastAsia="pl-PL"/>
        </w:rPr>
        <w:sym w:font="Symbol" w:char="F076"/>
      </w:r>
      <w:r w:rsidRPr="00814987">
        <w:rPr>
          <w:rFonts w:ascii="Times New Roman" w:eastAsia="Times New Roman" w:hAnsi="Times New Roman" w:cs="Times New Roman"/>
          <w:sz w:val="24"/>
          <w:szCs w:val="24"/>
          <w:lang w:eastAsia="pl-PL"/>
        </w:rPr>
        <w:t xml:space="preserve"> Oprogramowanie sterujące oferowaną głowicą skanującą oraz służące do edycji wyników pomiarowych: PARAMETRY MINIMALNE - oprogramowanie 64-bit tego samego producenta co głowica pomiarowa, dedykowane do oferowanej głowicy pomiarowej z min. polską, angielską wersją językową - 1 licencja bezterminowa w wersji komercyjnej - 20 licencji bezterminowych w wersji edukacyjnej - 24 miesięczny okres wsparcia i subskrypcji oprogramowania - aplikacja zapewniająca wyświetlanie minimum 300 mln punktów z prędkością min.4 fps - aplikacja zapewniająca płynną pracę z dużymi chmurami, dająca możliwość płynnego wyświetlania danych z wysoką prędkością, a także umożliwiające tworzenie modeli .STL - funkcja automatycznego tworzenia siatek trójkątów - modeli .STL od nieuporządkowanych chmur punktów z nałożoną </w:t>
      </w:r>
      <w:r w:rsidRPr="00814987">
        <w:rPr>
          <w:rFonts w:ascii="Times New Roman" w:eastAsia="Times New Roman" w:hAnsi="Times New Roman" w:cs="Times New Roman"/>
          <w:sz w:val="24"/>
          <w:szCs w:val="24"/>
          <w:lang w:eastAsia="pl-PL"/>
        </w:rPr>
        <w:lastRenderedPageBreak/>
        <w:t xml:space="preserve">teksturą - automatyczne przeprowadzanie edycji oraz procesu optymalizacji chmury punktów i siatki trójkątów - edycja kolorystyczna punktów oraz nakładanie tekstury, filtrowanie chmur punktów po kolorze RGB - możliwość upraszczania adaptacyjnego wyniku pomiarowego w celu późniejszego przeskalowania go bez utraty szczegółów - automatyczne łączenie chmur punktów przy pomocy stolika obrotowego oraz na podstawie znaczników pozycjonujących - edycja i naprawa siatek trójkątów w tym wypełnianie dziur w siatce, uzupełnianie/łatanie po krzywiźnie lub na płasko, zaznaczanie i usuwanie trójkątów, odwracanie wektora normalnego - analiza wyników minimalnie: obliczanie odległości miedzy punktami, pomiar pola powierzchni i objętości siatki trójkątów, wizualizacja odchyłek przy dopasowaniu płaszczyzny, tworzenie przekrojów 2D przez siatkę trójkątów i jego wymiarowanie 2D (długość całkowita krzywej, długość krzywej od dowolnie wskazanych punktów A - B, różnica długości krzywej całkowitej i wskazanej A-B) - sterowanie z poziomu oprogramowania dedykowanymi akcesoriami do głowicy pomiarowej: obrotem automatycznego stolika obrotowego oraz systemem oświetlenia bezcieniowego - import plików: STL, PLY - eksport plików: PLY, OBJ, VRML, STL Oprogramowanie do edycji i teksturowania siatki trójkątów, rzeźbienia, modelowania, nadawania materiałów, renderowania, wizualizacji obiektów skanowanych 3D, importowania modeli na strony www – 1 licencja komercyjna nieograniczona w czasie na 1 stanowisko Oprogramowanie do tworzenia powierzchni parametrycznych - jedna bezterminowa licencja edukacyjna z możliwością przenoszenia między stanowiskami PARAMETRY MINIMALNE - aplikacja do przekształcania danych uzyskanych w procesie skanowania 3D, bądź zaimportowanych danych z innych źródeł w wysokiej jakości chmur punktów lub siatek trójkątów w celu stworzenia modeli powierzchniowych 3D - importowanie i efektywne pracy na dużych plikach - powyżej 100 mln punktów, - funkcja selekcji chmury punktów poprzez ich obrysowanie w płaszczyźnie ekranu/ widoku, dodawanie/ odejmowanie kolejnych obrysów w różnych układach odniesienia, odwracanie selekcji - równoległa praca na kilku chmurach punktów (warstwach) w tym samym układzie odniesienia, z możliwością przełączania widoczności warstw, ich łączenia oraz wydzielania zaznaczonych punktów do nowej warstwy - możliwość automatycznego czyszczenia chmur punktów w zakresie: Usuwania elementów odległych (w tym parametrycznie); Redukcji szumów poprzez wygładzanie (bez usuwania punktów); w oparciu o próbkowanie jednorodne, adaptacyjne (oparte na krzywiźnie) - praca na wynikach pomiarowych ze skanera 3D wraz z teksturą obiektu - zaawansowane narzędzia do edycji tekstury obiektu - funkcja zagęszczenia wyniku pomiarowego w celu późniejszego przeskalowania go bez utraty pierwotnej rozdzielczości (gęstości próbkowania) - funkcja rozprostowywanie siatki trójkątów wokół wyznaczonej osi. - automatyczne nakładanie powierzchni parametrycznych - automatyczne wykrywanie defektów siatek trójkątów, w tym: wypełnianie dziur z dopasowaniem kształtu do otoczenia i relaksacja siatki trójkątów - tworzenie przekrojów obiektów mierzonych, obliczanie objętości, pola powierzchni, obwodu, symetrii etc. - wymiarowanie 2D powstałych przekrojów: odległości, długości, kąty, średnice. - integracja pomiędzy najpopularniejszymi skanerami trójwymiarowymi i programami CAD/CAM, graficznymi - zaawansowane narzędzia modelowania wyników na potrzeby projektów - możliwość pracy jako autonomiczna aplikacja do modelowania wyników pomiarowych lub jako dopełnienie innego oprogramowania - możliwość importu danych wraz z tekstura w formatach m.in. .obj, .stl, .vrml, .ASCII, .ply - 12 miesięcy wsparcia technicznego producenta oprogramowania wraz z subskrypcjami w tym okresie. Oprogramowanie do tworzenia modeli bryłowych oraz powierzchniowych - jedna bezterminowa licencja edukacyjna z możliwością przenoszenia między stanowiskami </w:t>
      </w:r>
      <w:r w:rsidRPr="00814987">
        <w:rPr>
          <w:rFonts w:ascii="Times New Roman" w:eastAsia="Times New Roman" w:hAnsi="Times New Roman" w:cs="Times New Roman"/>
          <w:sz w:val="24"/>
          <w:szCs w:val="24"/>
          <w:lang w:eastAsia="pl-PL"/>
        </w:rPr>
        <w:lastRenderedPageBreak/>
        <w:t xml:space="preserve">PARAMETRY MINIMALNE - aplikacja do przekształcania danych uzyskanych w procesie skanowania 3D, bądź zaimportowanych danych z innych źródeł w wysokiej jakości chmur punktów lub siatek trójkątów, w tym zaawansowanych siatek trójkątów HD, w celu stworzenia modeli obiektów - importowanie i efektywne pracy na dużych plikach - powyżej 100 mln punktów, - automatyczne przeprowadzanie edycji oraz procesu optymalizacji chmury punktów i siatki trójkątów, - automatyczne łączenie skanów kierunkowych na podstawie geometrii (bez użycia markerów) - możliwość edycji wyników skanowania 3D, - tworzenie modeli bryłowych lub powierzchniowych na bazie siatki trójkątów, będącej wynikiem skanowania 3D, a także modeli budowanych w oparciu o metodę hybrydową - Automatyczne rozpoznawanie geometrii zmierzonego obiektu i dopasowywanie podstawowych brył geometrycznych (kula, stożek, powierzchnia, walec itp.) do siatki trójkątów - Automatyczne wyszukiwanie operacji np. wyciagnięcia, wyciągnięcia po przekrojach, obrotu itp. - kolorowa mapa odchyłek „na żywo”, która pozwala na kontrolę tworzenia modelu bryłowego lub powierzchniowego w stosunku do wyników pomiarowych pochodzących ze skanera 3D - zawansowane kreatory funkcji wspomagające pracę użytkownika, - wszechstronne opisy każdej z funkcji poparte ilustracjami, - możliwość bezpośredniego exportu drzewa operacji do takich programów jak: Autodesk Inventor, Catia, NX Siemens, SOLIDOWRKS, - 12 miesięcy wsparcia technicznego producenta oprogramowania wraz z subskrypcjami w tym okresie. 1. Stacja robocza typu laptop dedykowana do sterowania głowicą skanującą oraz do obróbki i analizy wyników, kompatybilna z oferowaną głowicą pomiarową: PARAMETRY MINIMALNE • Procesor osiągający w teście MassMark CPU Mark wynik min. 7000 punktów • (ocena http://www.cpubenchmark.net/laptop.html) • System operacyjny umożliwiający obsługę dostarczonego zestawu wraz z oprogramowaniem • Dedykowana karta graficzna (nie zintegrowana) pamięć minimum 2GB RAM • Matryca matowa minimum 15” rozdzielczość minimum 1080p • Pamięć RAM minimum 32 GB • Dysk twardy minimum 1TB HDD, prędkość obrotowa minimum 7200 obr./min • Akcesoria: niezbędna kable przyłączeniowe, zasilacz, bateria, myszka optyczna oraz torba/plecak 2. Pakiet oświetlenia bezcieniowego - 1 komplet kompatybilny z oferowaną głowicą pomiarową: PARAMETRY MINIMALNE 3. 3 lampy światła ciągłego o mocy min. 1000W, z możliwością zmiany natężenia światła, barwa światła 5400K, Ra=90 4. 3 statywy do lamp 5. 3 softboxy na statywy do lamp 60cm x 90cm 6. Zdalne sterowanie lampami z oprogramowania do głowicy pomiarowej Niezbędne torby i walizki do bezpiecznego transportu Platforma obrotowa 15kg sterowana numerycznie z poziomu oprogramowania sterującego głowicą pomiarową – 1 komplet: PARAMETRY MINIMALNE • dokładny przesuw platformy, pozwalający na automatyczne łączenie pomiarów kierunkowych nie wymagająca nanoszenia markerów na obiekt. • Talerz o średnicy min. 200 mm • Nośność min. 15 kg • Platforma wyposażona we wzorzec do wyznaczania osi obrotu platformy obrotowej, a także niezbędne kable przyłączeniowe oraz sztywną, szczelnie zamykaną skrzynię transportową na platformę obrotową oraz wzorzec DODATKOWE WYMAGANIA PARAMETRY MINIMALNE KARTY GWARANCYJNE W JĘZYKU POLSKIM INSTRUKCJA OBSŁUGI TRANSPORT I PIERWSZA INSTALACJA systemu w siedzibie docelowej pracy urządzenia PAKIET SZKOLENIOWY 4 dni (4x7h) szkolenia z obsługi dostarczonych urządzeń i oprogramowania dla grupy do 6 osób WSPARCIE TECHNICZNE 20 godzin wsparcia technicznego świadczonego w języku polskim przez oferenta (e-mail, telefon, zdalne pulpity). Wsparcie obejmować ma pomoc z obsługi dostarczanego systemu i pomoc w obróbce danych pomiarowych. SERWIS POGWARANCYJNY świadczony po upływie gwarancji w autoryzowanych punktach serwisowych wskazanych przez producenta na terenie Polski, </w:t>
      </w:r>
      <w:r w:rsidRPr="00814987">
        <w:rPr>
          <w:rFonts w:ascii="Times New Roman" w:eastAsia="Times New Roman" w:hAnsi="Times New Roman" w:cs="Times New Roman"/>
          <w:sz w:val="24"/>
          <w:szCs w:val="24"/>
          <w:lang w:eastAsia="pl-PL"/>
        </w:rPr>
        <w:lastRenderedPageBreak/>
        <w:t xml:space="preserve">zapewniający dostęp do części serwisowych po zakończeniu okresu gwarancyjnego przez okres minimum 3 lat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II.5) Główny kod CPV: </w:t>
      </w:r>
      <w:r w:rsidRPr="00814987">
        <w:rPr>
          <w:rFonts w:ascii="Times New Roman" w:eastAsia="Times New Roman" w:hAnsi="Times New Roman" w:cs="Times New Roman"/>
          <w:sz w:val="24"/>
          <w:szCs w:val="24"/>
          <w:lang w:eastAsia="pl-PL"/>
        </w:rPr>
        <w:t xml:space="preserve">38520000-6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Dodatkowe kody CPV:</w:t>
      </w:r>
      <w:r w:rsidRPr="00814987">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Kod CPV</w:t>
            </w:r>
          </w:p>
        </w:tc>
      </w:tr>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48000000-8</w:t>
            </w:r>
          </w:p>
        </w:tc>
      </w:tr>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30213100-6</w:t>
            </w:r>
          </w:p>
        </w:tc>
      </w:tr>
    </w:tbl>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II.6) Całkowita wartość zamówienia </w:t>
      </w:r>
      <w:r w:rsidRPr="00814987">
        <w:rPr>
          <w:rFonts w:ascii="Times New Roman" w:eastAsia="Times New Roman" w:hAnsi="Times New Roman" w:cs="Times New Roman"/>
          <w:i/>
          <w:iCs/>
          <w:sz w:val="24"/>
          <w:szCs w:val="24"/>
          <w:lang w:eastAsia="pl-PL"/>
        </w:rPr>
        <w:t>(jeżeli zamawiający podaje informacje o wartości zamówienia)</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Wartość bez VAT: </w:t>
      </w:r>
      <w:r w:rsidRPr="00814987">
        <w:rPr>
          <w:rFonts w:ascii="Times New Roman" w:eastAsia="Times New Roman" w:hAnsi="Times New Roman" w:cs="Times New Roman"/>
          <w:sz w:val="24"/>
          <w:szCs w:val="24"/>
          <w:lang w:eastAsia="pl-PL"/>
        </w:rPr>
        <w:br/>
        <w:t xml:space="preserve">Waluta: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miesiącach:   </w:t>
      </w:r>
      <w:r w:rsidRPr="00814987">
        <w:rPr>
          <w:rFonts w:ascii="Times New Roman" w:eastAsia="Times New Roman" w:hAnsi="Times New Roman" w:cs="Times New Roman"/>
          <w:i/>
          <w:iCs/>
          <w:sz w:val="24"/>
          <w:szCs w:val="24"/>
          <w:lang w:eastAsia="pl-PL"/>
        </w:rPr>
        <w:t xml:space="preserve"> lub </w:t>
      </w:r>
      <w:r w:rsidRPr="00814987">
        <w:rPr>
          <w:rFonts w:ascii="Times New Roman" w:eastAsia="Times New Roman" w:hAnsi="Times New Roman" w:cs="Times New Roman"/>
          <w:b/>
          <w:bCs/>
          <w:sz w:val="24"/>
          <w:szCs w:val="24"/>
          <w:lang w:eastAsia="pl-PL"/>
        </w:rPr>
        <w:t>dniach:</w:t>
      </w:r>
      <w:r w:rsidRPr="00814987">
        <w:rPr>
          <w:rFonts w:ascii="Times New Roman" w:eastAsia="Times New Roman" w:hAnsi="Times New Roman" w:cs="Times New Roman"/>
          <w:sz w:val="24"/>
          <w:szCs w:val="24"/>
          <w:lang w:eastAsia="pl-PL"/>
        </w:rPr>
        <w:t xml:space="preserve"> 30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i/>
          <w:iCs/>
          <w:sz w:val="24"/>
          <w:szCs w:val="24"/>
          <w:lang w:eastAsia="pl-PL"/>
        </w:rPr>
        <w:t>lub</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data rozpoczęcia: </w:t>
      </w:r>
      <w:r w:rsidRPr="00814987">
        <w:rPr>
          <w:rFonts w:ascii="Times New Roman" w:eastAsia="Times New Roman" w:hAnsi="Times New Roman" w:cs="Times New Roman"/>
          <w:sz w:val="24"/>
          <w:szCs w:val="24"/>
          <w:lang w:eastAsia="pl-PL"/>
        </w:rPr>
        <w:t> </w:t>
      </w:r>
      <w:r w:rsidRPr="00814987">
        <w:rPr>
          <w:rFonts w:ascii="Times New Roman" w:eastAsia="Times New Roman" w:hAnsi="Times New Roman" w:cs="Times New Roman"/>
          <w:i/>
          <w:iCs/>
          <w:sz w:val="24"/>
          <w:szCs w:val="24"/>
          <w:lang w:eastAsia="pl-PL"/>
        </w:rPr>
        <w:t xml:space="preserve"> lub </w:t>
      </w:r>
      <w:r w:rsidRPr="00814987">
        <w:rPr>
          <w:rFonts w:ascii="Times New Roman" w:eastAsia="Times New Roman" w:hAnsi="Times New Roman" w:cs="Times New Roman"/>
          <w:b/>
          <w:bCs/>
          <w:sz w:val="24"/>
          <w:szCs w:val="24"/>
          <w:lang w:eastAsia="pl-PL"/>
        </w:rPr>
        <w:t xml:space="preserve">zakończenia: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II.9) Informacje dodatkowe: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III.1) WARUNKI UDZIAŁU W POSTĘPOWANIU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Określenie warunków: </w:t>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III.1.2) Sytuacja finansowa lub ekonomiczna </w:t>
      </w:r>
      <w:r w:rsidRPr="00814987">
        <w:rPr>
          <w:rFonts w:ascii="Times New Roman" w:eastAsia="Times New Roman" w:hAnsi="Times New Roman" w:cs="Times New Roman"/>
          <w:sz w:val="24"/>
          <w:szCs w:val="24"/>
          <w:lang w:eastAsia="pl-PL"/>
        </w:rPr>
        <w:br/>
        <w:t xml:space="preserve">Określenie warunków: Warunek dotyczący sytuacji ekonomicznej lub finansowej Zamawiający uzna za spełniony, jeżeli wykonawca wykaże, że posiada ubezpieczenie odpowiedzialności cywilnej w zakresie prowadzonej działalności związanej z przedmiotem zamówienia na sumę gwarancyjną nie niższą niż 200.000,00 (słownie: dwieście tysięcy) złotych lub równowartość tej kwoty w innej walucie, przy czym kwota wyrażona w walucie obcej zostanie przeliczona na PLN według średniego kursu złotego w stosunku do walut obcych określonego w Tabeli Kursów A średnich walut obcych Narodowego Banku Polskiego (NBP) obowiązującego na dzień składania ofert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lastRenderedPageBreak/>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III.1.3) Zdolność techniczna lub zawodowa </w:t>
      </w:r>
      <w:r w:rsidRPr="00814987">
        <w:rPr>
          <w:rFonts w:ascii="Times New Roman" w:eastAsia="Times New Roman" w:hAnsi="Times New Roman" w:cs="Times New Roman"/>
          <w:sz w:val="24"/>
          <w:szCs w:val="24"/>
          <w:lang w:eastAsia="pl-PL"/>
        </w:rPr>
        <w:br/>
        <w:t xml:space="preserve">Określenie warunków: Zamawiający uzna warunek za spełniony jeżeli: Wykonawca wykaże, że w okresie ostatnich trzech lat przed upływem terminu składania ofert, a jeżeli okres prowadzenia działalności jest krótszy - w tym okresie, wykonał co najmniej dwie dostawy systemu skanującego 3D z peryferiami i oprogramowaniem o wartości brutto nie mniejszej niż 200.000,00 zł każda (słownie: dwieście tysięcy 00/100) złotych. </w:t>
      </w:r>
      <w:r w:rsidRPr="0081498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14987">
        <w:rPr>
          <w:rFonts w:ascii="Times New Roman" w:eastAsia="Times New Roman" w:hAnsi="Times New Roman" w:cs="Times New Roman"/>
          <w:sz w:val="24"/>
          <w:szCs w:val="24"/>
          <w:lang w:eastAsia="pl-PL"/>
        </w:rPr>
        <w:br/>
        <w:t xml:space="preserve">Informacje dodatkowe: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III.2) PODSTAWY WYKLUCZENIA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III.2.1) Podstawy wykluczenia określone w art. 24 ust. 1 ustawy Pzp</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III.2.2) Zamawiający przewiduje wykluczenie wykonawcy na podstawie art. 24 ust. 5 ustawy Pzp</w:t>
      </w:r>
      <w:r w:rsidRPr="0081498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Tak (podstawa wykluczenia określona w art. 24 ust. 5 pkt 4 ustawy Pzp)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14987">
        <w:rPr>
          <w:rFonts w:ascii="Times New Roman" w:eastAsia="Times New Roman" w:hAnsi="Times New Roman" w:cs="Times New Roman"/>
          <w:sz w:val="24"/>
          <w:szCs w:val="24"/>
          <w:lang w:eastAsia="pl-PL"/>
        </w:rPr>
        <w:br/>
        <w:t xml:space="preserve">Tak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Oświadczenie o spełnianiu kryteriów selekcji </w:t>
      </w:r>
      <w:r w:rsidRPr="00814987">
        <w:rPr>
          <w:rFonts w:ascii="Times New Roman" w:eastAsia="Times New Roman" w:hAnsi="Times New Roman" w:cs="Times New Roman"/>
          <w:sz w:val="24"/>
          <w:szCs w:val="24"/>
          <w:lang w:eastAsia="pl-PL"/>
        </w:rPr>
        <w:b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PZP. Dokumenty składane przez podmioty zagraniczne: 1) Jeżeli wykonawca ma siedzibę lub miejsce zamieszkania poza terytorium Rzeczypospolitej Polskiej, zamiast dokumentów, o których mowa w ust. 5.1 pkt 1) SIWZ, składa dokument lub dokumenty wystawione w kraju, w którym ma siedzibę lub miejsce zamieszkania, potwierdzające odpowiednio, że nie otwarto jego likwidacji ani nie ogłoszono upadłości, wystawione nie wcześniej niż 6 miesięcy przed upływem terminu składania ofert. 2) Jeżeli w kraju, w którym wykonawca ma siedzibę lub miejsce zamieszkania lub miejsce zamieszkania ma osoba, której dokument dotyczy, nie </w:t>
      </w:r>
      <w:r w:rsidRPr="00814987">
        <w:rPr>
          <w:rFonts w:ascii="Times New Roman" w:eastAsia="Times New Roman" w:hAnsi="Times New Roman" w:cs="Times New Roman"/>
          <w:sz w:val="24"/>
          <w:szCs w:val="24"/>
          <w:lang w:eastAsia="pl-PL"/>
        </w:rPr>
        <w:lastRenderedPageBreak/>
        <w:t xml:space="preserve">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III.5.1) W ZAKRESIE SPEŁNIANIA WARUNKÓW UDZIAŁU W POSTĘPOWANIU:</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oraz zdolności technicznej lub zawodowej Zamawiający żąda: 1) dokumentów potwierdzających, że wykonawca jest ubezpieczony od odpowiedzialności cywilnej w zakresie prowadzonej działalności związanej z przedmiotem zamówienia na sumę gwarancyjną określoną w Rozdziale X ust. 2 SIWZ. W przypadku podmiotów wspólnie ubiegających się o udzielnie zamówienia Zamawiający dopuszcza możliwość sumowania ubezpieczeń od odpowiedzialności cywilnej w celu wykazania spełnienia warunku udziału w postępowaniu dotyczącego sytuacji ekonomicznej lub finansowej Wykonawcy. 2)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wzór wykazu stanowi załącznik nr 6 do SIWZ; W przypadku podmiotów występujących wspólnie warunek ten podmioty mogą spełniać łącznie.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III.5.2) W ZAKRESIE KRYTERIÓW SELEKCJI:</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III.7) INNE DOKUMENTY NIE WYMIENIONE W pkt III.3) - III.6)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W celu wykazania braku podstaw do wykluczenia z postępowania w okolicznościach, o których mowa w art. 24 ust. 1 pkt 23) Ustawy PZP, Zamawiający wymaga oświadczenia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Wykonawca </w:t>
      </w:r>
      <w:r w:rsidRPr="00814987">
        <w:rPr>
          <w:rFonts w:ascii="Times New Roman" w:eastAsia="Times New Roman" w:hAnsi="Times New Roman" w:cs="Times New Roman"/>
          <w:sz w:val="24"/>
          <w:szCs w:val="24"/>
          <w:lang w:eastAsia="pl-PL"/>
        </w:rPr>
        <w:lastRenderedPageBreak/>
        <w:t xml:space="preserve">przekazuje Zamawiającemu oświadczenie w terminie 3 dni od zamieszczenia na stronie internetowej Zamawiającego informacji, o której mowa w art. 86 ust. 5 Ustawy PZP. Wzór oświadczenia stanowi załącznik nr 5 do SIWZ.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u w:val="single"/>
          <w:lang w:eastAsia="pl-PL"/>
        </w:rPr>
        <w:t xml:space="preserve">SEKCJA IV: PROCEDURA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 xml:space="preserve">IV.1) OPIS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IV.1.1) Tryb udzielenia zamówienia: </w:t>
      </w:r>
      <w:r w:rsidRPr="00814987">
        <w:rPr>
          <w:rFonts w:ascii="Times New Roman" w:eastAsia="Times New Roman" w:hAnsi="Times New Roman" w:cs="Times New Roman"/>
          <w:sz w:val="24"/>
          <w:szCs w:val="24"/>
          <w:lang w:eastAsia="pl-PL"/>
        </w:rPr>
        <w:t xml:space="preserve">Przetarg nieograniczony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IV.1.2) Zamawiający żąda wniesienia wadium:</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Tak </w:t>
      </w:r>
      <w:r w:rsidRPr="00814987">
        <w:rPr>
          <w:rFonts w:ascii="Times New Roman" w:eastAsia="Times New Roman" w:hAnsi="Times New Roman" w:cs="Times New Roman"/>
          <w:sz w:val="24"/>
          <w:szCs w:val="24"/>
          <w:lang w:eastAsia="pl-PL"/>
        </w:rPr>
        <w:br/>
        <w:t xml:space="preserve">Informacja na temat wadium </w:t>
      </w:r>
      <w:r w:rsidRPr="00814987">
        <w:rPr>
          <w:rFonts w:ascii="Times New Roman" w:eastAsia="Times New Roman" w:hAnsi="Times New Roman" w:cs="Times New Roman"/>
          <w:sz w:val="24"/>
          <w:szCs w:val="24"/>
          <w:lang w:eastAsia="pl-PL"/>
        </w:rPr>
        <w:br/>
        <w:t xml:space="preserve">1. Wykonawca przystępujący do przetargu, przed upływem terminu składania ofert, tj. do dnia 16 października 2017 roku, do godziny 10.15, zobowiązany jest wnieść wadium w wysokości 4.000,00 zł (słownie: cztery tysiące złotych 00/100). 2. Wadium może być wniesione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3. Wadium musi być wniesione przed upływem terminu składania ofert.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Wadium wnoszone w pieniądzu należy wnieść na rachunek bankowy Zamawiającego: nr 25 1090 1098 0000 0000 0901 5469 w Banku BZ WBK z dopiskiem „Wadium w przetargu nieograniczonym na dostawę, instalację i uruchomienie zestawu skanującego 3D wraz z akcesoriami i oprogramowaniem w budynku Akademii Sztuk Pięknych w Gdańsku ul. Targ Węglowy 6” . Za termin wniesienia wadium w pieniądzu uznaje się datę uznania środków na rachunku bankowym Zamawiającego. Wadium wnoszone w poręczeniach bankowych, poręczeniach pieniężnych spółdzielczej kasy oszczędnościowo kredytowej, gwarancjach bankowych, gwarancjach ubezpieczeniowych lub poręczeniach udzielanych przez podmioty o których mowa w art. 6b ust. 5 pkt 2 ustawy z dnia 9 listopada 2000 r. o utworzeniu Polskiej Agencji Rozwoju Przedsiębiorczości składane są w oryginale w siedzibie Zamawiającego, ul. Targ Węglowy 6 w Gdańsku w Biurze Kanclerza, pok. nr A14, w dniach od poniedziałku do piątku, w godz. od 8.00 do 15.00 lub załączone do oferty -tj. w kopercie z ofertą – w odrębnej kopercie z dopiskiem „Wadium w przetargu nieograniczonym na dostawę, instalację i uruchomienie zestawu skanującego 3D wraz z akcesoriami i oprogramowaniem w budynku Akademii Sztuk Pięknych w Gdańsku ul. Targ Węglowy 6”. 4. Wadium wnoszone w formie gwarancji lub poręczeń musi spełniać następujące wymogi: 1) być wystawione na Akademię Sztuk Pięknych w Gdańsku, ul. Targ Węglowy 6, 80-836 Gdańsk – jako beneficjenta, 2) zawierać w swojej treści oświadczenie gwaranta (poręczyciela), w którym zobowiązuje się on do bezwarunkowej wypłaty kwoty wadium na pierwsze żądanie Zamawiającego zawierające oświadczenie, iż zaszła jedna z przesłanek wymienionych w art. 46 ust. 4a i 5 Ustawy PZP, 3) okres ważności wadium nie może być krótszy niż okres związania ofertą. 7. Zamawiający zatrzymuje wadium wraz z odsetkami, jeżeli wykonawca w odpowiedzi na wezwanie, o którym mowa w art. 26 ust. 3 i 3a Ustawy PZP, z przyczyn leżących po jego stronie, nie </w:t>
      </w:r>
      <w:r w:rsidRPr="00814987">
        <w:rPr>
          <w:rFonts w:ascii="Times New Roman" w:eastAsia="Times New Roman" w:hAnsi="Times New Roman" w:cs="Times New Roman"/>
          <w:sz w:val="24"/>
          <w:szCs w:val="24"/>
          <w:lang w:eastAsia="pl-PL"/>
        </w:rPr>
        <w:lastRenderedPageBreak/>
        <w:t xml:space="preserve">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8.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9. Zamawiający zwraca wadium wszystkim wykonawcom niezwłocznie po wyborze oferty najkorzystniejszej lub unieważnieniu postępowania, z wyjątkiem wykonawcy, którego oferta została wybrana jako najkorzystniejsza, z zastrzeżeniem pkt 7 powyżej. 10. Zamawiający zwraca wadium wykonawcy, którego oferta została wybrana jako najkorzystniejsza, niezwłocznie po zawarciu umowy w sprawie zamówienia publicznego oraz wniesieniu zabezpieczenia należytego wykonania umowy, jeżeli jego wniesienia żądano. 11. Jeżeli wadium zostanie wniesione w pieniądzu, Zamawiający zwróci je wraz z odsetkami wynikającymi z umowy rachunku bankowego, na którym były one przechowywane, pomniejszone o koszty prowadzenia rachunku bankowego oraz prowizji bankowej za przelew pieniędzy na rachunek bankowy wskazany przez wykonawcę. 12. Zamawiający zwraca niezwłocznie wadium na wniosek wykonawcy, który wycofał ofertę przed upływem terminu składania ofert. 13. Zamawiający żąda ponownego wniesienia wadium przez wykonawcę, któremu zwrócono wadium po wyborze najkorzystniejszej oferty, jeżeli w wyniku rozstrzygnięcia odwołania jego oferta zostanie wybrana jako najkorzystniejsza. 14. Zamawiający odrzuca ofertę, jeżeli wadium nie zostało wniesione lub zostało wniesione w sposób nieprawidłowy.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IV.1.3) Przewiduje się udzielenie zaliczek na poczet wykonania zamówienia:</w:t>
      </w:r>
      <w:r w:rsidRPr="00814987">
        <w:rPr>
          <w:rFonts w:ascii="Times New Roman" w:eastAsia="Times New Roman" w:hAnsi="Times New Roman" w:cs="Times New Roman"/>
          <w:sz w:val="24"/>
          <w:szCs w:val="24"/>
          <w:lang w:eastAsia="pl-PL"/>
        </w:rPr>
        <w:t xml:space="preserv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Należy podać informacje na temat udzielania zaliczek: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14987">
        <w:rPr>
          <w:rFonts w:ascii="Times New Roman" w:eastAsia="Times New Roman" w:hAnsi="Times New Roman" w:cs="Times New Roman"/>
          <w:sz w:val="24"/>
          <w:szCs w:val="24"/>
          <w:lang w:eastAsia="pl-PL"/>
        </w:rPr>
        <w:br/>
        <w:t xml:space="preserve">Nie </w:t>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IV.1.5.) Wymaga się złożenia oferty wariantowej: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Dopuszcza się złożenie oferty wariantowej </w:t>
      </w:r>
      <w:r w:rsidRPr="00814987">
        <w:rPr>
          <w:rFonts w:ascii="Times New Roman" w:eastAsia="Times New Roman" w:hAnsi="Times New Roman" w:cs="Times New Roman"/>
          <w:sz w:val="24"/>
          <w:szCs w:val="24"/>
          <w:lang w:eastAsia="pl-PL"/>
        </w:rPr>
        <w:br/>
        <w:t xml:space="preserve">Nie </w:t>
      </w:r>
      <w:r w:rsidRPr="0081498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14987">
        <w:rPr>
          <w:rFonts w:ascii="Times New Roman" w:eastAsia="Times New Roman" w:hAnsi="Times New Roman" w:cs="Times New Roman"/>
          <w:sz w:val="24"/>
          <w:szCs w:val="24"/>
          <w:lang w:eastAsia="pl-PL"/>
        </w:rPr>
        <w:br/>
        <w:t xml:space="preserve">Nie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lastRenderedPageBreak/>
        <w:br/>
      </w:r>
      <w:r w:rsidRPr="0081498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Liczba wykonawców   </w:t>
      </w:r>
      <w:r w:rsidRPr="00814987">
        <w:rPr>
          <w:rFonts w:ascii="Times New Roman" w:eastAsia="Times New Roman" w:hAnsi="Times New Roman" w:cs="Times New Roman"/>
          <w:sz w:val="24"/>
          <w:szCs w:val="24"/>
          <w:lang w:eastAsia="pl-PL"/>
        </w:rPr>
        <w:br/>
        <w:t xml:space="preserve">Przewidywana minimalna liczba wykonawców </w:t>
      </w:r>
      <w:r w:rsidRPr="00814987">
        <w:rPr>
          <w:rFonts w:ascii="Times New Roman" w:eastAsia="Times New Roman" w:hAnsi="Times New Roman" w:cs="Times New Roman"/>
          <w:sz w:val="24"/>
          <w:szCs w:val="24"/>
          <w:lang w:eastAsia="pl-PL"/>
        </w:rPr>
        <w:br/>
        <w:t xml:space="preserve">Maksymalna liczba wykonawców   </w:t>
      </w:r>
      <w:r w:rsidRPr="00814987">
        <w:rPr>
          <w:rFonts w:ascii="Times New Roman" w:eastAsia="Times New Roman" w:hAnsi="Times New Roman" w:cs="Times New Roman"/>
          <w:sz w:val="24"/>
          <w:szCs w:val="24"/>
          <w:lang w:eastAsia="pl-PL"/>
        </w:rPr>
        <w:br/>
        <w:t xml:space="preserve">Kryteria selekcji wykonawców: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IV.1.7) Informacje na temat umowy ramowej lub dynamicznego systemu zakupów: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Umowa ramowa będzie zawarta: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Czy przewiduje się ograniczenie liczby uczestników umowy ramowej: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Przewidziana maksymalna liczba uczestników umowy ramowej: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Zamówienie obejmuje ustanowienie dynamicznego systemu zakupów: </w:t>
      </w:r>
      <w:r w:rsidRPr="00814987">
        <w:rPr>
          <w:rFonts w:ascii="Times New Roman" w:eastAsia="Times New Roman" w:hAnsi="Times New Roman" w:cs="Times New Roman"/>
          <w:sz w:val="24"/>
          <w:szCs w:val="24"/>
          <w:lang w:eastAsia="pl-PL"/>
        </w:rPr>
        <w:br/>
        <w:t xml:space="preserve">Nie </w:t>
      </w:r>
      <w:r w:rsidRPr="0081498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IV.1.8) Aukcja elektroniczna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Przewidziane jest przeprowadzenie aukcji elektronicznej </w:t>
      </w:r>
      <w:r w:rsidRPr="00814987">
        <w:rPr>
          <w:rFonts w:ascii="Times New Roman" w:eastAsia="Times New Roman" w:hAnsi="Times New Roman" w:cs="Times New Roman"/>
          <w:i/>
          <w:iCs/>
          <w:sz w:val="24"/>
          <w:szCs w:val="24"/>
          <w:lang w:eastAsia="pl-PL"/>
        </w:rPr>
        <w:t xml:space="preserve">(przetarg nieograniczony, przetarg ograniczony, negocjacje z ogłoszeniem) </w:t>
      </w:r>
      <w:r w:rsidRPr="00814987">
        <w:rPr>
          <w:rFonts w:ascii="Times New Roman" w:eastAsia="Times New Roman" w:hAnsi="Times New Roman" w:cs="Times New Roman"/>
          <w:sz w:val="24"/>
          <w:szCs w:val="24"/>
          <w:lang w:eastAsia="pl-PL"/>
        </w:rPr>
        <w:t xml:space="preserve">Nie </w:t>
      </w:r>
      <w:r w:rsidRPr="00814987">
        <w:rPr>
          <w:rFonts w:ascii="Times New Roman" w:eastAsia="Times New Roman" w:hAnsi="Times New Roman" w:cs="Times New Roman"/>
          <w:sz w:val="24"/>
          <w:szCs w:val="24"/>
          <w:lang w:eastAsia="pl-PL"/>
        </w:rPr>
        <w:br/>
        <w:t xml:space="preserve">Należy podać adres strony internetowej, na której aukcja będzie prowadzona: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14987">
        <w:rPr>
          <w:rFonts w:ascii="Times New Roman" w:eastAsia="Times New Roman" w:hAnsi="Times New Roman" w:cs="Times New Roman"/>
          <w:sz w:val="24"/>
          <w:szCs w:val="24"/>
          <w:lang w:eastAsia="pl-PL"/>
        </w:rPr>
        <w:br/>
        <w:t xml:space="preserve">Informacje dotyczące przebiegu aukcji elektronicznej: </w:t>
      </w:r>
      <w:r w:rsidRPr="00814987">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814987">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81498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1498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14987">
        <w:rPr>
          <w:rFonts w:ascii="Times New Roman" w:eastAsia="Times New Roman" w:hAnsi="Times New Roman" w:cs="Times New Roman"/>
          <w:sz w:val="24"/>
          <w:szCs w:val="24"/>
          <w:lang w:eastAsia="pl-PL"/>
        </w:rPr>
        <w:br/>
        <w:t xml:space="preserve">Informacje o liczbie etapów aukcji elektronicznej i czasie ich trwania: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Czas trwania: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14987">
        <w:rPr>
          <w:rFonts w:ascii="Times New Roman" w:eastAsia="Times New Roman" w:hAnsi="Times New Roman" w:cs="Times New Roman"/>
          <w:sz w:val="24"/>
          <w:szCs w:val="24"/>
          <w:lang w:eastAsia="pl-PL"/>
        </w:rPr>
        <w:br/>
        <w:t xml:space="preserve">Warunki zamknięcia aukcji elektronicznej: </w:t>
      </w:r>
      <w:r w:rsidRPr="00814987">
        <w:rPr>
          <w:rFonts w:ascii="Times New Roman" w:eastAsia="Times New Roman" w:hAnsi="Times New Roman" w:cs="Times New Roman"/>
          <w:sz w:val="24"/>
          <w:szCs w:val="24"/>
          <w:lang w:eastAsia="pl-PL"/>
        </w:rPr>
        <w:br/>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IV.2) KRYTERIA OCENY OFERT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IV.2.1) Kryteria oceny ofert: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IV.2.2) Kryteria</w:t>
      </w:r>
      <w:r w:rsidRPr="00814987">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83"/>
        <w:gridCol w:w="1016"/>
      </w:tblGrid>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Znaczenie</w:t>
            </w:r>
          </w:p>
        </w:tc>
      </w:tr>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60,00</w:t>
            </w:r>
          </w:p>
        </w:tc>
      </w:tr>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30,00</w:t>
            </w:r>
          </w:p>
        </w:tc>
      </w:tr>
      <w:tr w:rsidR="00814987" w:rsidRPr="00814987" w:rsidTr="00814987">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parametr techniczny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10,00</w:t>
            </w:r>
          </w:p>
        </w:tc>
      </w:tr>
    </w:tbl>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IV.2.3) Zastosowanie procedury, o której mowa w art. 24aa ust. 1 ustawy Pzp </w:t>
      </w:r>
      <w:r w:rsidRPr="00814987">
        <w:rPr>
          <w:rFonts w:ascii="Times New Roman" w:eastAsia="Times New Roman" w:hAnsi="Times New Roman" w:cs="Times New Roman"/>
          <w:sz w:val="24"/>
          <w:szCs w:val="24"/>
          <w:lang w:eastAsia="pl-PL"/>
        </w:rPr>
        <w:t xml:space="preserve">(przetarg nieograniczony) </w:t>
      </w:r>
      <w:r w:rsidRPr="00814987">
        <w:rPr>
          <w:rFonts w:ascii="Times New Roman" w:eastAsia="Times New Roman" w:hAnsi="Times New Roman" w:cs="Times New Roman"/>
          <w:sz w:val="24"/>
          <w:szCs w:val="24"/>
          <w:lang w:eastAsia="pl-PL"/>
        </w:rPr>
        <w:br/>
        <w:t xml:space="preserve">Tak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IV.3) Negocjacje z ogłoszeniem, dialog konkurencyjny, partnerstwo innowacyjne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IV.3.1) Informacje na temat negocjacji z ogłoszeniem</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Minimalne wymagania, które muszą spełniać wszystkie oferty: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14987">
        <w:rPr>
          <w:rFonts w:ascii="Times New Roman" w:eastAsia="Times New Roman" w:hAnsi="Times New Roman" w:cs="Times New Roman"/>
          <w:sz w:val="24"/>
          <w:szCs w:val="24"/>
          <w:lang w:eastAsia="pl-PL"/>
        </w:rPr>
        <w:br/>
        <w:t xml:space="preserve">Przewidziany jest podział negocjacji na etapy w celu ograniczenia liczby ofert: </w:t>
      </w:r>
      <w:r w:rsidRPr="00814987">
        <w:rPr>
          <w:rFonts w:ascii="Times New Roman" w:eastAsia="Times New Roman" w:hAnsi="Times New Roman" w:cs="Times New Roman"/>
          <w:sz w:val="24"/>
          <w:szCs w:val="24"/>
          <w:lang w:eastAsia="pl-PL"/>
        </w:rPr>
        <w:br/>
        <w:t xml:space="preserve">Należy podać informacje na temat etapów negocjacji (w tym liczbę etapów):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IV.3.2) Informacje na temat dialogu konkurencyjnego</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Wstępny harmonogram postępowania: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Podział dialogu na etapy w celu ograniczenia liczby rozwiązań: </w:t>
      </w:r>
      <w:r w:rsidRPr="00814987">
        <w:rPr>
          <w:rFonts w:ascii="Times New Roman" w:eastAsia="Times New Roman" w:hAnsi="Times New Roman" w:cs="Times New Roman"/>
          <w:sz w:val="24"/>
          <w:szCs w:val="24"/>
          <w:lang w:eastAsia="pl-PL"/>
        </w:rPr>
        <w:br/>
        <w:t xml:space="preserve">Należy podać informacje na temat etapów dialogu: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lastRenderedPageBreak/>
        <w:br/>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IV.3.3) Informacje na temat partnerstwa innowacyjnego</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Informacje dodatkowe: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IV.4) Licytacja elektroniczna </w:t>
      </w:r>
      <w:r w:rsidRPr="00814987">
        <w:rPr>
          <w:rFonts w:ascii="Times New Roman" w:eastAsia="Times New Roman" w:hAnsi="Times New Roman" w:cs="Times New Roman"/>
          <w:sz w:val="24"/>
          <w:szCs w:val="24"/>
          <w:lang w:eastAsia="pl-PL"/>
        </w:rPr>
        <w:br/>
        <w:t xml:space="preserve">Adres strony internetowej, na której będzie prowadzona licytacja elektroniczna: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Informacje o liczbie etapów licytacji elektronicznej i czasie ich trwania: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Czas trwania: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Termin składania wniosków o dopuszczenie do udziału w licytacji elektronicznej: </w:t>
      </w:r>
      <w:r w:rsidRPr="00814987">
        <w:rPr>
          <w:rFonts w:ascii="Times New Roman" w:eastAsia="Times New Roman" w:hAnsi="Times New Roman" w:cs="Times New Roman"/>
          <w:sz w:val="24"/>
          <w:szCs w:val="24"/>
          <w:lang w:eastAsia="pl-PL"/>
        </w:rPr>
        <w:br/>
        <w:t xml:space="preserve">Data: godzina: </w:t>
      </w:r>
      <w:r w:rsidRPr="00814987">
        <w:rPr>
          <w:rFonts w:ascii="Times New Roman" w:eastAsia="Times New Roman" w:hAnsi="Times New Roman" w:cs="Times New Roman"/>
          <w:sz w:val="24"/>
          <w:szCs w:val="24"/>
          <w:lang w:eastAsia="pl-PL"/>
        </w:rPr>
        <w:br/>
        <w:t xml:space="preserve">Termin otwarcia licytacji elektronicznej: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t xml:space="preserve">Termin i warunki zamknięcia licytacji elektronicznej: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Wymagania dotyczące zabezpieczenia należytego wykonania umowy: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lang w:eastAsia="pl-PL"/>
        </w:rPr>
        <w:br/>
        <w:t xml:space="preserve">Informacje dodatkowe: </w:t>
      </w:r>
    </w:p>
    <w:p w:rsidR="00814987" w:rsidRPr="00814987" w:rsidRDefault="00814987" w:rsidP="00814987">
      <w:pPr>
        <w:jc w:val="left"/>
        <w:rPr>
          <w:rFonts w:ascii="Times New Roman" w:eastAsia="Times New Roman" w:hAnsi="Times New Roman" w:cs="Times New Roman"/>
          <w:sz w:val="24"/>
          <w:szCs w:val="24"/>
          <w:lang w:eastAsia="pl-PL"/>
        </w:rPr>
      </w:pPr>
      <w:r w:rsidRPr="00814987">
        <w:rPr>
          <w:rFonts w:ascii="Times New Roman" w:eastAsia="Times New Roman" w:hAnsi="Times New Roman" w:cs="Times New Roman"/>
          <w:b/>
          <w:bCs/>
          <w:sz w:val="24"/>
          <w:szCs w:val="24"/>
          <w:lang w:eastAsia="pl-PL"/>
        </w:rPr>
        <w:t>IV.5) ZMIANA UMOWY</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14987">
        <w:rPr>
          <w:rFonts w:ascii="Times New Roman" w:eastAsia="Times New Roman" w:hAnsi="Times New Roman" w:cs="Times New Roman"/>
          <w:sz w:val="24"/>
          <w:szCs w:val="24"/>
          <w:lang w:eastAsia="pl-PL"/>
        </w:rPr>
        <w:t xml:space="preserve"> Tak </w:t>
      </w:r>
      <w:r w:rsidRPr="00814987">
        <w:rPr>
          <w:rFonts w:ascii="Times New Roman" w:eastAsia="Times New Roman" w:hAnsi="Times New Roman" w:cs="Times New Roman"/>
          <w:sz w:val="24"/>
          <w:szCs w:val="24"/>
          <w:lang w:eastAsia="pl-PL"/>
        </w:rPr>
        <w:br/>
        <w:t xml:space="preserve">Należy wskazać zakres, charakter zmian oraz warunki wprowadzenia zmian: </w:t>
      </w:r>
      <w:r w:rsidRPr="00814987">
        <w:rPr>
          <w:rFonts w:ascii="Times New Roman" w:eastAsia="Times New Roman" w:hAnsi="Times New Roman" w:cs="Times New Roman"/>
          <w:sz w:val="24"/>
          <w:szCs w:val="24"/>
          <w:lang w:eastAsia="pl-PL"/>
        </w:rPr>
        <w:br/>
        <w:t xml:space="preserve">Zamawiający przewiduje możliwość dokonania następujących zmian do Umowy: 1) zmiana wysokości wynagrodzenia Wykonawcy – zmiana może nastąpić w przypadku zmiany stawki podatku VAT; 2) zmiana terminu wykonania Umowy – w przypadku wystąpienia okoliczności niemożliwych do przewidzenia na etapie zawierania Umowy i niezależnych od Stron; 3) zmiana zasad oraz warunków płatności wynagrodzenia Wykonawcy – w przypadku </w:t>
      </w:r>
      <w:r w:rsidRPr="00814987">
        <w:rPr>
          <w:rFonts w:ascii="Times New Roman" w:eastAsia="Times New Roman" w:hAnsi="Times New Roman" w:cs="Times New Roman"/>
          <w:sz w:val="24"/>
          <w:szCs w:val="24"/>
          <w:lang w:eastAsia="pl-PL"/>
        </w:rPr>
        <w:lastRenderedPageBreak/>
        <w:t xml:space="preserve">wystąpienia okoliczności niemożliwych do przewidzenia na etapie zawierania Umowy i niezależnych od Stron. Niezależnie od okoliczności określonych powyżej, zmiana Umowy może nastąpić także na zasadach określonych w art. 144 ust. 1 pkt 2 do 6 Ustawy PZP. Inicjatorem zmian Umowy może być Zamawiający lub Wykonawca poprzez pisemne wystąpienie w okresie obowiązywania Umowy zawierające uzasadnienie proponowanych zmian.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IV.6) INFORMACJE ADMINISTRACYJNE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IV.6.1) Sposób udostępniania informacji o charakterze poufnym </w:t>
      </w:r>
      <w:r w:rsidRPr="00814987">
        <w:rPr>
          <w:rFonts w:ascii="Times New Roman" w:eastAsia="Times New Roman" w:hAnsi="Times New Roman" w:cs="Times New Roman"/>
          <w:i/>
          <w:iCs/>
          <w:sz w:val="24"/>
          <w:szCs w:val="24"/>
          <w:lang w:eastAsia="pl-PL"/>
        </w:rPr>
        <w:t xml:space="preserve">(jeżeli dotyczy):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Środki służące ochronie informacji o charakterze poufnym</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14987">
        <w:rPr>
          <w:rFonts w:ascii="Times New Roman" w:eastAsia="Times New Roman" w:hAnsi="Times New Roman" w:cs="Times New Roman"/>
          <w:sz w:val="24"/>
          <w:szCs w:val="24"/>
          <w:lang w:eastAsia="pl-PL"/>
        </w:rPr>
        <w:br/>
        <w:t xml:space="preserve">Data: 2017-10-16, godzina: 10:15, </w:t>
      </w:r>
      <w:r w:rsidRPr="0081498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Wskazać powody: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14987">
        <w:rPr>
          <w:rFonts w:ascii="Times New Roman" w:eastAsia="Times New Roman" w:hAnsi="Times New Roman" w:cs="Times New Roman"/>
          <w:sz w:val="24"/>
          <w:szCs w:val="24"/>
          <w:lang w:eastAsia="pl-PL"/>
        </w:rPr>
        <w:br/>
        <w:t xml:space="preserve">&gt; polski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 xml:space="preserve">IV.6.3) Termin związania ofertą: </w:t>
      </w:r>
      <w:r w:rsidRPr="00814987">
        <w:rPr>
          <w:rFonts w:ascii="Times New Roman" w:eastAsia="Times New Roman" w:hAnsi="Times New Roman" w:cs="Times New Roman"/>
          <w:sz w:val="24"/>
          <w:szCs w:val="24"/>
          <w:lang w:eastAsia="pl-PL"/>
        </w:rPr>
        <w:t xml:space="preserve">do: okres w dniach: 30 (od ostatecznego terminu składania ofert)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14987">
        <w:rPr>
          <w:rFonts w:ascii="Times New Roman" w:eastAsia="Times New Roman" w:hAnsi="Times New Roman" w:cs="Times New Roman"/>
          <w:sz w:val="24"/>
          <w:szCs w:val="24"/>
          <w:lang w:eastAsia="pl-PL"/>
        </w:rPr>
        <w:t xml:space="preserve"> Tak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r w:rsidRPr="00814987">
        <w:rPr>
          <w:rFonts w:ascii="Times New Roman" w:eastAsia="Times New Roman" w:hAnsi="Times New Roman" w:cs="Times New Roman"/>
          <w:b/>
          <w:bCs/>
          <w:sz w:val="24"/>
          <w:szCs w:val="24"/>
          <w:lang w:eastAsia="pl-PL"/>
        </w:rPr>
        <w:t>IV.6.6) Informacje dodatkowe:</w:t>
      </w:r>
      <w:r w:rsidRPr="00814987">
        <w:rPr>
          <w:rFonts w:ascii="Times New Roman" w:eastAsia="Times New Roman" w:hAnsi="Times New Roman" w:cs="Times New Roman"/>
          <w:sz w:val="24"/>
          <w:szCs w:val="24"/>
          <w:lang w:eastAsia="pl-PL"/>
        </w:rPr>
        <w:t xml:space="preserve"> </w:t>
      </w:r>
      <w:r w:rsidRPr="00814987">
        <w:rPr>
          <w:rFonts w:ascii="Times New Roman" w:eastAsia="Times New Roman" w:hAnsi="Times New Roman" w:cs="Times New Roman"/>
          <w:sz w:val="24"/>
          <w:szCs w:val="24"/>
          <w:lang w:eastAsia="pl-PL"/>
        </w:rPr>
        <w:br/>
      </w:r>
    </w:p>
    <w:p w:rsidR="00814987" w:rsidRPr="00814987" w:rsidRDefault="00814987" w:rsidP="00814987">
      <w:pPr>
        <w:jc w:val="center"/>
        <w:rPr>
          <w:rFonts w:ascii="Times New Roman" w:eastAsia="Times New Roman" w:hAnsi="Times New Roman" w:cs="Times New Roman"/>
          <w:sz w:val="24"/>
          <w:szCs w:val="24"/>
          <w:lang w:eastAsia="pl-PL"/>
        </w:rPr>
      </w:pPr>
      <w:r w:rsidRPr="00814987">
        <w:rPr>
          <w:rFonts w:ascii="Times New Roman" w:eastAsia="Times New Roman" w:hAnsi="Times New Roman" w:cs="Times New Roman"/>
          <w:sz w:val="24"/>
          <w:szCs w:val="24"/>
          <w:u w:val="single"/>
          <w:lang w:eastAsia="pl-PL"/>
        </w:rPr>
        <w:t xml:space="preserve">ZAŁĄCZNIK I - INFORMACJE DOTYCZĄCE OFERT CZĘŚCIOWYCH </w:t>
      </w:r>
    </w:p>
    <w:p w:rsidR="00814987" w:rsidRPr="00814987" w:rsidRDefault="00814987" w:rsidP="00814987">
      <w:pPr>
        <w:jc w:val="left"/>
        <w:rPr>
          <w:rFonts w:ascii="Times New Roman" w:eastAsia="Times New Roman" w:hAnsi="Times New Roman" w:cs="Times New Roman"/>
          <w:sz w:val="24"/>
          <w:szCs w:val="24"/>
          <w:lang w:eastAsia="pl-PL"/>
        </w:rPr>
      </w:pPr>
    </w:p>
    <w:p w:rsidR="00814987" w:rsidRPr="00814987" w:rsidRDefault="00814987" w:rsidP="00814987">
      <w:pPr>
        <w:jc w:val="left"/>
        <w:rPr>
          <w:rFonts w:ascii="Times New Roman" w:eastAsia="Times New Roman" w:hAnsi="Times New Roman" w:cs="Times New Roman"/>
          <w:sz w:val="24"/>
          <w:szCs w:val="24"/>
          <w:lang w:eastAsia="pl-PL"/>
        </w:rPr>
      </w:pPr>
    </w:p>
    <w:p w:rsidR="00814987" w:rsidRPr="00814987" w:rsidRDefault="00814987" w:rsidP="00814987">
      <w:pPr>
        <w:spacing w:after="240"/>
        <w:jc w:val="left"/>
        <w:rPr>
          <w:rFonts w:ascii="Times New Roman" w:eastAsia="Times New Roman" w:hAnsi="Times New Roman" w:cs="Times New Roman"/>
          <w:sz w:val="24"/>
          <w:szCs w:val="24"/>
          <w:lang w:eastAsia="pl-PL"/>
        </w:rPr>
      </w:pPr>
    </w:p>
    <w:p w:rsidR="00814987" w:rsidRPr="00814987" w:rsidRDefault="00814987" w:rsidP="00814987">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14987" w:rsidRPr="00814987" w:rsidTr="00814987">
        <w:trPr>
          <w:tblCellSpacing w:w="15" w:type="dxa"/>
        </w:trPr>
        <w:tc>
          <w:tcPr>
            <w:tcW w:w="0" w:type="auto"/>
            <w:vAlign w:val="center"/>
            <w:hideMark/>
          </w:tcPr>
          <w:p w:rsidR="00814987" w:rsidRPr="00814987" w:rsidRDefault="00814987" w:rsidP="00814987">
            <w:pPr>
              <w:jc w:val="left"/>
              <w:rPr>
                <w:rFonts w:ascii="Times New Roman" w:eastAsia="Times New Roman" w:hAnsi="Times New Roman" w:cs="Times New Roman"/>
                <w:sz w:val="24"/>
                <w:szCs w:val="24"/>
                <w:lang w:eastAsia="pl-PL"/>
              </w:rPr>
            </w:pPr>
          </w:p>
        </w:tc>
      </w:tr>
    </w:tbl>
    <w:p w:rsidR="00B454E4" w:rsidRDefault="00B454E4"/>
    <w:sectPr w:rsidR="00B454E4" w:rsidSect="00B454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753" w:rsidRDefault="00AF2753" w:rsidP="00814987">
      <w:r>
        <w:separator/>
      </w:r>
    </w:p>
  </w:endnote>
  <w:endnote w:type="continuationSeparator" w:id="1">
    <w:p w:rsidR="00AF2753" w:rsidRDefault="00AF2753" w:rsidP="00814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5016"/>
      <w:docPartObj>
        <w:docPartGallery w:val="Page Numbers (Bottom of Page)"/>
        <w:docPartUnique/>
      </w:docPartObj>
    </w:sdtPr>
    <w:sdtContent>
      <w:p w:rsidR="00814987" w:rsidRDefault="00814987">
        <w:pPr>
          <w:pStyle w:val="Stopka"/>
          <w:jc w:val="right"/>
        </w:pPr>
        <w:fldSimple w:instr=" PAGE   \* MERGEFORMAT ">
          <w:r>
            <w:rPr>
              <w:noProof/>
            </w:rPr>
            <w:t>15</w:t>
          </w:r>
        </w:fldSimple>
      </w:p>
    </w:sdtContent>
  </w:sdt>
  <w:p w:rsidR="00814987" w:rsidRDefault="008149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753" w:rsidRDefault="00AF2753" w:rsidP="00814987">
      <w:r>
        <w:separator/>
      </w:r>
    </w:p>
  </w:footnote>
  <w:footnote w:type="continuationSeparator" w:id="1">
    <w:p w:rsidR="00AF2753" w:rsidRDefault="00AF2753" w:rsidP="00814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87" w:rsidRDefault="00814987">
    <w:pPr>
      <w:pStyle w:val="Nagwek"/>
    </w:pPr>
    <w:r>
      <w:rPr>
        <w:noProof/>
        <w:lang w:eastAsia="pl-PL"/>
      </w:rPr>
      <w:drawing>
        <wp:inline distT="0" distB="0" distL="0" distR="0">
          <wp:extent cx="5098415" cy="995045"/>
          <wp:effectExtent l="19050" t="0" r="6985" b="0"/>
          <wp:docPr id="1" name="Obraz 1" descr="logotypy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ue"/>
                  <pic:cNvPicPr>
                    <a:picLocks noChangeAspect="1" noChangeArrowheads="1"/>
                  </pic:cNvPicPr>
                </pic:nvPicPr>
                <pic:blipFill>
                  <a:blip r:embed="rId1"/>
                  <a:srcRect/>
                  <a:stretch>
                    <a:fillRect/>
                  </a:stretch>
                </pic:blipFill>
                <pic:spPr bwMode="auto">
                  <a:xfrm>
                    <a:off x="0" y="0"/>
                    <a:ext cx="5098415" cy="995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14987"/>
    <w:rsid w:val="00671FC7"/>
    <w:rsid w:val="00814987"/>
    <w:rsid w:val="00AF2753"/>
    <w:rsid w:val="00B454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4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14987"/>
    <w:pPr>
      <w:tabs>
        <w:tab w:val="center" w:pos="4536"/>
        <w:tab w:val="right" w:pos="9072"/>
      </w:tabs>
    </w:pPr>
  </w:style>
  <w:style w:type="character" w:customStyle="1" w:styleId="NagwekZnak">
    <w:name w:val="Nagłówek Znak"/>
    <w:basedOn w:val="Domylnaczcionkaakapitu"/>
    <w:link w:val="Nagwek"/>
    <w:uiPriority w:val="99"/>
    <w:semiHidden/>
    <w:rsid w:val="00814987"/>
  </w:style>
  <w:style w:type="paragraph" w:styleId="Stopka">
    <w:name w:val="footer"/>
    <w:basedOn w:val="Normalny"/>
    <w:link w:val="StopkaZnak"/>
    <w:uiPriority w:val="99"/>
    <w:unhideWhenUsed/>
    <w:rsid w:val="00814987"/>
    <w:pPr>
      <w:tabs>
        <w:tab w:val="center" w:pos="4536"/>
        <w:tab w:val="right" w:pos="9072"/>
      </w:tabs>
    </w:pPr>
  </w:style>
  <w:style w:type="character" w:customStyle="1" w:styleId="StopkaZnak">
    <w:name w:val="Stopka Znak"/>
    <w:basedOn w:val="Domylnaczcionkaakapitu"/>
    <w:link w:val="Stopka"/>
    <w:uiPriority w:val="99"/>
    <w:rsid w:val="00814987"/>
  </w:style>
  <w:style w:type="paragraph" w:styleId="Tekstdymka">
    <w:name w:val="Balloon Text"/>
    <w:basedOn w:val="Normalny"/>
    <w:link w:val="TekstdymkaZnak"/>
    <w:uiPriority w:val="99"/>
    <w:semiHidden/>
    <w:unhideWhenUsed/>
    <w:rsid w:val="00814987"/>
    <w:rPr>
      <w:rFonts w:ascii="Tahoma" w:hAnsi="Tahoma" w:cs="Tahoma"/>
      <w:sz w:val="16"/>
      <w:szCs w:val="16"/>
    </w:rPr>
  </w:style>
  <w:style w:type="character" w:customStyle="1" w:styleId="TekstdymkaZnak">
    <w:name w:val="Tekst dymka Znak"/>
    <w:basedOn w:val="Domylnaczcionkaakapitu"/>
    <w:link w:val="Tekstdymka"/>
    <w:uiPriority w:val="99"/>
    <w:semiHidden/>
    <w:rsid w:val="00814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976904">
      <w:bodyDiv w:val="1"/>
      <w:marLeft w:val="0"/>
      <w:marRight w:val="0"/>
      <w:marTop w:val="0"/>
      <w:marBottom w:val="0"/>
      <w:divBdr>
        <w:top w:val="none" w:sz="0" w:space="0" w:color="auto"/>
        <w:left w:val="none" w:sz="0" w:space="0" w:color="auto"/>
        <w:bottom w:val="none" w:sz="0" w:space="0" w:color="auto"/>
        <w:right w:val="none" w:sz="0" w:space="0" w:color="auto"/>
      </w:divBdr>
      <w:divsChild>
        <w:div w:id="1316566766">
          <w:marLeft w:val="0"/>
          <w:marRight w:val="0"/>
          <w:marTop w:val="0"/>
          <w:marBottom w:val="0"/>
          <w:divBdr>
            <w:top w:val="none" w:sz="0" w:space="0" w:color="auto"/>
            <w:left w:val="none" w:sz="0" w:space="0" w:color="auto"/>
            <w:bottom w:val="none" w:sz="0" w:space="0" w:color="auto"/>
            <w:right w:val="none" w:sz="0" w:space="0" w:color="auto"/>
          </w:divBdr>
          <w:divsChild>
            <w:div w:id="936984501">
              <w:marLeft w:val="0"/>
              <w:marRight w:val="0"/>
              <w:marTop w:val="0"/>
              <w:marBottom w:val="0"/>
              <w:divBdr>
                <w:top w:val="none" w:sz="0" w:space="0" w:color="auto"/>
                <w:left w:val="none" w:sz="0" w:space="0" w:color="auto"/>
                <w:bottom w:val="none" w:sz="0" w:space="0" w:color="auto"/>
                <w:right w:val="none" w:sz="0" w:space="0" w:color="auto"/>
              </w:divBdr>
            </w:div>
            <w:div w:id="765879633">
              <w:marLeft w:val="0"/>
              <w:marRight w:val="0"/>
              <w:marTop w:val="0"/>
              <w:marBottom w:val="0"/>
              <w:divBdr>
                <w:top w:val="none" w:sz="0" w:space="0" w:color="auto"/>
                <w:left w:val="none" w:sz="0" w:space="0" w:color="auto"/>
                <w:bottom w:val="none" w:sz="0" w:space="0" w:color="auto"/>
                <w:right w:val="none" w:sz="0" w:space="0" w:color="auto"/>
              </w:divBdr>
            </w:div>
            <w:div w:id="866798123">
              <w:marLeft w:val="0"/>
              <w:marRight w:val="0"/>
              <w:marTop w:val="0"/>
              <w:marBottom w:val="0"/>
              <w:divBdr>
                <w:top w:val="none" w:sz="0" w:space="0" w:color="auto"/>
                <w:left w:val="none" w:sz="0" w:space="0" w:color="auto"/>
                <w:bottom w:val="none" w:sz="0" w:space="0" w:color="auto"/>
                <w:right w:val="none" w:sz="0" w:space="0" w:color="auto"/>
              </w:divBdr>
              <w:divsChild>
                <w:div w:id="2087602609">
                  <w:marLeft w:val="0"/>
                  <w:marRight w:val="0"/>
                  <w:marTop w:val="0"/>
                  <w:marBottom w:val="0"/>
                  <w:divBdr>
                    <w:top w:val="none" w:sz="0" w:space="0" w:color="auto"/>
                    <w:left w:val="none" w:sz="0" w:space="0" w:color="auto"/>
                    <w:bottom w:val="none" w:sz="0" w:space="0" w:color="auto"/>
                    <w:right w:val="none" w:sz="0" w:space="0" w:color="auto"/>
                  </w:divBdr>
                </w:div>
              </w:divsChild>
            </w:div>
            <w:div w:id="369648077">
              <w:marLeft w:val="0"/>
              <w:marRight w:val="0"/>
              <w:marTop w:val="0"/>
              <w:marBottom w:val="0"/>
              <w:divBdr>
                <w:top w:val="none" w:sz="0" w:space="0" w:color="auto"/>
                <w:left w:val="none" w:sz="0" w:space="0" w:color="auto"/>
                <w:bottom w:val="none" w:sz="0" w:space="0" w:color="auto"/>
                <w:right w:val="none" w:sz="0" w:space="0" w:color="auto"/>
              </w:divBdr>
              <w:divsChild>
                <w:div w:id="1750611438">
                  <w:marLeft w:val="0"/>
                  <w:marRight w:val="0"/>
                  <w:marTop w:val="0"/>
                  <w:marBottom w:val="0"/>
                  <w:divBdr>
                    <w:top w:val="none" w:sz="0" w:space="0" w:color="auto"/>
                    <w:left w:val="none" w:sz="0" w:space="0" w:color="auto"/>
                    <w:bottom w:val="none" w:sz="0" w:space="0" w:color="auto"/>
                    <w:right w:val="none" w:sz="0" w:space="0" w:color="auto"/>
                  </w:divBdr>
                </w:div>
              </w:divsChild>
            </w:div>
            <w:div w:id="1180853592">
              <w:marLeft w:val="0"/>
              <w:marRight w:val="0"/>
              <w:marTop w:val="0"/>
              <w:marBottom w:val="0"/>
              <w:divBdr>
                <w:top w:val="none" w:sz="0" w:space="0" w:color="auto"/>
                <w:left w:val="none" w:sz="0" w:space="0" w:color="auto"/>
                <w:bottom w:val="none" w:sz="0" w:space="0" w:color="auto"/>
                <w:right w:val="none" w:sz="0" w:space="0" w:color="auto"/>
              </w:divBdr>
              <w:divsChild>
                <w:div w:id="438530979">
                  <w:marLeft w:val="0"/>
                  <w:marRight w:val="0"/>
                  <w:marTop w:val="0"/>
                  <w:marBottom w:val="0"/>
                  <w:divBdr>
                    <w:top w:val="none" w:sz="0" w:space="0" w:color="auto"/>
                    <w:left w:val="none" w:sz="0" w:space="0" w:color="auto"/>
                    <w:bottom w:val="none" w:sz="0" w:space="0" w:color="auto"/>
                    <w:right w:val="none" w:sz="0" w:space="0" w:color="auto"/>
                  </w:divBdr>
                </w:div>
                <w:div w:id="1905483230">
                  <w:marLeft w:val="0"/>
                  <w:marRight w:val="0"/>
                  <w:marTop w:val="0"/>
                  <w:marBottom w:val="0"/>
                  <w:divBdr>
                    <w:top w:val="none" w:sz="0" w:space="0" w:color="auto"/>
                    <w:left w:val="none" w:sz="0" w:space="0" w:color="auto"/>
                    <w:bottom w:val="none" w:sz="0" w:space="0" w:color="auto"/>
                    <w:right w:val="none" w:sz="0" w:space="0" w:color="auto"/>
                  </w:divBdr>
                </w:div>
                <w:div w:id="1074089026">
                  <w:marLeft w:val="0"/>
                  <w:marRight w:val="0"/>
                  <w:marTop w:val="0"/>
                  <w:marBottom w:val="0"/>
                  <w:divBdr>
                    <w:top w:val="none" w:sz="0" w:space="0" w:color="auto"/>
                    <w:left w:val="none" w:sz="0" w:space="0" w:color="auto"/>
                    <w:bottom w:val="none" w:sz="0" w:space="0" w:color="auto"/>
                    <w:right w:val="none" w:sz="0" w:space="0" w:color="auto"/>
                  </w:divBdr>
                </w:div>
                <w:div w:id="259532621">
                  <w:marLeft w:val="0"/>
                  <w:marRight w:val="0"/>
                  <w:marTop w:val="0"/>
                  <w:marBottom w:val="0"/>
                  <w:divBdr>
                    <w:top w:val="none" w:sz="0" w:space="0" w:color="auto"/>
                    <w:left w:val="none" w:sz="0" w:space="0" w:color="auto"/>
                    <w:bottom w:val="none" w:sz="0" w:space="0" w:color="auto"/>
                    <w:right w:val="none" w:sz="0" w:space="0" w:color="auto"/>
                  </w:divBdr>
                </w:div>
              </w:divsChild>
            </w:div>
            <w:div w:id="1788156569">
              <w:marLeft w:val="0"/>
              <w:marRight w:val="0"/>
              <w:marTop w:val="0"/>
              <w:marBottom w:val="0"/>
              <w:divBdr>
                <w:top w:val="none" w:sz="0" w:space="0" w:color="auto"/>
                <w:left w:val="none" w:sz="0" w:space="0" w:color="auto"/>
                <w:bottom w:val="none" w:sz="0" w:space="0" w:color="auto"/>
                <w:right w:val="none" w:sz="0" w:space="0" w:color="auto"/>
              </w:divBdr>
              <w:divsChild>
                <w:div w:id="163979115">
                  <w:marLeft w:val="0"/>
                  <w:marRight w:val="0"/>
                  <w:marTop w:val="0"/>
                  <w:marBottom w:val="0"/>
                  <w:divBdr>
                    <w:top w:val="none" w:sz="0" w:space="0" w:color="auto"/>
                    <w:left w:val="none" w:sz="0" w:space="0" w:color="auto"/>
                    <w:bottom w:val="none" w:sz="0" w:space="0" w:color="auto"/>
                    <w:right w:val="none" w:sz="0" w:space="0" w:color="auto"/>
                  </w:divBdr>
                </w:div>
                <w:div w:id="1249802808">
                  <w:marLeft w:val="0"/>
                  <w:marRight w:val="0"/>
                  <w:marTop w:val="0"/>
                  <w:marBottom w:val="0"/>
                  <w:divBdr>
                    <w:top w:val="none" w:sz="0" w:space="0" w:color="auto"/>
                    <w:left w:val="none" w:sz="0" w:space="0" w:color="auto"/>
                    <w:bottom w:val="none" w:sz="0" w:space="0" w:color="auto"/>
                    <w:right w:val="none" w:sz="0" w:space="0" w:color="auto"/>
                  </w:divBdr>
                </w:div>
                <w:div w:id="1799447683">
                  <w:marLeft w:val="0"/>
                  <w:marRight w:val="0"/>
                  <w:marTop w:val="0"/>
                  <w:marBottom w:val="0"/>
                  <w:divBdr>
                    <w:top w:val="none" w:sz="0" w:space="0" w:color="auto"/>
                    <w:left w:val="none" w:sz="0" w:space="0" w:color="auto"/>
                    <w:bottom w:val="none" w:sz="0" w:space="0" w:color="auto"/>
                    <w:right w:val="none" w:sz="0" w:space="0" w:color="auto"/>
                  </w:divBdr>
                </w:div>
                <w:div w:id="765926774">
                  <w:marLeft w:val="0"/>
                  <w:marRight w:val="0"/>
                  <w:marTop w:val="0"/>
                  <w:marBottom w:val="0"/>
                  <w:divBdr>
                    <w:top w:val="none" w:sz="0" w:space="0" w:color="auto"/>
                    <w:left w:val="none" w:sz="0" w:space="0" w:color="auto"/>
                    <w:bottom w:val="none" w:sz="0" w:space="0" w:color="auto"/>
                    <w:right w:val="none" w:sz="0" w:space="0" w:color="auto"/>
                  </w:divBdr>
                </w:div>
                <w:div w:id="961612781">
                  <w:marLeft w:val="0"/>
                  <w:marRight w:val="0"/>
                  <w:marTop w:val="0"/>
                  <w:marBottom w:val="0"/>
                  <w:divBdr>
                    <w:top w:val="none" w:sz="0" w:space="0" w:color="auto"/>
                    <w:left w:val="none" w:sz="0" w:space="0" w:color="auto"/>
                    <w:bottom w:val="none" w:sz="0" w:space="0" w:color="auto"/>
                    <w:right w:val="none" w:sz="0" w:space="0" w:color="auto"/>
                  </w:divBdr>
                </w:div>
                <w:div w:id="303854833">
                  <w:marLeft w:val="0"/>
                  <w:marRight w:val="0"/>
                  <w:marTop w:val="0"/>
                  <w:marBottom w:val="0"/>
                  <w:divBdr>
                    <w:top w:val="none" w:sz="0" w:space="0" w:color="auto"/>
                    <w:left w:val="none" w:sz="0" w:space="0" w:color="auto"/>
                    <w:bottom w:val="none" w:sz="0" w:space="0" w:color="auto"/>
                    <w:right w:val="none" w:sz="0" w:space="0" w:color="auto"/>
                  </w:divBdr>
                </w:div>
                <w:div w:id="1903178011">
                  <w:marLeft w:val="0"/>
                  <w:marRight w:val="0"/>
                  <w:marTop w:val="0"/>
                  <w:marBottom w:val="0"/>
                  <w:divBdr>
                    <w:top w:val="none" w:sz="0" w:space="0" w:color="auto"/>
                    <w:left w:val="none" w:sz="0" w:space="0" w:color="auto"/>
                    <w:bottom w:val="none" w:sz="0" w:space="0" w:color="auto"/>
                    <w:right w:val="none" w:sz="0" w:space="0" w:color="auto"/>
                  </w:divBdr>
                </w:div>
              </w:divsChild>
            </w:div>
            <w:div w:id="316690790">
              <w:marLeft w:val="0"/>
              <w:marRight w:val="0"/>
              <w:marTop w:val="0"/>
              <w:marBottom w:val="0"/>
              <w:divBdr>
                <w:top w:val="none" w:sz="0" w:space="0" w:color="auto"/>
                <w:left w:val="none" w:sz="0" w:space="0" w:color="auto"/>
                <w:bottom w:val="none" w:sz="0" w:space="0" w:color="auto"/>
                <w:right w:val="none" w:sz="0" w:space="0" w:color="auto"/>
              </w:divBdr>
              <w:divsChild>
                <w:div w:id="1728138919">
                  <w:marLeft w:val="0"/>
                  <w:marRight w:val="0"/>
                  <w:marTop w:val="0"/>
                  <w:marBottom w:val="0"/>
                  <w:divBdr>
                    <w:top w:val="none" w:sz="0" w:space="0" w:color="auto"/>
                    <w:left w:val="none" w:sz="0" w:space="0" w:color="auto"/>
                    <w:bottom w:val="none" w:sz="0" w:space="0" w:color="auto"/>
                    <w:right w:val="none" w:sz="0" w:space="0" w:color="auto"/>
                  </w:divBdr>
                </w:div>
                <w:div w:id="149948470">
                  <w:marLeft w:val="0"/>
                  <w:marRight w:val="0"/>
                  <w:marTop w:val="0"/>
                  <w:marBottom w:val="0"/>
                  <w:divBdr>
                    <w:top w:val="none" w:sz="0" w:space="0" w:color="auto"/>
                    <w:left w:val="none" w:sz="0" w:space="0" w:color="auto"/>
                    <w:bottom w:val="none" w:sz="0" w:space="0" w:color="auto"/>
                    <w:right w:val="none" w:sz="0" w:space="0" w:color="auto"/>
                  </w:divBdr>
                </w:div>
              </w:divsChild>
            </w:div>
            <w:div w:id="1901088082">
              <w:marLeft w:val="0"/>
              <w:marRight w:val="0"/>
              <w:marTop w:val="0"/>
              <w:marBottom w:val="0"/>
              <w:divBdr>
                <w:top w:val="none" w:sz="0" w:space="0" w:color="auto"/>
                <w:left w:val="none" w:sz="0" w:space="0" w:color="auto"/>
                <w:bottom w:val="none" w:sz="0" w:space="0" w:color="auto"/>
                <w:right w:val="none" w:sz="0" w:space="0" w:color="auto"/>
              </w:divBdr>
              <w:divsChild>
                <w:div w:id="1688867685">
                  <w:marLeft w:val="0"/>
                  <w:marRight w:val="0"/>
                  <w:marTop w:val="0"/>
                  <w:marBottom w:val="0"/>
                  <w:divBdr>
                    <w:top w:val="none" w:sz="0" w:space="0" w:color="auto"/>
                    <w:left w:val="none" w:sz="0" w:space="0" w:color="auto"/>
                    <w:bottom w:val="none" w:sz="0" w:space="0" w:color="auto"/>
                    <w:right w:val="none" w:sz="0" w:space="0" w:color="auto"/>
                  </w:divBdr>
                </w:div>
                <w:div w:id="705446962">
                  <w:marLeft w:val="0"/>
                  <w:marRight w:val="0"/>
                  <w:marTop w:val="0"/>
                  <w:marBottom w:val="0"/>
                  <w:divBdr>
                    <w:top w:val="none" w:sz="0" w:space="0" w:color="auto"/>
                    <w:left w:val="none" w:sz="0" w:space="0" w:color="auto"/>
                    <w:bottom w:val="none" w:sz="0" w:space="0" w:color="auto"/>
                    <w:right w:val="none" w:sz="0" w:space="0" w:color="auto"/>
                  </w:divBdr>
                </w:div>
                <w:div w:id="1138493206">
                  <w:marLeft w:val="0"/>
                  <w:marRight w:val="0"/>
                  <w:marTop w:val="0"/>
                  <w:marBottom w:val="0"/>
                  <w:divBdr>
                    <w:top w:val="none" w:sz="0" w:space="0" w:color="auto"/>
                    <w:left w:val="none" w:sz="0" w:space="0" w:color="auto"/>
                    <w:bottom w:val="none" w:sz="0" w:space="0" w:color="auto"/>
                    <w:right w:val="none" w:sz="0" w:space="0" w:color="auto"/>
                  </w:divBdr>
                </w:div>
                <w:div w:id="1309552903">
                  <w:marLeft w:val="0"/>
                  <w:marRight w:val="0"/>
                  <w:marTop w:val="0"/>
                  <w:marBottom w:val="0"/>
                  <w:divBdr>
                    <w:top w:val="none" w:sz="0" w:space="0" w:color="auto"/>
                    <w:left w:val="none" w:sz="0" w:space="0" w:color="auto"/>
                    <w:bottom w:val="none" w:sz="0" w:space="0" w:color="auto"/>
                    <w:right w:val="none" w:sz="0" w:space="0" w:color="auto"/>
                  </w:divBdr>
                </w:div>
                <w:div w:id="2089885660">
                  <w:marLeft w:val="0"/>
                  <w:marRight w:val="0"/>
                  <w:marTop w:val="0"/>
                  <w:marBottom w:val="0"/>
                  <w:divBdr>
                    <w:top w:val="none" w:sz="0" w:space="0" w:color="auto"/>
                    <w:left w:val="none" w:sz="0" w:space="0" w:color="auto"/>
                    <w:bottom w:val="none" w:sz="0" w:space="0" w:color="auto"/>
                    <w:right w:val="none" w:sz="0" w:space="0" w:color="auto"/>
                  </w:divBdr>
                </w:div>
                <w:div w:id="1159881638">
                  <w:marLeft w:val="0"/>
                  <w:marRight w:val="0"/>
                  <w:marTop w:val="0"/>
                  <w:marBottom w:val="0"/>
                  <w:divBdr>
                    <w:top w:val="none" w:sz="0" w:space="0" w:color="auto"/>
                    <w:left w:val="none" w:sz="0" w:space="0" w:color="auto"/>
                    <w:bottom w:val="none" w:sz="0" w:space="0" w:color="auto"/>
                    <w:right w:val="none" w:sz="0" w:space="0" w:color="auto"/>
                  </w:divBdr>
                </w:div>
              </w:divsChild>
            </w:div>
            <w:div w:id="1261134872">
              <w:marLeft w:val="0"/>
              <w:marRight w:val="0"/>
              <w:marTop w:val="0"/>
              <w:marBottom w:val="0"/>
              <w:divBdr>
                <w:top w:val="none" w:sz="0" w:space="0" w:color="auto"/>
                <w:left w:val="none" w:sz="0" w:space="0" w:color="auto"/>
                <w:bottom w:val="none" w:sz="0" w:space="0" w:color="auto"/>
                <w:right w:val="none" w:sz="0" w:space="0" w:color="auto"/>
              </w:divBdr>
              <w:divsChild>
                <w:div w:id="1828283982">
                  <w:marLeft w:val="0"/>
                  <w:marRight w:val="0"/>
                  <w:marTop w:val="0"/>
                  <w:marBottom w:val="0"/>
                  <w:divBdr>
                    <w:top w:val="none" w:sz="0" w:space="0" w:color="auto"/>
                    <w:left w:val="none" w:sz="0" w:space="0" w:color="auto"/>
                    <w:bottom w:val="none" w:sz="0" w:space="0" w:color="auto"/>
                    <w:right w:val="none" w:sz="0" w:space="0" w:color="auto"/>
                  </w:divBdr>
                </w:div>
                <w:div w:id="2002656676">
                  <w:marLeft w:val="0"/>
                  <w:marRight w:val="0"/>
                  <w:marTop w:val="0"/>
                  <w:marBottom w:val="0"/>
                  <w:divBdr>
                    <w:top w:val="none" w:sz="0" w:space="0" w:color="auto"/>
                    <w:left w:val="none" w:sz="0" w:space="0" w:color="auto"/>
                    <w:bottom w:val="none" w:sz="0" w:space="0" w:color="auto"/>
                    <w:right w:val="none" w:sz="0" w:space="0" w:color="auto"/>
                  </w:divBdr>
                </w:div>
                <w:div w:id="530723857">
                  <w:marLeft w:val="0"/>
                  <w:marRight w:val="0"/>
                  <w:marTop w:val="0"/>
                  <w:marBottom w:val="0"/>
                  <w:divBdr>
                    <w:top w:val="none" w:sz="0" w:space="0" w:color="auto"/>
                    <w:left w:val="none" w:sz="0" w:space="0" w:color="auto"/>
                    <w:bottom w:val="none" w:sz="0" w:space="0" w:color="auto"/>
                    <w:right w:val="none" w:sz="0" w:space="0" w:color="auto"/>
                  </w:divBdr>
                </w:div>
                <w:div w:id="329799464">
                  <w:marLeft w:val="0"/>
                  <w:marRight w:val="0"/>
                  <w:marTop w:val="0"/>
                  <w:marBottom w:val="0"/>
                  <w:divBdr>
                    <w:top w:val="none" w:sz="0" w:space="0" w:color="auto"/>
                    <w:left w:val="none" w:sz="0" w:space="0" w:color="auto"/>
                    <w:bottom w:val="none" w:sz="0" w:space="0" w:color="auto"/>
                    <w:right w:val="none" w:sz="0" w:space="0" w:color="auto"/>
                  </w:divBdr>
                </w:div>
                <w:div w:id="1115098095">
                  <w:marLeft w:val="0"/>
                  <w:marRight w:val="0"/>
                  <w:marTop w:val="0"/>
                  <w:marBottom w:val="0"/>
                  <w:divBdr>
                    <w:top w:val="none" w:sz="0" w:space="0" w:color="auto"/>
                    <w:left w:val="none" w:sz="0" w:space="0" w:color="auto"/>
                    <w:bottom w:val="none" w:sz="0" w:space="0" w:color="auto"/>
                    <w:right w:val="none" w:sz="0" w:space="0" w:color="auto"/>
                  </w:divBdr>
                </w:div>
                <w:div w:id="1736077944">
                  <w:marLeft w:val="0"/>
                  <w:marRight w:val="0"/>
                  <w:marTop w:val="0"/>
                  <w:marBottom w:val="0"/>
                  <w:divBdr>
                    <w:top w:val="none" w:sz="0" w:space="0" w:color="auto"/>
                    <w:left w:val="none" w:sz="0" w:space="0" w:color="auto"/>
                    <w:bottom w:val="none" w:sz="0" w:space="0" w:color="auto"/>
                    <w:right w:val="none" w:sz="0" w:space="0" w:color="auto"/>
                  </w:divBdr>
                </w:div>
                <w:div w:id="239098285">
                  <w:marLeft w:val="0"/>
                  <w:marRight w:val="0"/>
                  <w:marTop w:val="0"/>
                  <w:marBottom w:val="0"/>
                  <w:divBdr>
                    <w:top w:val="none" w:sz="0" w:space="0" w:color="auto"/>
                    <w:left w:val="none" w:sz="0" w:space="0" w:color="auto"/>
                    <w:bottom w:val="none" w:sz="0" w:space="0" w:color="auto"/>
                    <w:right w:val="none" w:sz="0" w:space="0" w:color="auto"/>
                  </w:divBdr>
                </w:div>
                <w:div w:id="2002387099">
                  <w:marLeft w:val="0"/>
                  <w:marRight w:val="0"/>
                  <w:marTop w:val="0"/>
                  <w:marBottom w:val="0"/>
                  <w:divBdr>
                    <w:top w:val="none" w:sz="0" w:space="0" w:color="auto"/>
                    <w:left w:val="none" w:sz="0" w:space="0" w:color="auto"/>
                    <w:bottom w:val="none" w:sz="0" w:space="0" w:color="auto"/>
                    <w:right w:val="none" w:sz="0" w:space="0" w:color="auto"/>
                  </w:divBdr>
                </w:div>
              </w:divsChild>
            </w:div>
            <w:div w:id="569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5582</Words>
  <Characters>33493</Characters>
  <Application>Microsoft Office Word</Application>
  <DocSecurity>0</DocSecurity>
  <Lines>279</Lines>
  <Paragraphs>77</Paragraphs>
  <ScaleCrop>false</ScaleCrop>
  <Company/>
  <LinksUpToDate>false</LinksUpToDate>
  <CharactersWithSpaces>38998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MARIUSZ</cp:lastModifiedBy>
  <cp:revision>1</cp:revision>
  <dcterms:created xsi:type="dcterms:W3CDTF">2017-10-06T12:19:00Z</dcterms:created>
  <dcterms:modified xsi:type="dcterms:W3CDTF">2017-10-06T12:27:00Z</dcterms:modified>
</cp:coreProperties>
</file>