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A3D1" w14:textId="77777777" w:rsidR="00C16CEB" w:rsidRPr="004905CD" w:rsidRDefault="0096771B" w:rsidP="00807B93">
      <w:pPr>
        <w:autoSpaceDE w:val="0"/>
        <w:autoSpaceDN w:val="0"/>
        <w:adjustRightInd w:val="0"/>
        <w:spacing w:line="276" w:lineRule="auto"/>
        <w:jc w:val="center"/>
        <w:rPr>
          <w:rFonts w:ascii="Times New Roman" w:eastAsiaTheme="minorHAnsi" w:hAnsi="Times New Roman" w:cs="Times New Roman"/>
          <w:b/>
          <w:bCs/>
          <w:color w:val="000000"/>
          <w:sz w:val="24"/>
          <w:szCs w:val="24"/>
          <w:lang w:eastAsia="en-US"/>
        </w:rPr>
      </w:pPr>
      <w:r w:rsidRPr="004905CD">
        <w:rPr>
          <w:rFonts w:ascii="Times New Roman" w:eastAsiaTheme="minorHAnsi" w:hAnsi="Times New Roman" w:cs="Times New Roman"/>
          <w:b/>
          <w:bCs/>
          <w:color w:val="000000"/>
          <w:sz w:val="24"/>
          <w:szCs w:val="24"/>
          <w:lang w:eastAsia="en-US"/>
        </w:rPr>
        <w:t>Zasady</w:t>
      </w:r>
      <w:r w:rsidR="00946BB5" w:rsidRPr="004905CD">
        <w:rPr>
          <w:rFonts w:ascii="Times New Roman" w:eastAsiaTheme="minorHAnsi" w:hAnsi="Times New Roman" w:cs="Times New Roman"/>
          <w:b/>
          <w:bCs/>
          <w:color w:val="000000"/>
          <w:sz w:val="24"/>
          <w:szCs w:val="24"/>
          <w:lang w:eastAsia="en-US"/>
        </w:rPr>
        <w:t xml:space="preserve"> rekrutacji</w:t>
      </w:r>
      <w:r w:rsidR="00C16CEB" w:rsidRPr="004905CD">
        <w:rPr>
          <w:rFonts w:ascii="Times New Roman" w:eastAsiaTheme="minorHAnsi" w:hAnsi="Times New Roman" w:cs="Times New Roman"/>
          <w:b/>
          <w:bCs/>
          <w:color w:val="000000"/>
          <w:sz w:val="24"/>
          <w:szCs w:val="24"/>
          <w:lang w:eastAsia="en-US"/>
        </w:rPr>
        <w:t xml:space="preserve"> do Szkoły Doktorskiej</w:t>
      </w:r>
      <w:r w:rsidR="008566E4" w:rsidRPr="004905CD">
        <w:rPr>
          <w:rFonts w:ascii="Times New Roman" w:eastAsiaTheme="minorHAnsi" w:hAnsi="Times New Roman" w:cs="Times New Roman"/>
          <w:b/>
          <w:bCs/>
          <w:color w:val="000000"/>
          <w:sz w:val="24"/>
          <w:szCs w:val="24"/>
          <w:lang w:eastAsia="en-US"/>
        </w:rPr>
        <w:t xml:space="preserve"> </w:t>
      </w:r>
      <w:r w:rsidR="00DC4A30" w:rsidRPr="004905CD">
        <w:rPr>
          <w:rFonts w:ascii="Times New Roman" w:eastAsiaTheme="minorHAnsi" w:hAnsi="Times New Roman" w:cs="Times New Roman"/>
          <w:b/>
          <w:bCs/>
          <w:color w:val="000000"/>
          <w:sz w:val="24"/>
          <w:szCs w:val="24"/>
          <w:lang w:eastAsia="en-US"/>
        </w:rPr>
        <w:t xml:space="preserve">Akademii Sztuk Pięknych </w:t>
      </w:r>
      <w:r w:rsidR="00567065" w:rsidRPr="004905CD">
        <w:rPr>
          <w:rFonts w:ascii="Times New Roman" w:eastAsiaTheme="minorHAnsi" w:hAnsi="Times New Roman" w:cs="Times New Roman"/>
          <w:b/>
          <w:bCs/>
          <w:color w:val="000000"/>
          <w:sz w:val="24"/>
          <w:szCs w:val="24"/>
          <w:lang w:eastAsia="en-US"/>
        </w:rPr>
        <w:br/>
      </w:r>
      <w:r w:rsidR="00DC4A30" w:rsidRPr="004905CD">
        <w:rPr>
          <w:rFonts w:ascii="Times New Roman" w:eastAsiaTheme="minorHAnsi" w:hAnsi="Times New Roman" w:cs="Times New Roman"/>
          <w:b/>
          <w:bCs/>
          <w:color w:val="000000"/>
          <w:sz w:val="24"/>
          <w:szCs w:val="24"/>
          <w:lang w:eastAsia="en-US"/>
        </w:rPr>
        <w:t>w</w:t>
      </w:r>
      <w:r w:rsidR="008566E4" w:rsidRPr="004905CD">
        <w:rPr>
          <w:rFonts w:ascii="Times New Roman" w:eastAsiaTheme="minorHAnsi" w:hAnsi="Times New Roman" w:cs="Times New Roman"/>
          <w:b/>
          <w:bCs/>
          <w:color w:val="000000"/>
          <w:sz w:val="24"/>
          <w:szCs w:val="24"/>
          <w:lang w:eastAsia="en-US"/>
        </w:rPr>
        <w:t xml:space="preserve"> Gdańsku w roku akademickim 2021/2022</w:t>
      </w:r>
    </w:p>
    <w:p w14:paraId="22D15A3A" w14:textId="77777777" w:rsidR="00C16CEB" w:rsidRPr="004905CD" w:rsidRDefault="00C16CEB" w:rsidP="00807B93">
      <w:pPr>
        <w:autoSpaceDE w:val="0"/>
        <w:autoSpaceDN w:val="0"/>
        <w:adjustRightInd w:val="0"/>
        <w:spacing w:line="276" w:lineRule="auto"/>
        <w:jc w:val="center"/>
        <w:rPr>
          <w:rFonts w:ascii="Times New Roman" w:eastAsiaTheme="minorHAnsi" w:hAnsi="Times New Roman" w:cs="Times New Roman"/>
          <w:b/>
          <w:bCs/>
          <w:color w:val="000000"/>
          <w:sz w:val="24"/>
          <w:szCs w:val="24"/>
          <w:lang w:eastAsia="en-US"/>
        </w:rPr>
      </w:pPr>
    </w:p>
    <w:p w14:paraId="38FD9250" w14:textId="08A9F380" w:rsidR="003B67E1" w:rsidRPr="004905CD" w:rsidRDefault="003B67E1" w:rsidP="004905CD">
      <w:pPr>
        <w:autoSpaceDE w:val="0"/>
        <w:autoSpaceDN w:val="0"/>
        <w:adjustRightInd w:val="0"/>
        <w:spacing w:line="276" w:lineRule="auto"/>
        <w:jc w:val="center"/>
        <w:rPr>
          <w:rFonts w:ascii="Times New Roman" w:eastAsia="Arial" w:hAnsi="Times New Roman" w:cs="Times New Roman"/>
          <w:b/>
          <w:sz w:val="24"/>
          <w:szCs w:val="24"/>
        </w:rPr>
      </w:pPr>
      <w:r w:rsidRPr="004905CD">
        <w:rPr>
          <w:rFonts w:ascii="Times New Roman" w:eastAsiaTheme="minorHAnsi" w:hAnsi="Times New Roman" w:cs="Times New Roman"/>
          <w:b/>
          <w:bCs/>
          <w:color w:val="000000"/>
          <w:sz w:val="24"/>
          <w:szCs w:val="24"/>
          <w:lang w:eastAsia="en-US"/>
        </w:rPr>
        <w:t>Warunki</w:t>
      </w:r>
      <w:r w:rsidR="00701E53" w:rsidRPr="004905CD">
        <w:rPr>
          <w:rFonts w:ascii="Times New Roman" w:eastAsiaTheme="minorHAnsi" w:hAnsi="Times New Roman" w:cs="Times New Roman"/>
          <w:b/>
          <w:bCs/>
          <w:color w:val="000000"/>
          <w:sz w:val="24"/>
          <w:szCs w:val="24"/>
          <w:lang w:eastAsia="en-US"/>
        </w:rPr>
        <w:t xml:space="preserve"> i tryb</w:t>
      </w:r>
      <w:r w:rsidRPr="004905CD">
        <w:rPr>
          <w:rFonts w:ascii="Times New Roman" w:eastAsiaTheme="minorHAnsi" w:hAnsi="Times New Roman" w:cs="Times New Roman"/>
          <w:b/>
          <w:bCs/>
          <w:color w:val="000000"/>
          <w:sz w:val="24"/>
          <w:szCs w:val="24"/>
          <w:lang w:eastAsia="en-US"/>
        </w:rPr>
        <w:t xml:space="preserve"> postępowania rekrutacyjnego do </w:t>
      </w:r>
      <w:r w:rsidR="00B27A4D" w:rsidRPr="004905CD">
        <w:rPr>
          <w:rFonts w:ascii="Times New Roman" w:eastAsiaTheme="minorHAnsi" w:hAnsi="Times New Roman" w:cs="Times New Roman"/>
          <w:b/>
          <w:bCs/>
          <w:color w:val="000000"/>
          <w:sz w:val="24"/>
          <w:szCs w:val="24"/>
          <w:lang w:eastAsia="en-US"/>
        </w:rPr>
        <w:t>S</w:t>
      </w:r>
      <w:r w:rsidRPr="004905CD">
        <w:rPr>
          <w:rFonts w:ascii="Times New Roman" w:eastAsiaTheme="minorHAnsi" w:hAnsi="Times New Roman" w:cs="Times New Roman"/>
          <w:b/>
          <w:bCs/>
          <w:color w:val="000000"/>
          <w:sz w:val="24"/>
          <w:szCs w:val="24"/>
          <w:lang w:eastAsia="en-US"/>
        </w:rPr>
        <w:t xml:space="preserve">zkoły </w:t>
      </w:r>
      <w:r w:rsidR="00B27A4D" w:rsidRPr="004905CD">
        <w:rPr>
          <w:rFonts w:ascii="Times New Roman" w:eastAsiaTheme="minorHAnsi" w:hAnsi="Times New Roman" w:cs="Times New Roman"/>
          <w:b/>
          <w:bCs/>
          <w:color w:val="000000"/>
          <w:sz w:val="24"/>
          <w:szCs w:val="24"/>
          <w:lang w:eastAsia="en-US"/>
        </w:rPr>
        <w:t>D</w:t>
      </w:r>
      <w:r w:rsidRPr="004905CD">
        <w:rPr>
          <w:rFonts w:ascii="Times New Roman" w:eastAsiaTheme="minorHAnsi" w:hAnsi="Times New Roman" w:cs="Times New Roman"/>
          <w:b/>
          <w:bCs/>
          <w:color w:val="000000"/>
          <w:sz w:val="24"/>
          <w:szCs w:val="24"/>
          <w:lang w:eastAsia="en-US"/>
        </w:rPr>
        <w:t xml:space="preserve">oktorskiej </w:t>
      </w:r>
      <w:r w:rsidRPr="004905CD">
        <w:rPr>
          <w:rFonts w:ascii="Times New Roman" w:eastAsiaTheme="minorHAnsi" w:hAnsi="Times New Roman" w:cs="Times New Roman"/>
          <w:b/>
          <w:bCs/>
          <w:color w:val="000000"/>
          <w:sz w:val="24"/>
          <w:szCs w:val="24"/>
          <w:lang w:eastAsia="en-US"/>
        </w:rPr>
        <w:br/>
      </w:r>
    </w:p>
    <w:p w14:paraId="72E2E4A5" w14:textId="77777777" w:rsidR="003B67E1" w:rsidRPr="004905CD" w:rsidRDefault="003B67E1" w:rsidP="00807B93">
      <w:pPr>
        <w:tabs>
          <w:tab w:val="left" w:pos="4560"/>
        </w:tabs>
        <w:spacing w:line="276" w:lineRule="auto"/>
        <w:jc w:val="center"/>
        <w:rPr>
          <w:rFonts w:ascii="Times New Roman" w:eastAsia="Arial" w:hAnsi="Times New Roman" w:cs="Times New Roman"/>
          <w:b/>
          <w:sz w:val="24"/>
          <w:szCs w:val="24"/>
        </w:rPr>
      </w:pPr>
    </w:p>
    <w:p w14:paraId="056A8921"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OGÓLNE</w:t>
      </w:r>
    </w:p>
    <w:p w14:paraId="631B5BC7"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p>
    <w:p w14:paraId="2B9CC240" w14:textId="77777777" w:rsidR="00D70F43" w:rsidRPr="004905CD" w:rsidRDefault="00D70F43" w:rsidP="00807B93">
      <w:pPr>
        <w:numPr>
          <w:ilvl w:val="1"/>
          <w:numId w:val="1"/>
        </w:numPr>
        <w:tabs>
          <w:tab w:val="left" w:pos="4560"/>
        </w:tabs>
        <w:spacing w:line="276" w:lineRule="auto"/>
        <w:ind w:left="4560" w:hanging="204"/>
        <w:rPr>
          <w:rFonts w:ascii="Times New Roman" w:eastAsia="Arial" w:hAnsi="Times New Roman" w:cs="Times New Roman"/>
          <w:b/>
          <w:sz w:val="24"/>
          <w:szCs w:val="24"/>
        </w:rPr>
      </w:pPr>
      <w:r w:rsidRPr="004905CD">
        <w:rPr>
          <w:rFonts w:ascii="Times New Roman" w:eastAsia="Arial" w:hAnsi="Times New Roman" w:cs="Times New Roman"/>
          <w:b/>
          <w:sz w:val="24"/>
          <w:szCs w:val="24"/>
        </w:rPr>
        <w:t>1</w:t>
      </w:r>
    </w:p>
    <w:p w14:paraId="37D4ECBD" w14:textId="77777777" w:rsidR="00D70F43" w:rsidRPr="004905CD" w:rsidRDefault="00D70F43" w:rsidP="00807B93">
      <w:pPr>
        <w:tabs>
          <w:tab w:val="left" w:pos="4560"/>
        </w:tabs>
        <w:spacing w:line="276" w:lineRule="auto"/>
        <w:rPr>
          <w:rFonts w:ascii="Times New Roman" w:eastAsia="Arial" w:hAnsi="Times New Roman" w:cs="Times New Roman"/>
          <w:b/>
          <w:sz w:val="24"/>
          <w:szCs w:val="24"/>
        </w:rPr>
      </w:pPr>
    </w:p>
    <w:p w14:paraId="7E8AE02E" w14:textId="77777777" w:rsidR="00D70F43" w:rsidRPr="004905CD" w:rsidRDefault="0096771B" w:rsidP="00807B93">
      <w:pPr>
        <w:pStyle w:val="Akapitzlist"/>
        <w:spacing w:line="276" w:lineRule="auto"/>
        <w:ind w:left="0"/>
        <w:jc w:val="both"/>
        <w:rPr>
          <w:rFonts w:ascii="Times New Roman" w:hAnsi="Times New Roman" w:cs="Times New Roman"/>
          <w:sz w:val="24"/>
          <w:szCs w:val="24"/>
        </w:rPr>
      </w:pPr>
      <w:r w:rsidRPr="004905CD">
        <w:rPr>
          <w:rFonts w:ascii="Times New Roman" w:hAnsi="Times New Roman" w:cs="Times New Roman"/>
          <w:sz w:val="24"/>
          <w:szCs w:val="24"/>
        </w:rPr>
        <w:t>N</w:t>
      </w:r>
      <w:r w:rsidR="00946BB5" w:rsidRPr="004905CD">
        <w:rPr>
          <w:rFonts w:ascii="Times New Roman" w:hAnsi="Times New Roman" w:cs="Times New Roman"/>
          <w:sz w:val="24"/>
          <w:szCs w:val="24"/>
        </w:rPr>
        <w:t>iniejszy Zasady rekrutacji</w:t>
      </w:r>
      <w:r w:rsidRPr="004905CD">
        <w:rPr>
          <w:rFonts w:ascii="Times New Roman" w:hAnsi="Times New Roman" w:cs="Times New Roman"/>
          <w:sz w:val="24"/>
          <w:szCs w:val="24"/>
        </w:rPr>
        <w:t xml:space="preserve"> do Szkoły Doktorskiej</w:t>
      </w:r>
      <w:r w:rsidR="00D70F43" w:rsidRPr="004905CD">
        <w:rPr>
          <w:rFonts w:ascii="Times New Roman" w:hAnsi="Times New Roman" w:cs="Times New Roman"/>
          <w:sz w:val="24"/>
          <w:szCs w:val="24"/>
        </w:rPr>
        <w:t>, uchwalon</w:t>
      </w:r>
      <w:r w:rsidRPr="004905CD">
        <w:rPr>
          <w:rFonts w:ascii="Times New Roman" w:hAnsi="Times New Roman" w:cs="Times New Roman"/>
          <w:sz w:val="24"/>
          <w:szCs w:val="24"/>
        </w:rPr>
        <w:t>e</w:t>
      </w:r>
      <w:r w:rsidR="00D70F43" w:rsidRPr="004905CD">
        <w:rPr>
          <w:rFonts w:ascii="Times New Roman" w:hAnsi="Times New Roman" w:cs="Times New Roman"/>
          <w:sz w:val="24"/>
          <w:szCs w:val="24"/>
        </w:rPr>
        <w:t xml:space="preserve"> w oparciu o </w:t>
      </w:r>
      <w:r w:rsidR="00B65B8F" w:rsidRPr="004905CD">
        <w:rPr>
          <w:rFonts w:ascii="Times New Roman" w:hAnsi="Times New Roman" w:cs="Times New Roman"/>
          <w:sz w:val="24"/>
          <w:szCs w:val="24"/>
        </w:rPr>
        <w:t xml:space="preserve">art. 200 ust. 2 </w:t>
      </w:r>
      <w:r w:rsidR="00D70F43" w:rsidRPr="004905CD">
        <w:rPr>
          <w:rFonts w:ascii="Times New Roman" w:hAnsi="Times New Roman" w:cs="Times New Roman"/>
          <w:sz w:val="24"/>
          <w:szCs w:val="24"/>
        </w:rPr>
        <w:t xml:space="preserve">Ustawy </w:t>
      </w:r>
      <w:bookmarkStart w:id="0" w:name="_Hlk4423826"/>
      <w:r w:rsidR="00D70F43" w:rsidRPr="004905CD">
        <w:rPr>
          <w:rFonts w:ascii="Times New Roman" w:hAnsi="Times New Roman" w:cs="Times New Roman"/>
          <w:sz w:val="24"/>
          <w:szCs w:val="24"/>
        </w:rPr>
        <w:t>z dnia 20 lipca 2018 r.</w:t>
      </w:r>
      <w:bookmarkEnd w:id="0"/>
      <w:r w:rsidR="008566E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Prawo o szkolnictwie wyższym i nauce (</w:t>
      </w:r>
      <w:proofErr w:type="spellStart"/>
      <w:r w:rsidR="00180CD4" w:rsidRPr="004905CD">
        <w:rPr>
          <w:rFonts w:ascii="Times New Roman" w:hAnsi="Times New Roman" w:cs="Times New Roman"/>
          <w:sz w:val="24"/>
          <w:szCs w:val="24"/>
        </w:rPr>
        <w:t>t.j</w:t>
      </w:r>
      <w:proofErr w:type="spellEnd"/>
      <w:r w:rsidR="00180CD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 xml:space="preserve">Dz. U. </w:t>
      </w:r>
      <w:r w:rsidR="00B65B8F" w:rsidRPr="004905CD">
        <w:rPr>
          <w:rFonts w:ascii="Times New Roman" w:hAnsi="Times New Roman" w:cs="Times New Roman"/>
          <w:sz w:val="24"/>
          <w:szCs w:val="24"/>
        </w:rPr>
        <w:t xml:space="preserve">z </w:t>
      </w:r>
      <w:r w:rsidR="00D70F43" w:rsidRPr="004905CD">
        <w:rPr>
          <w:rFonts w:ascii="Times New Roman" w:hAnsi="Times New Roman" w:cs="Times New Roman"/>
          <w:sz w:val="24"/>
          <w:szCs w:val="24"/>
        </w:rPr>
        <w:t>20</w:t>
      </w:r>
      <w:r w:rsidR="00377A9F" w:rsidRPr="004905CD">
        <w:rPr>
          <w:rFonts w:ascii="Times New Roman" w:hAnsi="Times New Roman" w:cs="Times New Roman"/>
          <w:sz w:val="24"/>
          <w:szCs w:val="24"/>
        </w:rPr>
        <w:t>20</w:t>
      </w:r>
      <w:r w:rsidR="00180CD4" w:rsidRPr="004905CD">
        <w:rPr>
          <w:rFonts w:ascii="Times New Roman" w:hAnsi="Times New Roman" w:cs="Times New Roman"/>
          <w:sz w:val="24"/>
          <w:szCs w:val="24"/>
        </w:rPr>
        <w:t xml:space="preserve"> r.,</w:t>
      </w:r>
      <w:r w:rsidR="00D70F43" w:rsidRPr="004905CD">
        <w:rPr>
          <w:rFonts w:ascii="Times New Roman" w:hAnsi="Times New Roman" w:cs="Times New Roman"/>
          <w:sz w:val="24"/>
          <w:szCs w:val="24"/>
        </w:rPr>
        <w:t xml:space="preserve"> poz. 8</w:t>
      </w:r>
      <w:r w:rsidR="00377A9F" w:rsidRPr="004905CD">
        <w:rPr>
          <w:rFonts w:ascii="Times New Roman" w:hAnsi="Times New Roman" w:cs="Times New Roman"/>
          <w:sz w:val="24"/>
          <w:szCs w:val="24"/>
        </w:rPr>
        <w:t>5</w:t>
      </w:r>
      <w:r w:rsidR="00180CD4" w:rsidRPr="004905CD">
        <w:rPr>
          <w:rFonts w:ascii="Times New Roman" w:hAnsi="Times New Roman" w:cs="Times New Roman"/>
          <w:sz w:val="24"/>
          <w:szCs w:val="24"/>
        </w:rPr>
        <w:t xml:space="preserve"> z </w:t>
      </w:r>
      <w:proofErr w:type="spellStart"/>
      <w:r w:rsidR="00180CD4" w:rsidRPr="004905CD">
        <w:rPr>
          <w:rFonts w:ascii="Times New Roman" w:hAnsi="Times New Roman" w:cs="Times New Roman"/>
          <w:sz w:val="24"/>
          <w:szCs w:val="24"/>
        </w:rPr>
        <w:t>późn</w:t>
      </w:r>
      <w:proofErr w:type="spellEnd"/>
      <w:r w:rsidR="00180CD4" w:rsidRPr="004905CD">
        <w:rPr>
          <w:rFonts w:ascii="Times New Roman" w:hAnsi="Times New Roman" w:cs="Times New Roman"/>
          <w:sz w:val="24"/>
          <w:szCs w:val="24"/>
        </w:rPr>
        <w:t>. zm.</w:t>
      </w:r>
      <w:r w:rsidR="00D70F43" w:rsidRPr="004905CD">
        <w:rPr>
          <w:rFonts w:ascii="Times New Roman" w:hAnsi="Times New Roman" w:cs="Times New Roman"/>
          <w:sz w:val="24"/>
          <w:szCs w:val="24"/>
        </w:rPr>
        <w:t>), ustala</w:t>
      </w:r>
      <w:r w:rsidRPr="004905CD">
        <w:rPr>
          <w:rFonts w:ascii="Times New Roman" w:hAnsi="Times New Roman" w:cs="Times New Roman"/>
          <w:sz w:val="24"/>
          <w:szCs w:val="24"/>
        </w:rPr>
        <w:t xml:space="preserve">ją warunki i tryb postępowania rekrutacyjnego do </w:t>
      </w:r>
      <w:r w:rsidR="00D70F43" w:rsidRPr="004905CD">
        <w:rPr>
          <w:rFonts w:ascii="Times New Roman" w:hAnsi="Times New Roman" w:cs="Times New Roman"/>
          <w:sz w:val="24"/>
          <w:szCs w:val="24"/>
        </w:rPr>
        <w:t>Szkoły Doktorskiej Akademii Sztuk Pięknych w Gdańsku prowadzonej w dziedzinie</w:t>
      </w:r>
      <w:r w:rsidR="008566E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sztuki, dyscyplinie sztuki plastyczne i konserwacj</w:t>
      </w:r>
      <w:r w:rsidR="00DC4A30" w:rsidRPr="004905CD">
        <w:rPr>
          <w:rFonts w:ascii="Times New Roman" w:hAnsi="Times New Roman" w:cs="Times New Roman"/>
          <w:sz w:val="24"/>
          <w:szCs w:val="24"/>
        </w:rPr>
        <w:t>a dzieł sztuki, w obszarze badań</w:t>
      </w:r>
      <w:r w:rsidR="00D70F43" w:rsidRPr="004905CD">
        <w:rPr>
          <w:rFonts w:ascii="Times New Roman" w:hAnsi="Times New Roman" w:cs="Times New Roman"/>
          <w:sz w:val="24"/>
          <w:szCs w:val="24"/>
        </w:rPr>
        <w:t xml:space="preserve">: </w:t>
      </w:r>
    </w:p>
    <w:p w14:paraId="30C73687" w14:textId="52607ADD" w:rsidR="00D70F43" w:rsidRPr="004905CD" w:rsidRDefault="00D70F43" w:rsidP="00993A03">
      <w:pPr>
        <w:pStyle w:val="Default"/>
        <w:numPr>
          <w:ilvl w:val="0"/>
          <w:numId w:val="4"/>
        </w:numPr>
        <w:spacing w:line="276" w:lineRule="auto"/>
        <w:ind w:left="851" w:hanging="425"/>
        <w:jc w:val="both"/>
        <w:rPr>
          <w:rFonts w:ascii="Times New Roman" w:hAnsi="Times New Roman" w:cs="Times New Roman"/>
        </w:rPr>
      </w:pPr>
      <w:r w:rsidRPr="004905CD">
        <w:rPr>
          <w:rFonts w:ascii="Times New Roman" w:hAnsi="Times New Roman" w:cs="Times New Roman"/>
        </w:rPr>
        <w:t>sztuki piękne</w:t>
      </w:r>
      <w:r w:rsidR="00993A03">
        <w:rPr>
          <w:rFonts w:ascii="Times New Roman" w:hAnsi="Times New Roman" w:cs="Times New Roman"/>
        </w:rPr>
        <w:t>,</w:t>
      </w:r>
      <w:r w:rsidRPr="004905CD">
        <w:rPr>
          <w:rFonts w:ascii="Times New Roman" w:hAnsi="Times New Roman" w:cs="Times New Roman"/>
        </w:rPr>
        <w:t xml:space="preserve"> </w:t>
      </w:r>
    </w:p>
    <w:p w14:paraId="07F3DF78" w14:textId="584BB7BA" w:rsidR="00D70F43" w:rsidRPr="0087137C" w:rsidRDefault="00D70F43" w:rsidP="00807B93">
      <w:pPr>
        <w:pStyle w:val="Default"/>
        <w:numPr>
          <w:ilvl w:val="0"/>
          <w:numId w:val="4"/>
        </w:numPr>
        <w:spacing w:line="276" w:lineRule="auto"/>
        <w:ind w:left="851" w:hanging="425"/>
        <w:jc w:val="both"/>
        <w:rPr>
          <w:rFonts w:ascii="Times New Roman" w:hAnsi="Times New Roman" w:cs="Times New Roman"/>
        </w:rPr>
      </w:pPr>
      <w:r w:rsidRPr="004905CD">
        <w:rPr>
          <w:rFonts w:ascii="Times New Roman" w:hAnsi="Times New Roman" w:cs="Times New Roman"/>
        </w:rPr>
        <w:t>sztuki projektowe</w:t>
      </w:r>
      <w:r w:rsidR="00993A03">
        <w:rPr>
          <w:rFonts w:ascii="Times New Roman" w:hAnsi="Times New Roman" w:cs="Times New Roman"/>
        </w:rPr>
        <w:t>.</w:t>
      </w:r>
      <w:r w:rsidRPr="004905CD">
        <w:rPr>
          <w:rFonts w:ascii="Times New Roman" w:hAnsi="Times New Roman" w:cs="Times New Roman"/>
        </w:rPr>
        <w:t xml:space="preserve"> </w:t>
      </w:r>
    </w:p>
    <w:p w14:paraId="31D0A722"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p>
    <w:p w14:paraId="2CA88118"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ORGANY PROWADZĄCE POSTĘPOWANIE REKRUTACYJNE</w:t>
      </w:r>
    </w:p>
    <w:p w14:paraId="15AF085A" w14:textId="6BD4408C" w:rsidR="00D70F43" w:rsidRPr="004905CD" w:rsidRDefault="00D70F43" w:rsidP="0087137C">
      <w:pPr>
        <w:spacing w:line="276" w:lineRule="auto"/>
        <w:ind w:right="20"/>
        <w:rPr>
          <w:rFonts w:ascii="Times New Roman" w:eastAsia="Arial" w:hAnsi="Times New Roman" w:cs="Times New Roman"/>
          <w:b/>
          <w:sz w:val="24"/>
          <w:szCs w:val="24"/>
        </w:rPr>
      </w:pPr>
    </w:p>
    <w:p w14:paraId="76E01984"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 xml:space="preserve">Skład i tryb </w:t>
      </w:r>
      <w:r w:rsidR="004B7E66" w:rsidRPr="004905CD">
        <w:rPr>
          <w:rFonts w:ascii="Times New Roman" w:eastAsia="Arial" w:hAnsi="Times New Roman" w:cs="Times New Roman"/>
          <w:b/>
          <w:sz w:val="24"/>
          <w:szCs w:val="24"/>
        </w:rPr>
        <w:t xml:space="preserve">działania </w:t>
      </w:r>
      <w:r w:rsidR="002952B3" w:rsidRPr="004905CD">
        <w:rPr>
          <w:rFonts w:ascii="Times New Roman" w:eastAsia="Arial" w:hAnsi="Times New Roman" w:cs="Times New Roman"/>
          <w:b/>
          <w:sz w:val="24"/>
          <w:szCs w:val="24"/>
        </w:rPr>
        <w:t>K</w:t>
      </w:r>
      <w:r w:rsidR="004B7E66" w:rsidRPr="004905CD">
        <w:rPr>
          <w:rFonts w:ascii="Times New Roman" w:eastAsia="Arial" w:hAnsi="Times New Roman" w:cs="Times New Roman"/>
          <w:b/>
          <w:sz w:val="24"/>
          <w:szCs w:val="24"/>
        </w:rPr>
        <w:t xml:space="preserve">omisji </w:t>
      </w:r>
      <w:r w:rsidR="002952B3" w:rsidRPr="004905CD">
        <w:rPr>
          <w:rFonts w:ascii="Times New Roman" w:eastAsia="Arial" w:hAnsi="Times New Roman" w:cs="Times New Roman"/>
          <w:b/>
          <w:sz w:val="24"/>
          <w:szCs w:val="24"/>
        </w:rPr>
        <w:t>R</w:t>
      </w:r>
      <w:r w:rsidR="004B7E66" w:rsidRPr="004905CD">
        <w:rPr>
          <w:rFonts w:ascii="Times New Roman" w:eastAsia="Arial" w:hAnsi="Times New Roman" w:cs="Times New Roman"/>
          <w:b/>
          <w:sz w:val="24"/>
          <w:szCs w:val="24"/>
        </w:rPr>
        <w:t>ekrutacyjnej</w:t>
      </w:r>
    </w:p>
    <w:p w14:paraId="0E3FDF55" w14:textId="77777777" w:rsidR="00D70F43" w:rsidRPr="004905CD" w:rsidRDefault="00D70F43" w:rsidP="00807B93">
      <w:pPr>
        <w:spacing w:line="276" w:lineRule="auto"/>
        <w:rPr>
          <w:rFonts w:ascii="Times New Roman" w:eastAsia="Times New Roman" w:hAnsi="Times New Roman" w:cs="Times New Roman"/>
          <w:sz w:val="24"/>
          <w:szCs w:val="24"/>
        </w:rPr>
      </w:pPr>
    </w:p>
    <w:p w14:paraId="43677574" w14:textId="77777777" w:rsidR="00D70F43" w:rsidRPr="004905CD" w:rsidRDefault="00D70F43" w:rsidP="00807B93">
      <w:pPr>
        <w:numPr>
          <w:ilvl w:val="1"/>
          <w:numId w:val="2"/>
        </w:numPr>
        <w:tabs>
          <w:tab w:val="left" w:pos="4560"/>
        </w:tabs>
        <w:spacing w:line="276" w:lineRule="auto"/>
        <w:ind w:left="4560" w:hanging="204"/>
        <w:rPr>
          <w:rFonts w:ascii="Times New Roman" w:eastAsia="Arial" w:hAnsi="Times New Roman" w:cs="Times New Roman"/>
          <w:sz w:val="24"/>
          <w:szCs w:val="24"/>
        </w:rPr>
      </w:pPr>
      <w:r w:rsidRPr="004905CD">
        <w:rPr>
          <w:rFonts w:ascii="Times New Roman" w:eastAsia="Arial" w:hAnsi="Times New Roman" w:cs="Times New Roman"/>
          <w:sz w:val="24"/>
          <w:szCs w:val="24"/>
        </w:rPr>
        <w:t>2</w:t>
      </w:r>
    </w:p>
    <w:p w14:paraId="7311B81B" w14:textId="77777777" w:rsidR="00D70F43" w:rsidRPr="001F5C49" w:rsidRDefault="00D70F43" w:rsidP="00807B93">
      <w:pPr>
        <w:spacing w:line="276" w:lineRule="auto"/>
        <w:rPr>
          <w:rFonts w:ascii="Times New Roman" w:eastAsia="Arial" w:hAnsi="Times New Roman" w:cs="Times New Roman"/>
          <w:bCs/>
          <w:sz w:val="24"/>
          <w:szCs w:val="24"/>
        </w:rPr>
      </w:pPr>
    </w:p>
    <w:p w14:paraId="09D0E344" w14:textId="77777777" w:rsidR="00D70F43" w:rsidRPr="004905CD" w:rsidRDefault="00D70F43"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w:t>
      </w:r>
      <w:r w:rsidR="003D421D" w:rsidRPr="004905CD">
        <w:rPr>
          <w:rFonts w:ascii="Times New Roman" w:eastAsia="Arial" w:hAnsi="Times New Roman" w:cs="Times New Roman"/>
          <w:sz w:val="24"/>
          <w:szCs w:val="24"/>
        </w:rPr>
        <w:t>stępowanie kwalifikacyjne</w:t>
      </w:r>
      <w:r w:rsidR="00B60C7A" w:rsidRPr="004905CD">
        <w:rPr>
          <w:rFonts w:ascii="Times New Roman" w:eastAsia="Arial" w:hAnsi="Times New Roman" w:cs="Times New Roman"/>
          <w:sz w:val="24"/>
          <w:szCs w:val="24"/>
        </w:rPr>
        <w:t xml:space="preserve"> składa się z dwóch etapów</w:t>
      </w:r>
      <w:r w:rsidRPr="004905CD">
        <w:rPr>
          <w:rFonts w:ascii="Times New Roman" w:eastAsia="Arial" w:hAnsi="Times New Roman" w:cs="Times New Roman"/>
          <w:sz w:val="24"/>
          <w:szCs w:val="24"/>
        </w:rPr>
        <w:t>.</w:t>
      </w:r>
    </w:p>
    <w:p w14:paraId="21AD8732" w14:textId="4AAC2B38" w:rsidR="00BE7B41" w:rsidRPr="00993A03" w:rsidRDefault="00BE7B41" w:rsidP="00993A03">
      <w:pPr>
        <w:numPr>
          <w:ilvl w:val="0"/>
          <w:numId w:val="5"/>
        </w:numPr>
        <w:spacing w:line="276" w:lineRule="auto"/>
        <w:ind w:left="426" w:hanging="426"/>
        <w:jc w:val="both"/>
        <w:rPr>
          <w:rFonts w:ascii="Times New Roman" w:eastAsia="Arial" w:hAnsi="Times New Roman" w:cs="Times New Roman"/>
          <w:sz w:val="24"/>
          <w:szCs w:val="24"/>
        </w:rPr>
      </w:pPr>
      <w:r w:rsidRPr="00993A03">
        <w:rPr>
          <w:rFonts w:ascii="Times New Roman" w:eastAsia="Arial" w:hAnsi="Times New Roman" w:cs="Times New Roman"/>
          <w:sz w:val="24"/>
          <w:szCs w:val="24"/>
        </w:rPr>
        <w:t xml:space="preserve">Pierwszy etap rekrutacji polega na merytorycznej ocenie złożonych przez kandydata dokumentów i zakwalifikowaniu kandydata do drugiego etapu. </w:t>
      </w:r>
      <w:r w:rsidR="00F33749" w:rsidRPr="00993A03">
        <w:rPr>
          <w:rFonts w:ascii="Times New Roman" w:eastAsia="Arial" w:hAnsi="Times New Roman" w:cs="Times New Roman"/>
          <w:sz w:val="24"/>
          <w:szCs w:val="24"/>
        </w:rPr>
        <w:t>Pierwszy</w:t>
      </w:r>
      <w:r w:rsidRPr="00993A03">
        <w:rPr>
          <w:rFonts w:ascii="Times New Roman" w:eastAsia="Arial" w:hAnsi="Times New Roman" w:cs="Times New Roman"/>
          <w:sz w:val="24"/>
          <w:szCs w:val="24"/>
        </w:rPr>
        <w:t xml:space="preserve"> etap rekrutacji odbywa się bez udziału kandydata.</w:t>
      </w:r>
    </w:p>
    <w:p w14:paraId="19284F86" w14:textId="77777777" w:rsidR="00BE7B41" w:rsidRPr="004905CD" w:rsidRDefault="00BE7B41"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Drugim etapem rekrutacji jest ustrukturyzowana rozmowa kwalifikacyjna z kandydatem.</w:t>
      </w:r>
    </w:p>
    <w:p w14:paraId="3A7F90A9" w14:textId="77777777" w:rsidR="00EA1270" w:rsidRPr="004905CD" w:rsidRDefault="00D70F43"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Przewodniczącego oraz pozostałych członków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B27A4D"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powołuje </w:t>
      </w:r>
      <w:r w:rsidR="00FC2E7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p>
    <w:p w14:paraId="4ADD7A16" w14:textId="77777777" w:rsidR="00D70F43" w:rsidRPr="004905CD" w:rsidRDefault="00D70F43"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Komisja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Akademii Sztuk Pięknych w Gdańsku jest powoływana na okres od dnia </w:t>
      </w:r>
      <w:r w:rsidR="00280EF1" w:rsidRPr="004905CD">
        <w:rPr>
          <w:rFonts w:ascii="Times New Roman" w:eastAsia="Arial" w:hAnsi="Times New Roman" w:cs="Times New Roman"/>
          <w:sz w:val="24"/>
          <w:szCs w:val="24"/>
        </w:rPr>
        <w:t>30 maja 202</w:t>
      </w:r>
      <w:r w:rsidR="008566E4" w:rsidRPr="004905CD">
        <w:rPr>
          <w:rFonts w:ascii="Times New Roman" w:eastAsia="Arial" w:hAnsi="Times New Roman" w:cs="Times New Roman"/>
          <w:sz w:val="24"/>
          <w:szCs w:val="24"/>
        </w:rPr>
        <w:t>1</w:t>
      </w:r>
      <w:r w:rsidRPr="004905CD">
        <w:rPr>
          <w:rFonts w:ascii="Times New Roman" w:eastAsia="Arial" w:hAnsi="Times New Roman" w:cs="Times New Roman"/>
          <w:sz w:val="24"/>
          <w:szCs w:val="24"/>
        </w:rPr>
        <w:t xml:space="preserve"> r.</w:t>
      </w:r>
      <w:r w:rsidR="008612FA" w:rsidRPr="004905CD">
        <w:rPr>
          <w:rFonts w:ascii="Times New Roman" w:eastAsia="Arial" w:hAnsi="Times New Roman" w:cs="Times New Roman"/>
          <w:sz w:val="24"/>
          <w:szCs w:val="24"/>
        </w:rPr>
        <w:t xml:space="preserve"> do 31 października</w:t>
      </w:r>
      <w:r w:rsidR="00280EF1" w:rsidRPr="004905CD">
        <w:rPr>
          <w:rFonts w:ascii="Times New Roman" w:eastAsia="Arial" w:hAnsi="Times New Roman" w:cs="Times New Roman"/>
          <w:sz w:val="24"/>
          <w:szCs w:val="24"/>
        </w:rPr>
        <w:t xml:space="preserve"> 202</w:t>
      </w:r>
      <w:r w:rsidR="008566E4" w:rsidRPr="004905CD">
        <w:rPr>
          <w:rFonts w:ascii="Times New Roman" w:eastAsia="Arial" w:hAnsi="Times New Roman" w:cs="Times New Roman"/>
          <w:sz w:val="24"/>
          <w:szCs w:val="24"/>
        </w:rPr>
        <w:t>1</w:t>
      </w:r>
      <w:r w:rsidR="00280EF1" w:rsidRPr="004905CD">
        <w:rPr>
          <w:rFonts w:ascii="Times New Roman" w:eastAsia="Arial" w:hAnsi="Times New Roman" w:cs="Times New Roman"/>
          <w:sz w:val="24"/>
          <w:szCs w:val="24"/>
        </w:rPr>
        <w:t xml:space="preserve"> r</w:t>
      </w:r>
    </w:p>
    <w:p w14:paraId="2DA17DE7" w14:textId="21B538BF" w:rsidR="00D70F43" w:rsidRPr="004905CD" w:rsidRDefault="00B27A4D"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sytuacji wystąpienia </w:t>
      </w:r>
      <w:r w:rsidR="00D70F43" w:rsidRPr="004905CD">
        <w:rPr>
          <w:rFonts w:ascii="Times New Roman" w:eastAsia="Arial" w:hAnsi="Times New Roman" w:cs="Times New Roman"/>
          <w:sz w:val="24"/>
          <w:szCs w:val="24"/>
        </w:rPr>
        <w:t xml:space="preserve">okoliczności uniemożliwiających członkowi </w:t>
      </w:r>
      <w:r w:rsidR="005D2100" w:rsidRPr="004905CD">
        <w:rPr>
          <w:rFonts w:ascii="Times New Roman" w:eastAsia="Arial" w:hAnsi="Times New Roman" w:cs="Times New Roman"/>
          <w:sz w:val="24"/>
          <w:szCs w:val="24"/>
        </w:rPr>
        <w:t>K</w:t>
      </w:r>
      <w:r w:rsidR="00D70F43"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00D70F43"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D70F43" w:rsidRPr="004905CD">
        <w:rPr>
          <w:rFonts w:ascii="Times New Roman" w:eastAsia="Arial" w:hAnsi="Times New Roman" w:cs="Times New Roman"/>
          <w:sz w:val="24"/>
          <w:szCs w:val="24"/>
        </w:rPr>
        <w:t xml:space="preserve">oktorskiej bezpośredni udział w jej pracach </w:t>
      </w:r>
      <w:r w:rsidR="00FC2E7D"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ektor odwołuje go </w:t>
      </w:r>
      <w:r w:rsidR="00C319CD" w:rsidRPr="004905CD">
        <w:rPr>
          <w:rFonts w:ascii="Times New Roman" w:eastAsia="Arial" w:hAnsi="Times New Roman" w:cs="Times New Roman"/>
          <w:sz w:val="24"/>
          <w:szCs w:val="24"/>
        </w:rPr>
        <w:br/>
      </w:r>
      <w:r w:rsidR="00D70F43" w:rsidRPr="004905CD">
        <w:rPr>
          <w:rFonts w:ascii="Times New Roman" w:eastAsia="Arial" w:hAnsi="Times New Roman" w:cs="Times New Roman"/>
          <w:sz w:val="24"/>
          <w:szCs w:val="24"/>
        </w:rPr>
        <w:t xml:space="preserve">i powołuje nowego członka z zachowaniem zasad </w:t>
      </w:r>
      <w:r w:rsidR="00D269CD" w:rsidRPr="004905CD">
        <w:rPr>
          <w:rFonts w:ascii="Times New Roman" w:eastAsia="Arial" w:hAnsi="Times New Roman" w:cs="Times New Roman"/>
          <w:sz w:val="24"/>
          <w:szCs w:val="24"/>
        </w:rPr>
        <w:t>określonych w ust.</w:t>
      </w:r>
      <w:r w:rsidR="00DA6D44">
        <w:rPr>
          <w:rFonts w:ascii="Times New Roman" w:eastAsia="Arial" w:hAnsi="Times New Roman" w:cs="Times New Roman"/>
          <w:sz w:val="24"/>
          <w:szCs w:val="24"/>
        </w:rPr>
        <w:t>7</w:t>
      </w:r>
      <w:r w:rsidR="00D70F43" w:rsidRPr="004905CD">
        <w:rPr>
          <w:rFonts w:ascii="Times New Roman" w:eastAsia="Arial" w:hAnsi="Times New Roman" w:cs="Times New Roman"/>
          <w:sz w:val="24"/>
          <w:szCs w:val="24"/>
        </w:rPr>
        <w:t>.</w:t>
      </w:r>
    </w:p>
    <w:p w14:paraId="2767CD94" w14:textId="57776B90" w:rsidR="00D70F43" w:rsidRPr="004905CD" w:rsidRDefault="00D70F43" w:rsidP="00993A03">
      <w:pPr>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skład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wchodzą nauczyciele akademiccy </w:t>
      </w:r>
      <w:r w:rsidR="00B27A4D" w:rsidRPr="004905CD">
        <w:rPr>
          <w:rFonts w:ascii="Times New Roman" w:eastAsia="Arial" w:hAnsi="Times New Roman" w:cs="Times New Roman"/>
          <w:sz w:val="24"/>
          <w:szCs w:val="24"/>
        </w:rPr>
        <w:t xml:space="preserve">posiadający </w:t>
      </w:r>
      <w:r w:rsidR="00B65B8F" w:rsidRPr="004905CD">
        <w:rPr>
          <w:rFonts w:ascii="Times New Roman" w:eastAsia="Arial" w:hAnsi="Times New Roman" w:cs="Times New Roman"/>
          <w:sz w:val="24"/>
          <w:szCs w:val="24"/>
        </w:rPr>
        <w:t>co najmniej stopnień naukowy</w:t>
      </w:r>
      <w:r w:rsidRPr="004905CD">
        <w:rPr>
          <w:rFonts w:ascii="Times New Roman" w:eastAsia="Arial" w:hAnsi="Times New Roman" w:cs="Times New Roman"/>
          <w:sz w:val="24"/>
          <w:szCs w:val="24"/>
        </w:rPr>
        <w:t xml:space="preserve"> doktora habilitowanego</w:t>
      </w:r>
      <w:r w:rsidR="00046568" w:rsidRPr="004905CD">
        <w:rPr>
          <w:rFonts w:ascii="Times New Roman" w:eastAsia="Arial" w:hAnsi="Times New Roman" w:cs="Times New Roman"/>
          <w:sz w:val="24"/>
          <w:szCs w:val="24"/>
        </w:rPr>
        <w:t>,</w:t>
      </w:r>
      <w:r w:rsidRPr="004905CD">
        <w:rPr>
          <w:rFonts w:ascii="Times New Roman" w:eastAsia="Arial" w:hAnsi="Times New Roman" w:cs="Times New Roman"/>
          <w:sz w:val="24"/>
          <w:szCs w:val="24"/>
        </w:rPr>
        <w:t xml:space="preserve"> </w:t>
      </w:r>
      <w:r w:rsidRPr="004905CD">
        <w:rPr>
          <w:rFonts w:ascii="Times New Roman" w:hAnsi="Times New Roman" w:cs="Times New Roman"/>
          <w:sz w:val="24"/>
          <w:szCs w:val="24"/>
        </w:rPr>
        <w:t>reprezentujący dyscyplinę sztuki</w:t>
      </w:r>
      <w:r w:rsidR="008566E4" w:rsidRPr="004905CD">
        <w:rPr>
          <w:rFonts w:ascii="Times New Roman" w:hAnsi="Times New Roman" w:cs="Times New Roman"/>
          <w:sz w:val="24"/>
          <w:szCs w:val="24"/>
        </w:rPr>
        <w:t xml:space="preserve"> </w:t>
      </w:r>
      <w:r w:rsidRPr="004905CD">
        <w:rPr>
          <w:rFonts w:ascii="Times New Roman" w:hAnsi="Times New Roman" w:cs="Times New Roman"/>
          <w:sz w:val="24"/>
          <w:szCs w:val="24"/>
        </w:rPr>
        <w:t>plastyczne i konserwacj</w:t>
      </w:r>
      <w:r w:rsidR="00B332B0" w:rsidRPr="004905CD">
        <w:rPr>
          <w:rFonts w:ascii="Times New Roman" w:hAnsi="Times New Roman" w:cs="Times New Roman"/>
          <w:sz w:val="24"/>
          <w:szCs w:val="24"/>
        </w:rPr>
        <w:t>a</w:t>
      </w:r>
      <w:r w:rsidRPr="004905CD">
        <w:rPr>
          <w:rFonts w:ascii="Times New Roman" w:hAnsi="Times New Roman" w:cs="Times New Roman"/>
          <w:sz w:val="24"/>
          <w:szCs w:val="24"/>
        </w:rPr>
        <w:t xml:space="preserve"> dzieł sztuki</w:t>
      </w:r>
      <w:r w:rsidR="004720C9" w:rsidRPr="004905CD">
        <w:rPr>
          <w:rFonts w:ascii="Times New Roman" w:eastAsia="Arial" w:hAnsi="Times New Roman" w:cs="Times New Roman"/>
          <w:sz w:val="24"/>
          <w:szCs w:val="24"/>
        </w:rPr>
        <w:t xml:space="preserve"> oraz 1</w:t>
      </w:r>
      <w:r w:rsidR="00534454" w:rsidRPr="004905CD">
        <w:rPr>
          <w:rFonts w:ascii="Times New Roman" w:eastAsia="Arial" w:hAnsi="Times New Roman" w:cs="Times New Roman"/>
          <w:sz w:val="24"/>
          <w:szCs w:val="24"/>
        </w:rPr>
        <w:t xml:space="preserve"> osoba </w:t>
      </w:r>
      <w:r w:rsidR="003707C4">
        <w:rPr>
          <w:rFonts w:ascii="Times New Roman" w:eastAsia="Arial" w:hAnsi="Times New Roman" w:cs="Times New Roman"/>
          <w:sz w:val="24"/>
          <w:szCs w:val="24"/>
        </w:rPr>
        <w:t>będąca przedstawicielem Zakładu Historii i Teorii Sztuki</w:t>
      </w:r>
      <w:r w:rsidR="00046568" w:rsidRPr="004905CD">
        <w:rPr>
          <w:rFonts w:ascii="Times New Roman" w:eastAsia="Arial" w:hAnsi="Times New Roman" w:cs="Times New Roman"/>
          <w:sz w:val="24"/>
          <w:szCs w:val="24"/>
        </w:rPr>
        <w:t>.</w:t>
      </w:r>
    </w:p>
    <w:p w14:paraId="54466541" w14:textId="77777777" w:rsidR="00D70F43" w:rsidRPr="004905CD" w:rsidRDefault="0097082A" w:rsidP="00993A03">
      <w:pPr>
        <w:pStyle w:val="Akapitzlist"/>
        <w:numPr>
          <w:ilvl w:val="0"/>
          <w:numId w:val="3"/>
        </w:numPr>
        <w:tabs>
          <w:tab w:val="left" w:pos="1133"/>
        </w:tabs>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sz w:val="24"/>
          <w:szCs w:val="24"/>
        </w:rPr>
        <w:t>po dwóch</w:t>
      </w:r>
      <w:r w:rsidR="0068114D" w:rsidRPr="004905CD">
        <w:rPr>
          <w:rFonts w:ascii="Times New Roman" w:hAnsi="Times New Roman" w:cs="Times New Roman"/>
          <w:sz w:val="24"/>
          <w:szCs w:val="24"/>
        </w:rPr>
        <w:t xml:space="preserve"> przedstawicieli :</w:t>
      </w:r>
      <w:r w:rsidR="00D70F43" w:rsidRPr="004905CD">
        <w:rPr>
          <w:rFonts w:ascii="Times New Roman" w:hAnsi="Times New Roman" w:cs="Times New Roman"/>
          <w:sz w:val="24"/>
          <w:szCs w:val="24"/>
        </w:rPr>
        <w:t xml:space="preserve"> Wydziału Gr</w:t>
      </w:r>
      <w:r w:rsidR="0068114D" w:rsidRPr="004905CD">
        <w:rPr>
          <w:rFonts w:ascii="Times New Roman" w:hAnsi="Times New Roman" w:cs="Times New Roman"/>
          <w:sz w:val="24"/>
          <w:szCs w:val="24"/>
        </w:rPr>
        <w:t>afiki,</w:t>
      </w:r>
      <w:r w:rsidR="00B27A4D" w:rsidRPr="004905CD">
        <w:rPr>
          <w:rFonts w:ascii="Times New Roman" w:hAnsi="Times New Roman" w:cs="Times New Roman"/>
          <w:sz w:val="24"/>
          <w:szCs w:val="24"/>
        </w:rPr>
        <w:t xml:space="preserve"> Wydziału Malarstwa,</w:t>
      </w:r>
      <w:r w:rsidR="00D70F43" w:rsidRPr="004905CD">
        <w:rPr>
          <w:rFonts w:ascii="Times New Roman" w:hAnsi="Times New Roman" w:cs="Times New Roman"/>
          <w:sz w:val="24"/>
          <w:szCs w:val="24"/>
        </w:rPr>
        <w:t xml:space="preserve"> Wydziału Rzeźby i Intermediów oraz Wydz</w:t>
      </w:r>
      <w:r w:rsidR="00B27A4D" w:rsidRPr="004905CD">
        <w:rPr>
          <w:rFonts w:ascii="Times New Roman" w:hAnsi="Times New Roman" w:cs="Times New Roman"/>
          <w:sz w:val="24"/>
          <w:szCs w:val="24"/>
        </w:rPr>
        <w:t>iału Architektury i Wzornictwa,</w:t>
      </w:r>
    </w:p>
    <w:p w14:paraId="2BA75B30" w14:textId="77777777" w:rsidR="00412ECA" w:rsidRPr="004905CD" w:rsidRDefault="00D70F43" w:rsidP="00993A03">
      <w:pPr>
        <w:numPr>
          <w:ilvl w:val="0"/>
          <w:numId w:val="3"/>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przed</w:t>
      </w:r>
      <w:r w:rsidR="006D6F87" w:rsidRPr="004905CD">
        <w:rPr>
          <w:rFonts w:ascii="Times New Roman" w:eastAsia="Arial" w:hAnsi="Times New Roman" w:cs="Times New Roman"/>
          <w:sz w:val="24"/>
          <w:szCs w:val="24"/>
        </w:rPr>
        <w:t>stawiciel doktorantów wskazany</w:t>
      </w:r>
      <w:r w:rsidRPr="004905CD">
        <w:rPr>
          <w:rFonts w:ascii="Times New Roman" w:eastAsia="Arial" w:hAnsi="Times New Roman" w:cs="Times New Roman"/>
          <w:sz w:val="24"/>
          <w:szCs w:val="24"/>
        </w:rPr>
        <w:t xml:space="preserve"> przez właściwy organ samorządu doktorantów.</w:t>
      </w:r>
    </w:p>
    <w:p w14:paraId="4E61FB7B" w14:textId="77777777" w:rsidR="00D70F43" w:rsidRPr="004905CD" w:rsidRDefault="00D70F43" w:rsidP="004905CD">
      <w:pPr>
        <w:pStyle w:val="Akapitzlist"/>
        <w:numPr>
          <w:ilvl w:val="0"/>
          <w:numId w:val="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Rektor powołuje sekretarza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Sekretarz może zostać powołany spośród członków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p>
    <w:p w14:paraId="1FF97C9F" w14:textId="77777777" w:rsidR="00610FDB" w:rsidRPr="004905CD" w:rsidRDefault="00610FDB" w:rsidP="00807B93">
      <w:pPr>
        <w:tabs>
          <w:tab w:val="left" w:pos="1133"/>
        </w:tabs>
        <w:spacing w:line="276" w:lineRule="auto"/>
        <w:jc w:val="both"/>
        <w:rPr>
          <w:rFonts w:ascii="Times New Roman" w:eastAsia="Arial" w:hAnsi="Times New Roman" w:cs="Times New Roman"/>
          <w:sz w:val="24"/>
          <w:szCs w:val="24"/>
        </w:rPr>
      </w:pPr>
    </w:p>
    <w:p w14:paraId="339F73A7" w14:textId="7A3BEAD4" w:rsidR="00610FDB" w:rsidRDefault="001F5C49" w:rsidP="001F5C49">
      <w:pPr>
        <w:pStyle w:val="Akapitzlist"/>
        <w:numPr>
          <w:ilvl w:val="1"/>
          <w:numId w:val="2"/>
        </w:numPr>
        <w:spacing w:line="276"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7ACB130" w14:textId="77777777" w:rsidR="001F5C49" w:rsidRPr="001F5C49" w:rsidRDefault="001F5C49" w:rsidP="001F5C49">
      <w:pPr>
        <w:pStyle w:val="Akapitzlist"/>
        <w:spacing w:line="276" w:lineRule="auto"/>
        <w:jc w:val="center"/>
        <w:rPr>
          <w:rFonts w:ascii="Times New Roman" w:eastAsia="Times New Roman" w:hAnsi="Times New Roman" w:cs="Times New Roman"/>
          <w:sz w:val="24"/>
          <w:szCs w:val="24"/>
        </w:rPr>
      </w:pPr>
    </w:p>
    <w:p w14:paraId="07248F02" w14:textId="2369A5DD" w:rsidR="00610FDB" w:rsidRPr="00253DA7" w:rsidRDefault="00253DA7" w:rsidP="00253DA7">
      <w:pPr>
        <w:spacing w:line="276" w:lineRule="auto"/>
        <w:ind w:right="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610FDB" w:rsidRPr="00253DA7">
        <w:rPr>
          <w:rFonts w:ascii="Times New Roman" w:eastAsia="Arial" w:hAnsi="Times New Roman" w:cs="Times New Roman"/>
          <w:sz w:val="24"/>
          <w:szCs w:val="24"/>
        </w:rPr>
        <w:t xml:space="preserve">Członek </w:t>
      </w:r>
      <w:r w:rsidR="005D2100" w:rsidRPr="00253DA7">
        <w:rPr>
          <w:rFonts w:ascii="Times New Roman" w:eastAsia="Arial" w:hAnsi="Times New Roman" w:cs="Times New Roman"/>
          <w:sz w:val="24"/>
          <w:szCs w:val="24"/>
        </w:rPr>
        <w:t>K</w:t>
      </w:r>
      <w:r w:rsidR="00610FDB" w:rsidRPr="00253DA7">
        <w:rPr>
          <w:rFonts w:ascii="Times New Roman" w:eastAsia="Arial" w:hAnsi="Times New Roman" w:cs="Times New Roman"/>
          <w:sz w:val="24"/>
          <w:szCs w:val="24"/>
        </w:rPr>
        <w:t xml:space="preserve">omisji </w:t>
      </w:r>
      <w:r w:rsidR="005D2100" w:rsidRPr="00253DA7">
        <w:rPr>
          <w:rFonts w:ascii="Times New Roman" w:eastAsia="Arial" w:hAnsi="Times New Roman" w:cs="Times New Roman"/>
          <w:sz w:val="24"/>
          <w:szCs w:val="24"/>
        </w:rPr>
        <w:t>R</w:t>
      </w:r>
      <w:r w:rsidR="00610FDB" w:rsidRPr="00253DA7">
        <w:rPr>
          <w:rFonts w:ascii="Times New Roman" w:eastAsia="Arial" w:hAnsi="Times New Roman" w:cs="Times New Roman"/>
          <w:sz w:val="24"/>
          <w:szCs w:val="24"/>
        </w:rPr>
        <w:t xml:space="preserve">ekrutacyjnej </w:t>
      </w:r>
      <w:r w:rsidR="005D2100" w:rsidRPr="00253DA7">
        <w:rPr>
          <w:rFonts w:ascii="Times New Roman" w:eastAsia="Arial" w:hAnsi="Times New Roman" w:cs="Times New Roman"/>
          <w:sz w:val="24"/>
          <w:szCs w:val="24"/>
        </w:rPr>
        <w:t>S</w:t>
      </w:r>
      <w:r w:rsidR="00610FDB" w:rsidRPr="00253DA7">
        <w:rPr>
          <w:rFonts w:ascii="Times New Roman" w:eastAsia="Arial" w:hAnsi="Times New Roman" w:cs="Times New Roman"/>
          <w:sz w:val="24"/>
          <w:szCs w:val="24"/>
        </w:rPr>
        <w:t xml:space="preserve">zkoły </w:t>
      </w:r>
      <w:r w:rsidR="005D2100" w:rsidRPr="00253DA7">
        <w:rPr>
          <w:rFonts w:ascii="Times New Roman" w:eastAsia="Arial" w:hAnsi="Times New Roman" w:cs="Times New Roman"/>
          <w:sz w:val="24"/>
          <w:szCs w:val="24"/>
        </w:rPr>
        <w:t>D</w:t>
      </w:r>
      <w:r w:rsidR="00610FDB" w:rsidRPr="00253DA7">
        <w:rPr>
          <w:rFonts w:ascii="Times New Roman" w:eastAsia="Arial" w:hAnsi="Times New Roman" w:cs="Times New Roman"/>
          <w:sz w:val="24"/>
          <w:szCs w:val="24"/>
        </w:rPr>
        <w:t xml:space="preserve">oktorskiej ma obowiązek zachować bezstronność </w:t>
      </w:r>
      <w:r w:rsidR="00610FDB" w:rsidRPr="00253DA7">
        <w:rPr>
          <w:rFonts w:ascii="Times New Roman" w:eastAsia="Arial" w:hAnsi="Times New Roman" w:cs="Times New Roman"/>
          <w:sz w:val="24"/>
          <w:szCs w:val="24"/>
        </w:rPr>
        <w:br/>
      </w:r>
      <w:r w:rsidRPr="00253DA7">
        <w:rPr>
          <w:rFonts w:ascii="Times New Roman" w:eastAsia="Arial" w:hAnsi="Times New Roman" w:cs="Times New Roman"/>
          <w:sz w:val="24"/>
          <w:szCs w:val="24"/>
        </w:rPr>
        <w:t xml:space="preserve">     </w:t>
      </w:r>
      <w:r w:rsidR="00610FDB" w:rsidRPr="00253DA7">
        <w:rPr>
          <w:rFonts w:ascii="Times New Roman" w:eastAsia="Arial" w:hAnsi="Times New Roman" w:cs="Times New Roman"/>
          <w:sz w:val="24"/>
          <w:szCs w:val="24"/>
        </w:rPr>
        <w:t xml:space="preserve">i obiektywność w ocenie kandydatów do </w:t>
      </w:r>
      <w:r w:rsidR="00D269CD" w:rsidRPr="00253DA7">
        <w:rPr>
          <w:rFonts w:ascii="Times New Roman" w:eastAsia="Arial" w:hAnsi="Times New Roman" w:cs="Times New Roman"/>
          <w:sz w:val="24"/>
          <w:szCs w:val="24"/>
        </w:rPr>
        <w:t>s</w:t>
      </w:r>
      <w:r w:rsidR="00610FDB" w:rsidRPr="00253DA7">
        <w:rPr>
          <w:rFonts w:ascii="Times New Roman" w:eastAsia="Arial" w:hAnsi="Times New Roman" w:cs="Times New Roman"/>
          <w:sz w:val="24"/>
          <w:szCs w:val="24"/>
        </w:rPr>
        <w:t xml:space="preserve">zkoły </w:t>
      </w:r>
      <w:r w:rsidR="00D269CD" w:rsidRPr="00253DA7">
        <w:rPr>
          <w:rFonts w:ascii="Times New Roman" w:eastAsia="Arial" w:hAnsi="Times New Roman" w:cs="Times New Roman"/>
          <w:sz w:val="24"/>
          <w:szCs w:val="24"/>
        </w:rPr>
        <w:t>d</w:t>
      </w:r>
      <w:r w:rsidR="00610FDB" w:rsidRPr="00253DA7">
        <w:rPr>
          <w:rFonts w:ascii="Times New Roman" w:eastAsia="Arial" w:hAnsi="Times New Roman" w:cs="Times New Roman"/>
          <w:sz w:val="24"/>
          <w:szCs w:val="24"/>
        </w:rPr>
        <w:t>oktorskiej.</w:t>
      </w:r>
    </w:p>
    <w:p w14:paraId="70A58D12" w14:textId="77777777" w:rsidR="00253DA7" w:rsidRDefault="00253DA7" w:rsidP="00253DA7">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00610FDB" w:rsidRPr="004905CD">
        <w:rPr>
          <w:rFonts w:ascii="Times New Roman" w:eastAsia="Arial" w:hAnsi="Times New Roman" w:cs="Times New Roman"/>
          <w:sz w:val="24"/>
          <w:szCs w:val="24"/>
        </w:rPr>
        <w:t xml:space="preserve">Członek </w:t>
      </w:r>
      <w:r w:rsidR="005D2100" w:rsidRPr="004905CD">
        <w:rPr>
          <w:rFonts w:ascii="Times New Roman" w:eastAsia="Arial" w:hAnsi="Times New Roman" w:cs="Times New Roman"/>
          <w:sz w:val="24"/>
          <w:szCs w:val="24"/>
        </w:rPr>
        <w:t>K</w:t>
      </w:r>
      <w:r w:rsidR="00610FDB"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610FDB"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00610FDB"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610FDB" w:rsidRPr="004905CD">
        <w:rPr>
          <w:rFonts w:ascii="Times New Roman" w:eastAsia="Arial" w:hAnsi="Times New Roman" w:cs="Times New Roman"/>
          <w:sz w:val="24"/>
          <w:szCs w:val="24"/>
        </w:rPr>
        <w:t xml:space="preserve">oktorskiej informuje </w:t>
      </w:r>
      <w:r w:rsidR="00B27A4D" w:rsidRPr="004905CD">
        <w:rPr>
          <w:rFonts w:ascii="Times New Roman" w:eastAsia="Arial" w:hAnsi="Times New Roman" w:cs="Times New Roman"/>
          <w:sz w:val="24"/>
          <w:szCs w:val="24"/>
        </w:rPr>
        <w:t>P</w:t>
      </w:r>
      <w:r w:rsidR="00610FDB" w:rsidRPr="004905CD">
        <w:rPr>
          <w:rFonts w:ascii="Times New Roman" w:eastAsia="Arial" w:hAnsi="Times New Roman" w:cs="Times New Roman"/>
          <w:sz w:val="24"/>
          <w:szCs w:val="24"/>
        </w:rPr>
        <w:t xml:space="preserve">rzewodniczącego </w:t>
      </w:r>
      <w:r w:rsidR="00B27A4D" w:rsidRPr="004905CD">
        <w:rPr>
          <w:rFonts w:ascii="Times New Roman" w:eastAsia="Arial" w:hAnsi="Times New Roman" w:cs="Times New Roman"/>
          <w:sz w:val="24"/>
          <w:szCs w:val="24"/>
        </w:rPr>
        <w:t>K</w:t>
      </w:r>
      <w:r w:rsidR="00610FDB" w:rsidRPr="004905CD">
        <w:rPr>
          <w:rFonts w:ascii="Times New Roman" w:eastAsia="Arial" w:hAnsi="Times New Roman" w:cs="Times New Roman"/>
          <w:sz w:val="24"/>
          <w:szCs w:val="24"/>
        </w:rPr>
        <w:t xml:space="preserve">omisji </w:t>
      </w:r>
      <w:r>
        <w:rPr>
          <w:rFonts w:ascii="Times New Roman" w:eastAsia="Arial" w:hAnsi="Times New Roman" w:cs="Times New Roman"/>
          <w:sz w:val="24"/>
          <w:szCs w:val="24"/>
        </w:rPr>
        <w:br/>
        <w:t xml:space="preserve">     </w:t>
      </w:r>
      <w:r w:rsidR="00B27A4D" w:rsidRPr="004905CD">
        <w:rPr>
          <w:rFonts w:ascii="Times New Roman" w:eastAsia="Arial" w:hAnsi="Times New Roman" w:cs="Times New Roman"/>
          <w:sz w:val="24"/>
          <w:szCs w:val="24"/>
        </w:rPr>
        <w:t>R</w:t>
      </w:r>
      <w:r w:rsidR="00610FDB" w:rsidRPr="004905CD">
        <w:rPr>
          <w:rFonts w:ascii="Times New Roman" w:eastAsia="Arial" w:hAnsi="Times New Roman" w:cs="Times New Roman"/>
          <w:sz w:val="24"/>
          <w:szCs w:val="24"/>
        </w:rPr>
        <w:t xml:space="preserve">ekrutacyjnej o wszelkich okolicznościach, które mogą wpływać na jego bezstronność </w:t>
      </w:r>
      <w:r w:rsidR="00AE26EF" w:rsidRPr="004905CD">
        <w:rPr>
          <w:rFonts w:ascii="Times New Roman" w:eastAsia="Arial" w:hAnsi="Times New Roman" w:cs="Times New Roman"/>
          <w:sz w:val="24"/>
          <w:szCs w:val="24"/>
        </w:rPr>
        <w:br/>
      </w:r>
      <w:r>
        <w:rPr>
          <w:rFonts w:ascii="Times New Roman" w:eastAsia="Arial" w:hAnsi="Times New Roman" w:cs="Times New Roman"/>
          <w:sz w:val="24"/>
          <w:szCs w:val="24"/>
        </w:rPr>
        <w:t xml:space="preserve">     </w:t>
      </w:r>
      <w:r w:rsidR="00610FDB" w:rsidRPr="004905CD">
        <w:rPr>
          <w:rFonts w:ascii="Times New Roman" w:eastAsia="Arial" w:hAnsi="Times New Roman" w:cs="Times New Roman"/>
          <w:sz w:val="24"/>
          <w:szCs w:val="24"/>
        </w:rPr>
        <w:t xml:space="preserve">i obiektywność w ocenie kandydatów do </w:t>
      </w:r>
      <w:r w:rsidR="00D269CD" w:rsidRPr="004905CD">
        <w:rPr>
          <w:rFonts w:ascii="Times New Roman" w:eastAsia="Arial" w:hAnsi="Times New Roman" w:cs="Times New Roman"/>
          <w:sz w:val="24"/>
          <w:szCs w:val="24"/>
        </w:rPr>
        <w:t>s</w:t>
      </w:r>
      <w:r w:rsidR="00610FDB" w:rsidRPr="004905CD">
        <w:rPr>
          <w:rFonts w:ascii="Times New Roman" w:eastAsia="Arial" w:hAnsi="Times New Roman" w:cs="Times New Roman"/>
          <w:sz w:val="24"/>
          <w:szCs w:val="24"/>
        </w:rPr>
        <w:t xml:space="preserve">zkoły </w:t>
      </w:r>
      <w:r w:rsidR="00D269CD" w:rsidRPr="004905CD">
        <w:rPr>
          <w:rFonts w:ascii="Times New Roman" w:eastAsia="Arial" w:hAnsi="Times New Roman" w:cs="Times New Roman"/>
          <w:sz w:val="24"/>
          <w:szCs w:val="24"/>
        </w:rPr>
        <w:t>d</w:t>
      </w:r>
      <w:r w:rsidR="00610FDB" w:rsidRPr="004905CD">
        <w:rPr>
          <w:rFonts w:ascii="Times New Roman" w:eastAsia="Arial" w:hAnsi="Times New Roman" w:cs="Times New Roman"/>
          <w:sz w:val="24"/>
          <w:szCs w:val="24"/>
        </w:rPr>
        <w:t>oktorskiej.</w:t>
      </w:r>
    </w:p>
    <w:p w14:paraId="3FE70179" w14:textId="50C7C210" w:rsidR="00253DA7" w:rsidRPr="00253DA7" w:rsidRDefault="00253DA7" w:rsidP="00253DA7">
      <w:pPr>
        <w:spacing w:line="276" w:lineRule="auto"/>
        <w:jc w:val="both"/>
        <w:rPr>
          <w:rFonts w:ascii="Times New Roman" w:eastAsia="Arial" w:hAnsi="Times New Roman" w:cs="Times New Roman"/>
          <w:sz w:val="24"/>
          <w:szCs w:val="24"/>
        </w:rPr>
      </w:pPr>
      <w:r w:rsidRPr="00253DA7">
        <w:rPr>
          <w:rFonts w:ascii="Times New Roman" w:eastAsia="Arial" w:hAnsi="Times New Roman" w:cs="Times New Roman"/>
          <w:sz w:val="24"/>
          <w:szCs w:val="24"/>
        </w:rPr>
        <w:t xml:space="preserve">3. </w:t>
      </w:r>
      <w:r w:rsidR="00610FDB" w:rsidRPr="00253DA7">
        <w:rPr>
          <w:rFonts w:ascii="Times New Roman" w:eastAsia="Arial" w:hAnsi="Times New Roman" w:cs="Times New Roman"/>
          <w:sz w:val="24"/>
          <w:szCs w:val="24"/>
        </w:rPr>
        <w:t xml:space="preserve"> </w:t>
      </w:r>
      <w:r w:rsidRPr="00253DA7">
        <w:rPr>
          <w:rFonts w:ascii="Times New Roman" w:eastAsia="Arial" w:hAnsi="Times New Roman" w:cs="Times New Roman"/>
          <w:sz w:val="24"/>
          <w:szCs w:val="24"/>
        </w:rPr>
        <w:t>Komisja rekrutacyjna na wniosek przewodniczącego może postanowić o wyłączeniu członka</w:t>
      </w:r>
      <w:r>
        <w:rPr>
          <w:rFonts w:ascii="Times New Roman" w:eastAsia="Arial" w:hAnsi="Times New Roman" w:cs="Times New Roman"/>
          <w:sz w:val="24"/>
          <w:szCs w:val="24"/>
        </w:rPr>
        <w:br/>
        <w:t xml:space="preserve">    </w:t>
      </w:r>
      <w:r w:rsidRPr="00253DA7">
        <w:rPr>
          <w:rFonts w:ascii="Times New Roman" w:eastAsia="Arial" w:hAnsi="Times New Roman" w:cs="Times New Roman"/>
          <w:sz w:val="24"/>
          <w:szCs w:val="24"/>
        </w:rPr>
        <w:t xml:space="preserve"> komisji z procedury oceny danego kandydata, jeżeli udział tego członka mógłby wzbudzać</w:t>
      </w:r>
      <w:r>
        <w:rPr>
          <w:rFonts w:ascii="Times New Roman" w:eastAsia="Arial" w:hAnsi="Times New Roman" w:cs="Times New Roman"/>
          <w:sz w:val="24"/>
          <w:szCs w:val="24"/>
        </w:rPr>
        <w:br/>
        <w:t xml:space="preserve">    </w:t>
      </w:r>
      <w:r w:rsidRPr="00253DA7">
        <w:rPr>
          <w:rFonts w:ascii="Times New Roman" w:eastAsia="Arial" w:hAnsi="Times New Roman" w:cs="Times New Roman"/>
          <w:sz w:val="24"/>
          <w:szCs w:val="24"/>
        </w:rPr>
        <w:t xml:space="preserve"> uzasadnione wątpliwości co do jego bezstronności.</w:t>
      </w:r>
    </w:p>
    <w:p w14:paraId="0E6D9ED7" w14:textId="6E87F9C0" w:rsidR="00610FDB" w:rsidRPr="004905CD" w:rsidRDefault="00253DA7" w:rsidP="00253DA7">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610FDB" w:rsidRPr="004905CD">
        <w:rPr>
          <w:rFonts w:ascii="Times New Roman" w:eastAsia="Arial" w:hAnsi="Times New Roman" w:cs="Times New Roman"/>
          <w:sz w:val="24"/>
          <w:szCs w:val="24"/>
        </w:rPr>
        <w:t xml:space="preserve">Członek </w:t>
      </w:r>
      <w:r w:rsidR="003E0E69" w:rsidRPr="004905CD">
        <w:rPr>
          <w:rFonts w:ascii="Times New Roman" w:eastAsia="Arial" w:hAnsi="Times New Roman" w:cs="Times New Roman"/>
          <w:sz w:val="24"/>
          <w:szCs w:val="24"/>
        </w:rPr>
        <w:t>K</w:t>
      </w:r>
      <w:r w:rsidR="00610FDB"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00610FDB" w:rsidRPr="004905CD">
        <w:rPr>
          <w:rFonts w:ascii="Times New Roman" w:eastAsia="Arial" w:hAnsi="Times New Roman" w:cs="Times New Roman"/>
          <w:sz w:val="24"/>
          <w:szCs w:val="24"/>
        </w:rPr>
        <w:t xml:space="preserve">ekrutacyjnej podlega z mocy prawa wyłączeniu od oceny kandydata </w:t>
      </w:r>
      <w:r w:rsidR="00610FDB" w:rsidRPr="004905CD">
        <w:rPr>
          <w:rFonts w:ascii="Times New Roman" w:eastAsia="Arial" w:hAnsi="Times New Roman" w:cs="Times New Roman"/>
          <w:sz w:val="24"/>
          <w:szCs w:val="24"/>
        </w:rPr>
        <w:br/>
      </w:r>
      <w:r>
        <w:rPr>
          <w:rFonts w:ascii="Times New Roman" w:eastAsia="Arial" w:hAnsi="Times New Roman" w:cs="Times New Roman"/>
          <w:sz w:val="24"/>
          <w:szCs w:val="24"/>
        </w:rPr>
        <w:t xml:space="preserve">     </w:t>
      </w:r>
      <w:r w:rsidR="00610FDB" w:rsidRPr="004905CD">
        <w:rPr>
          <w:rFonts w:ascii="Times New Roman" w:eastAsia="Arial" w:hAnsi="Times New Roman" w:cs="Times New Roman"/>
          <w:sz w:val="24"/>
          <w:szCs w:val="24"/>
        </w:rPr>
        <w:t>w szczególności, jeżeli:</w:t>
      </w:r>
    </w:p>
    <w:p w14:paraId="1E73442C" w14:textId="77777777" w:rsidR="00610FDB" w:rsidRPr="004905CD" w:rsidRDefault="00610FDB" w:rsidP="00C80456">
      <w:pPr>
        <w:numPr>
          <w:ilvl w:val="0"/>
          <w:numId w:val="6"/>
        </w:numPr>
        <w:spacing w:line="276" w:lineRule="auto"/>
        <w:ind w:left="709"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był promotorem pracy magisterskiej kandydata;</w:t>
      </w:r>
    </w:p>
    <w:p w14:paraId="470B09F3" w14:textId="4C7A1647" w:rsidR="00610FDB" w:rsidRPr="004905CD" w:rsidRDefault="00610FDB" w:rsidP="00C80456">
      <w:pPr>
        <w:numPr>
          <w:ilvl w:val="0"/>
          <w:numId w:val="6"/>
        </w:numPr>
        <w:tabs>
          <w:tab w:val="left" w:pos="709"/>
        </w:tabs>
        <w:spacing w:line="276" w:lineRule="auto"/>
        <w:ind w:left="709"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jest przełożonym kandydata lub znajduje się względem niego w innej relacji</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zatrudnienia;</w:t>
      </w:r>
    </w:p>
    <w:p w14:paraId="0D899170" w14:textId="77777777" w:rsidR="00610FDB" w:rsidRPr="004905CD" w:rsidRDefault="00610FDB" w:rsidP="00C80456">
      <w:pPr>
        <w:numPr>
          <w:ilvl w:val="0"/>
          <w:numId w:val="6"/>
        </w:numPr>
        <w:tabs>
          <w:tab w:val="left" w:pos="709"/>
        </w:tabs>
        <w:spacing w:line="276" w:lineRule="auto"/>
        <w:ind w:left="709" w:right="20"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zachodzą inne obiektywne okoliczności mogące rodzić uzasadnione obawy co do zachowania bezstronności i obiektywności przy ocenianiu kandydata.</w:t>
      </w:r>
    </w:p>
    <w:p w14:paraId="719D2736" w14:textId="77777777" w:rsidR="00610FDB" w:rsidRPr="004905CD" w:rsidRDefault="00610FDB" w:rsidP="00C80456">
      <w:pPr>
        <w:numPr>
          <w:ilvl w:val="0"/>
          <w:numId w:val="21"/>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Członek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wyłączony od oceny kandydata nie bierze udziału w jego ocenie oraz na czas jej dokonywania opuszcza pomieszczenie obrad komisji.</w:t>
      </w:r>
    </w:p>
    <w:p w14:paraId="34F6454B" w14:textId="77777777" w:rsidR="00822445" w:rsidRPr="004905CD" w:rsidRDefault="00610FDB" w:rsidP="00C80456">
      <w:pPr>
        <w:numPr>
          <w:ilvl w:val="0"/>
          <w:numId w:val="21"/>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Wyłączenie członka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od oceny danego kandydata odnotowuje się </w:t>
      </w:r>
      <w:r w:rsidRPr="004905CD">
        <w:rPr>
          <w:rFonts w:ascii="Times New Roman" w:eastAsia="Arial" w:hAnsi="Times New Roman" w:cs="Times New Roman"/>
          <w:sz w:val="24"/>
          <w:szCs w:val="24"/>
        </w:rPr>
        <w:br/>
        <w:t>w protokole z posiedzenia komisji.</w:t>
      </w:r>
    </w:p>
    <w:p w14:paraId="524799D2" w14:textId="164F7B67" w:rsidR="00AF74F0" w:rsidRPr="004905CD" w:rsidRDefault="00822445" w:rsidP="00C80456">
      <w:pPr>
        <w:pStyle w:val="Akapitzlist"/>
        <w:numPr>
          <w:ilvl w:val="0"/>
          <w:numId w:val="21"/>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Funkcji członka </w:t>
      </w:r>
      <w:r w:rsidR="00CB0BD3">
        <w:rPr>
          <w:rFonts w:ascii="Times New Roman" w:eastAsia="Arial" w:hAnsi="Times New Roman" w:cs="Times New Roman"/>
          <w:sz w:val="24"/>
          <w:szCs w:val="24"/>
        </w:rPr>
        <w:t xml:space="preserve">Komisji Rekrutacyjnej Szkoły Doktorskiej nie można łączyć z funkcją promotora kandydata ubiegającego się w danym roku o przyjęcie do Szkoły Doktorskiej. </w:t>
      </w:r>
      <w:r w:rsidR="006B68F0" w:rsidRPr="004905CD">
        <w:rPr>
          <w:rFonts w:ascii="Times New Roman" w:eastAsia="Arial" w:hAnsi="Times New Roman" w:cs="Times New Roman"/>
          <w:sz w:val="24"/>
          <w:szCs w:val="24"/>
        </w:rPr>
        <w:t xml:space="preserve"> </w:t>
      </w:r>
    </w:p>
    <w:p w14:paraId="2F60822C" w14:textId="77777777" w:rsidR="00F51AD9" w:rsidRPr="004905CD" w:rsidRDefault="00F51AD9" w:rsidP="00807B93">
      <w:pPr>
        <w:spacing w:line="276" w:lineRule="auto"/>
        <w:jc w:val="center"/>
        <w:rPr>
          <w:rFonts w:ascii="Times New Roman" w:eastAsia="Arial" w:hAnsi="Times New Roman" w:cs="Times New Roman"/>
          <w:sz w:val="24"/>
          <w:szCs w:val="24"/>
        </w:rPr>
      </w:pPr>
    </w:p>
    <w:p w14:paraId="246EAD2D" w14:textId="4ED2806E" w:rsidR="00AF74F0" w:rsidRPr="004905CD" w:rsidRDefault="00AF74F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5C6815">
        <w:rPr>
          <w:rFonts w:ascii="Times New Roman" w:eastAsia="Arial" w:hAnsi="Times New Roman" w:cs="Times New Roman"/>
          <w:sz w:val="24"/>
          <w:szCs w:val="24"/>
        </w:rPr>
        <w:t>4</w:t>
      </w:r>
    </w:p>
    <w:p w14:paraId="44F64CFF" w14:textId="77777777" w:rsidR="00AF74F0" w:rsidRPr="004905CD" w:rsidRDefault="00AF74F0" w:rsidP="004905CD">
      <w:pPr>
        <w:spacing w:line="276" w:lineRule="auto"/>
        <w:ind w:left="426" w:hanging="426"/>
        <w:jc w:val="center"/>
        <w:rPr>
          <w:rFonts w:ascii="Times New Roman" w:eastAsia="Arial" w:hAnsi="Times New Roman" w:cs="Times New Roman"/>
          <w:sz w:val="24"/>
          <w:szCs w:val="24"/>
        </w:rPr>
      </w:pPr>
    </w:p>
    <w:p w14:paraId="37F4AE93" w14:textId="77777777" w:rsidR="00AF74F0" w:rsidRPr="004905CD" w:rsidRDefault="008B486D" w:rsidP="00C80456">
      <w:pPr>
        <w:pStyle w:val="Akapitzlist"/>
        <w:numPr>
          <w:ilvl w:val="0"/>
          <w:numId w:val="2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Uchwały komisji rekrutacyjnej zapadają zwykłą większością głosów w obecności co najmniej połowy członków komisji. W przypadku równej liczby głosów decyduje głos przewodniczącego.</w:t>
      </w:r>
    </w:p>
    <w:p w14:paraId="40DA125F" w14:textId="77777777" w:rsidR="0007514F" w:rsidRPr="004905CD" w:rsidRDefault="00C46972" w:rsidP="00C80456">
      <w:pPr>
        <w:pStyle w:val="Akapitzlist"/>
        <w:numPr>
          <w:ilvl w:val="0"/>
          <w:numId w:val="2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Posiedzenia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07514F"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5D2100" w:rsidRPr="004905CD">
        <w:rPr>
          <w:rFonts w:ascii="Times New Roman" w:eastAsia="Arial" w:hAnsi="Times New Roman" w:cs="Times New Roman"/>
          <w:sz w:val="24"/>
          <w:szCs w:val="24"/>
        </w:rPr>
        <w:t>S</w:t>
      </w:r>
      <w:r w:rsidR="0007514F"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07514F" w:rsidRPr="004905CD">
        <w:rPr>
          <w:rFonts w:ascii="Times New Roman" w:eastAsia="Arial" w:hAnsi="Times New Roman" w:cs="Times New Roman"/>
          <w:sz w:val="24"/>
          <w:szCs w:val="24"/>
        </w:rPr>
        <w:t>oktorskiej</w:t>
      </w:r>
      <w:r w:rsidR="00F30153" w:rsidRPr="004905CD">
        <w:rPr>
          <w:rFonts w:ascii="Times New Roman" w:eastAsia="Arial" w:hAnsi="Times New Roman" w:cs="Times New Roman"/>
          <w:sz w:val="24"/>
          <w:szCs w:val="24"/>
        </w:rPr>
        <w:t xml:space="preserve"> są protokołowane, a </w:t>
      </w:r>
      <w:r w:rsidR="00B27A4D" w:rsidRPr="004905CD">
        <w:rPr>
          <w:rFonts w:ascii="Times New Roman" w:eastAsia="Arial" w:hAnsi="Times New Roman" w:cs="Times New Roman"/>
          <w:sz w:val="24"/>
          <w:szCs w:val="24"/>
        </w:rPr>
        <w:t>protokoły</w:t>
      </w:r>
      <w:r w:rsidR="0007514F" w:rsidRPr="004905CD">
        <w:rPr>
          <w:rFonts w:ascii="Times New Roman" w:eastAsia="Arial" w:hAnsi="Times New Roman" w:cs="Times New Roman"/>
          <w:sz w:val="24"/>
          <w:szCs w:val="24"/>
        </w:rPr>
        <w:t xml:space="preserve"> są podpisywane</w:t>
      </w:r>
      <w:r w:rsidR="008566E4" w:rsidRPr="004905CD">
        <w:rPr>
          <w:rFonts w:ascii="Times New Roman" w:eastAsia="Arial" w:hAnsi="Times New Roman" w:cs="Times New Roman"/>
          <w:sz w:val="24"/>
          <w:szCs w:val="24"/>
        </w:rPr>
        <w:t xml:space="preserve"> </w:t>
      </w:r>
      <w:r w:rsidR="00B27A4D" w:rsidRPr="004905CD">
        <w:rPr>
          <w:rFonts w:ascii="Times New Roman" w:eastAsia="Arial" w:hAnsi="Times New Roman" w:cs="Times New Roman"/>
          <w:sz w:val="24"/>
          <w:szCs w:val="24"/>
        </w:rPr>
        <w:t>przez przewodniczącego i członków komisji, którzy brali</w:t>
      </w:r>
      <w:r w:rsidR="0007514F" w:rsidRPr="004905CD">
        <w:rPr>
          <w:rFonts w:ascii="Times New Roman" w:eastAsia="Arial" w:hAnsi="Times New Roman" w:cs="Times New Roman"/>
          <w:sz w:val="24"/>
          <w:szCs w:val="24"/>
        </w:rPr>
        <w:t xml:space="preserve"> udział </w:t>
      </w:r>
      <w:r w:rsidR="00EA1270" w:rsidRPr="004905CD">
        <w:rPr>
          <w:rFonts w:ascii="Times New Roman" w:eastAsia="Arial" w:hAnsi="Times New Roman" w:cs="Times New Roman"/>
          <w:sz w:val="24"/>
          <w:szCs w:val="24"/>
        </w:rPr>
        <w:br/>
      </w:r>
      <w:r w:rsidR="0007514F" w:rsidRPr="004905CD">
        <w:rPr>
          <w:rFonts w:ascii="Times New Roman" w:eastAsia="Arial" w:hAnsi="Times New Roman" w:cs="Times New Roman"/>
          <w:sz w:val="24"/>
          <w:szCs w:val="24"/>
        </w:rPr>
        <w:t>w posiedzeniu.</w:t>
      </w:r>
    </w:p>
    <w:p w14:paraId="08FF9F9B" w14:textId="77777777" w:rsidR="00BD448F" w:rsidRPr="004905CD" w:rsidRDefault="00BD448F" w:rsidP="003E0E69">
      <w:pPr>
        <w:spacing w:line="276" w:lineRule="auto"/>
        <w:rPr>
          <w:rFonts w:ascii="Times New Roman" w:eastAsia="Arial" w:hAnsi="Times New Roman" w:cs="Times New Roman"/>
          <w:sz w:val="24"/>
          <w:szCs w:val="24"/>
        </w:rPr>
      </w:pPr>
    </w:p>
    <w:p w14:paraId="519AAFA9" w14:textId="1E03AAF2" w:rsidR="0007514F" w:rsidRPr="004905CD" w:rsidRDefault="0007514F"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5C6815">
        <w:rPr>
          <w:rFonts w:ascii="Times New Roman" w:eastAsia="Arial" w:hAnsi="Times New Roman" w:cs="Times New Roman"/>
          <w:sz w:val="24"/>
          <w:szCs w:val="24"/>
        </w:rPr>
        <w:t>5</w:t>
      </w:r>
    </w:p>
    <w:p w14:paraId="3651C2A2" w14:textId="77777777" w:rsidR="00984349" w:rsidRPr="004905CD" w:rsidRDefault="00984349" w:rsidP="00807B93">
      <w:pPr>
        <w:spacing w:line="276" w:lineRule="auto"/>
        <w:jc w:val="center"/>
        <w:rPr>
          <w:rFonts w:ascii="Times New Roman" w:eastAsia="Arial" w:hAnsi="Times New Roman" w:cs="Times New Roman"/>
          <w:sz w:val="24"/>
          <w:szCs w:val="24"/>
        </w:rPr>
      </w:pPr>
    </w:p>
    <w:p w14:paraId="79A48B54" w14:textId="77777777" w:rsidR="0007514F" w:rsidRPr="004905CD" w:rsidRDefault="00984349" w:rsidP="004905CD">
      <w:pPr>
        <w:pStyle w:val="Akapitzlist"/>
        <w:numPr>
          <w:ilvl w:val="0"/>
          <w:numId w:val="1"/>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w:t>
      </w:r>
      <w:r w:rsidR="00377942" w:rsidRPr="004905CD">
        <w:rPr>
          <w:rFonts w:ascii="Times New Roman" w:eastAsia="Arial" w:hAnsi="Times New Roman" w:cs="Times New Roman"/>
          <w:sz w:val="24"/>
          <w:szCs w:val="24"/>
        </w:rPr>
        <w:t xml:space="preserve"> pracę w </w:t>
      </w:r>
      <w:r w:rsidR="00B27A4D" w:rsidRPr="004905CD">
        <w:rPr>
          <w:rFonts w:ascii="Times New Roman" w:eastAsia="Arial" w:hAnsi="Times New Roman" w:cs="Times New Roman"/>
          <w:sz w:val="24"/>
          <w:szCs w:val="24"/>
        </w:rPr>
        <w:t>K</w:t>
      </w:r>
      <w:r w:rsidR="00377942" w:rsidRPr="004905CD">
        <w:rPr>
          <w:rFonts w:ascii="Times New Roman" w:eastAsia="Arial" w:hAnsi="Times New Roman" w:cs="Times New Roman"/>
          <w:sz w:val="24"/>
          <w:szCs w:val="24"/>
        </w:rPr>
        <w:t xml:space="preserve">omisji </w:t>
      </w:r>
      <w:r w:rsidR="00B27A4D" w:rsidRPr="004905CD">
        <w:rPr>
          <w:rFonts w:ascii="Times New Roman" w:eastAsia="Arial" w:hAnsi="Times New Roman" w:cs="Times New Roman"/>
          <w:sz w:val="24"/>
          <w:szCs w:val="24"/>
        </w:rPr>
        <w:t>R</w:t>
      </w:r>
      <w:r w:rsidR="00377942" w:rsidRPr="004905CD">
        <w:rPr>
          <w:rFonts w:ascii="Times New Roman" w:eastAsia="Arial" w:hAnsi="Times New Roman" w:cs="Times New Roman"/>
          <w:sz w:val="24"/>
          <w:szCs w:val="24"/>
        </w:rPr>
        <w:t xml:space="preserve">ekrutacyjnej </w:t>
      </w:r>
      <w:r w:rsidRPr="004905CD">
        <w:rPr>
          <w:rFonts w:ascii="Times New Roman" w:eastAsia="Arial" w:hAnsi="Times New Roman" w:cs="Times New Roman"/>
          <w:sz w:val="24"/>
          <w:szCs w:val="24"/>
        </w:rPr>
        <w:t>przysługuje</w:t>
      </w:r>
      <w:r w:rsidR="0032245A" w:rsidRPr="004905CD">
        <w:rPr>
          <w:rFonts w:ascii="Times New Roman" w:eastAsia="Arial" w:hAnsi="Times New Roman" w:cs="Times New Roman"/>
          <w:sz w:val="24"/>
          <w:szCs w:val="24"/>
        </w:rPr>
        <w:t xml:space="preserve"> wynagrodzenie. Sposób i zasady </w:t>
      </w:r>
      <w:r w:rsidRPr="004905CD">
        <w:rPr>
          <w:rFonts w:ascii="Times New Roman" w:eastAsia="Arial" w:hAnsi="Times New Roman" w:cs="Times New Roman"/>
          <w:sz w:val="24"/>
          <w:szCs w:val="24"/>
        </w:rPr>
        <w:t xml:space="preserve">wynagradzania określa </w:t>
      </w:r>
      <w:r w:rsidR="006B68F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p>
    <w:p w14:paraId="3882047C" w14:textId="77777777" w:rsidR="00AF74F0" w:rsidRPr="004905CD" w:rsidRDefault="00AF74F0" w:rsidP="00807B93">
      <w:pPr>
        <w:spacing w:line="276" w:lineRule="auto"/>
        <w:rPr>
          <w:rFonts w:ascii="Times New Roman" w:eastAsia="Arial" w:hAnsi="Times New Roman" w:cs="Times New Roman"/>
          <w:sz w:val="24"/>
          <w:szCs w:val="24"/>
        </w:rPr>
      </w:pPr>
    </w:p>
    <w:p w14:paraId="6EF2E355" w14:textId="1A093A9B" w:rsidR="0056369C" w:rsidRDefault="0087137C" w:rsidP="00807B93">
      <w:pPr>
        <w:spacing w:line="276" w:lineRule="auto"/>
        <w:ind w:right="20"/>
        <w:jc w:val="center"/>
        <w:rPr>
          <w:rFonts w:ascii="Times New Roman" w:eastAsia="Arial" w:hAnsi="Times New Roman" w:cs="Times New Roman"/>
          <w:b/>
          <w:sz w:val="24"/>
          <w:szCs w:val="24"/>
        </w:rPr>
      </w:pPr>
      <w:r>
        <w:rPr>
          <w:rFonts w:ascii="Times New Roman" w:eastAsia="Arial" w:hAnsi="Times New Roman" w:cs="Times New Roman"/>
          <w:b/>
          <w:sz w:val="24"/>
          <w:szCs w:val="24"/>
        </w:rPr>
        <w:br/>
      </w:r>
      <w:r>
        <w:rPr>
          <w:rFonts w:ascii="Times New Roman" w:eastAsia="Arial" w:hAnsi="Times New Roman" w:cs="Times New Roman"/>
          <w:b/>
          <w:sz w:val="24"/>
          <w:szCs w:val="24"/>
        </w:rPr>
        <w:br/>
      </w:r>
      <w:r>
        <w:rPr>
          <w:rFonts w:ascii="Times New Roman" w:eastAsia="Arial" w:hAnsi="Times New Roman" w:cs="Times New Roman"/>
          <w:b/>
          <w:sz w:val="24"/>
          <w:szCs w:val="24"/>
        </w:rPr>
        <w:br/>
      </w:r>
      <w:r w:rsidR="0056369C" w:rsidRPr="004905CD">
        <w:rPr>
          <w:rFonts w:ascii="Times New Roman" w:eastAsia="Arial" w:hAnsi="Times New Roman" w:cs="Times New Roman"/>
          <w:b/>
          <w:sz w:val="24"/>
          <w:szCs w:val="24"/>
        </w:rPr>
        <w:t xml:space="preserve">Zadania </w:t>
      </w:r>
      <w:r w:rsidR="00B27A4D" w:rsidRPr="004905CD">
        <w:rPr>
          <w:rFonts w:ascii="Times New Roman" w:eastAsia="Arial" w:hAnsi="Times New Roman" w:cs="Times New Roman"/>
          <w:b/>
          <w:sz w:val="24"/>
          <w:szCs w:val="24"/>
        </w:rPr>
        <w:t>K</w:t>
      </w:r>
      <w:r w:rsidR="0056369C" w:rsidRPr="004905CD">
        <w:rPr>
          <w:rFonts w:ascii="Times New Roman" w:eastAsia="Arial" w:hAnsi="Times New Roman" w:cs="Times New Roman"/>
          <w:b/>
          <w:sz w:val="24"/>
          <w:szCs w:val="24"/>
        </w:rPr>
        <w:t xml:space="preserve">omisji </w:t>
      </w:r>
      <w:r w:rsidR="00B27A4D" w:rsidRPr="004905CD">
        <w:rPr>
          <w:rFonts w:ascii="Times New Roman" w:eastAsia="Arial" w:hAnsi="Times New Roman" w:cs="Times New Roman"/>
          <w:b/>
          <w:sz w:val="24"/>
          <w:szCs w:val="24"/>
        </w:rPr>
        <w:t>R</w:t>
      </w:r>
      <w:r w:rsidR="0056369C" w:rsidRPr="004905CD">
        <w:rPr>
          <w:rFonts w:ascii="Times New Roman" w:eastAsia="Arial" w:hAnsi="Times New Roman" w:cs="Times New Roman"/>
          <w:b/>
          <w:sz w:val="24"/>
          <w:szCs w:val="24"/>
        </w:rPr>
        <w:t>ekrutacyjnej</w:t>
      </w:r>
    </w:p>
    <w:p w14:paraId="6F1A0A7F" w14:textId="77777777" w:rsidR="0087137C" w:rsidRPr="004905CD" w:rsidRDefault="0087137C" w:rsidP="00807B93">
      <w:pPr>
        <w:spacing w:line="276" w:lineRule="auto"/>
        <w:ind w:right="20"/>
        <w:jc w:val="center"/>
        <w:rPr>
          <w:rFonts w:ascii="Times New Roman" w:eastAsia="Arial" w:hAnsi="Times New Roman" w:cs="Times New Roman"/>
          <w:b/>
          <w:sz w:val="24"/>
          <w:szCs w:val="24"/>
        </w:rPr>
      </w:pPr>
    </w:p>
    <w:p w14:paraId="77082F5C" w14:textId="77777777" w:rsidR="0056369C" w:rsidRPr="004905CD" w:rsidRDefault="0056369C" w:rsidP="00807B93">
      <w:pPr>
        <w:spacing w:line="276" w:lineRule="auto"/>
        <w:rPr>
          <w:rFonts w:ascii="Times New Roman" w:eastAsia="Times New Roman" w:hAnsi="Times New Roman" w:cs="Times New Roman"/>
          <w:sz w:val="24"/>
          <w:szCs w:val="24"/>
        </w:rPr>
      </w:pPr>
    </w:p>
    <w:p w14:paraId="100DC374" w14:textId="5D5672F6" w:rsidR="0056369C" w:rsidRPr="004905CD" w:rsidRDefault="0056369C" w:rsidP="00807B93">
      <w:pPr>
        <w:spacing w:line="276" w:lineRule="auto"/>
        <w:ind w:left="4360"/>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5C6815">
        <w:rPr>
          <w:rFonts w:ascii="Times New Roman" w:eastAsia="Arial" w:hAnsi="Times New Roman" w:cs="Times New Roman"/>
          <w:sz w:val="24"/>
          <w:szCs w:val="24"/>
        </w:rPr>
        <w:t>6</w:t>
      </w:r>
    </w:p>
    <w:p w14:paraId="7B0FE352" w14:textId="77777777" w:rsidR="0056369C" w:rsidRPr="004905CD" w:rsidRDefault="0056369C" w:rsidP="00807B93">
      <w:pPr>
        <w:spacing w:line="276" w:lineRule="auto"/>
        <w:rPr>
          <w:rFonts w:ascii="Times New Roman" w:eastAsia="Times New Roman" w:hAnsi="Times New Roman" w:cs="Times New Roman"/>
          <w:sz w:val="24"/>
          <w:szCs w:val="24"/>
        </w:rPr>
      </w:pPr>
    </w:p>
    <w:p w14:paraId="2B90CB1C" w14:textId="77777777" w:rsidR="0056369C" w:rsidRPr="004905CD" w:rsidRDefault="0056369C" w:rsidP="00C80456">
      <w:pPr>
        <w:pStyle w:val="Akapitzlist"/>
        <w:numPr>
          <w:ilvl w:val="0"/>
          <w:numId w:val="2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 zadań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należy w szczególności:</w:t>
      </w:r>
    </w:p>
    <w:p w14:paraId="6CCCB0A2" w14:textId="77777777" w:rsidR="0056369C" w:rsidRPr="004905CD" w:rsidRDefault="0056369C" w:rsidP="00C80456">
      <w:pPr>
        <w:numPr>
          <w:ilvl w:val="0"/>
          <w:numId w:val="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przyjmowanie kandydatów do </w:t>
      </w:r>
      <w:r w:rsidR="00532CD4"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32CD4"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w formi</w:t>
      </w:r>
      <w:r w:rsidR="00532CD4" w:rsidRPr="004905CD">
        <w:rPr>
          <w:rFonts w:ascii="Times New Roman" w:eastAsia="Arial" w:hAnsi="Times New Roman" w:cs="Times New Roman"/>
          <w:sz w:val="24"/>
          <w:szCs w:val="24"/>
        </w:rPr>
        <w:t>e wpisania na listę doktorantów;</w:t>
      </w:r>
    </w:p>
    <w:p w14:paraId="03A1314A" w14:textId="77777777" w:rsidR="0056369C" w:rsidRPr="004905CD" w:rsidRDefault="0056369C" w:rsidP="00C80456">
      <w:pPr>
        <w:numPr>
          <w:ilvl w:val="0"/>
          <w:numId w:val="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podejmowanie </w:t>
      </w:r>
      <w:r w:rsidR="00B27A4D" w:rsidRPr="004905CD">
        <w:rPr>
          <w:rFonts w:ascii="Times New Roman" w:eastAsia="Arial" w:hAnsi="Times New Roman" w:cs="Times New Roman"/>
          <w:sz w:val="24"/>
          <w:szCs w:val="24"/>
        </w:rPr>
        <w:t xml:space="preserve">decyzji administracyjnych o odmowie przyjęcia do </w:t>
      </w:r>
      <w:r w:rsidR="0032245A"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32245A"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oktorskiej, w tym formułowanie jej uzasadnienia;</w:t>
      </w:r>
    </w:p>
    <w:p w14:paraId="59EC8FDD" w14:textId="77777777" w:rsidR="00377942" w:rsidRPr="004905CD" w:rsidRDefault="0056369C" w:rsidP="00C80456">
      <w:pPr>
        <w:numPr>
          <w:ilvl w:val="0"/>
          <w:numId w:val="8"/>
        </w:numPr>
        <w:spacing w:line="276" w:lineRule="auto"/>
        <w:ind w:left="851" w:right="20"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rozpatrywanie wniosków o ponowne rozpatrzenie sprawy oraz opiniowanie skarg składanych przez kandydatów w związ</w:t>
      </w:r>
      <w:r w:rsidR="003D421D" w:rsidRPr="004905CD">
        <w:rPr>
          <w:rFonts w:ascii="Times New Roman" w:eastAsia="Arial" w:hAnsi="Times New Roman" w:cs="Times New Roman"/>
          <w:sz w:val="24"/>
          <w:szCs w:val="24"/>
        </w:rPr>
        <w:t>ku z postępowaniem kwalifikacyjnym</w:t>
      </w:r>
      <w:r w:rsidRPr="004905CD">
        <w:rPr>
          <w:rFonts w:ascii="Times New Roman" w:eastAsia="Arial" w:hAnsi="Times New Roman" w:cs="Times New Roman"/>
          <w:sz w:val="24"/>
          <w:szCs w:val="24"/>
        </w:rPr>
        <w:t>;</w:t>
      </w:r>
    </w:p>
    <w:p w14:paraId="63580306" w14:textId="77777777" w:rsidR="0056369C" w:rsidRPr="004905CD" w:rsidRDefault="0056369C" w:rsidP="00C80456">
      <w:pPr>
        <w:numPr>
          <w:ilvl w:val="0"/>
          <w:numId w:val="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sporządzenie:</w:t>
      </w:r>
    </w:p>
    <w:p w14:paraId="4278F30B" w14:textId="77777777" w:rsidR="0056369C" w:rsidRPr="004905CD" w:rsidRDefault="0056369C" w:rsidP="00C80456">
      <w:pPr>
        <w:numPr>
          <w:ilvl w:val="1"/>
          <w:numId w:val="8"/>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protokołu z po</w:t>
      </w:r>
      <w:r w:rsidR="003E4006" w:rsidRPr="004905CD">
        <w:rPr>
          <w:rFonts w:ascii="Times New Roman" w:eastAsia="Arial" w:hAnsi="Times New Roman" w:cs="Times New Roman"/>
          <w:sz w:val="24"/>
          <w:szCs w:val="24"/>
        </w:rPr>
        <w:t xml:space="preserve">siedzenia </w:t>
      </w:r>
      <w:r w:rsidR="003E0E69" w:rsidRPr="004905CD">
        <w:rPr>
          <w:rFonts w:ascii="Times New Roman" w:eastAsia="Arial" w:hAnsi="Times New Roman" w:cs="Times New Roman"/>
          <w:sz w:val="24"/>
          <w:szCs w:val="24"/>
        </w:rPr>
        <w:t>K</w:t>
      </w:r>
      <w:r w:rsidR="003E4006"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003E4006" w:rsidRPr="004905CD">
        <w:rPr>
          <w:rFonts w:ascii="Times New Roman" w:eastAsia="Arial" w:hAnsi="Times New Roman" w:cs="Times New Roman"/>
          <w:sz w:val="24"/>
          <w:szCs w:val="24"/>
        </w:rPr>
        <w:t>ekrutacyjnej,</w:t>
      </w:r>
    </w:p>
    <w:p w14:paraId="3510BC1F" w14:textId="77777777" w:rsidR="0056369C" w:rsidRPr="004905CD" w:rsidRDefault="0056369C" w:rsidP="00C80456">
      <w:pPr>
        <w:numPr>
          <w:ilvl w:val="1"/>
          <w:numId w:val="8"/>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rankingowej osób zakwalifikowanych d</w:t>
      </w:r>
      <w:r w:rsidR="003E4006" w:rsidRPr="004905CD">
        <w:rPr>
          <w:rFonts w:ascii="Times New Roman" w:eastAsia="Arial" w:hAnsi="Times New Roman" w:cs="Times New Roman"/>
          <w:sz w:val="24"/>
          <w:szCs w:val="24"/>
        </w:rPr>
        <w:t>o wpisania na listę doktorantów,</w:t>
      </w:r>
    </w:p>
    <w:p w14:paraId="5E0DC3E8" w14:textId="77777777" w:rsidR="0056369C" w:rsidRPr="004905CD" w:rsidRDefault="0056369C" w:rsidP="00C80456">
      <w:pPr>
        <w:numPr>
          <w:ilvl w:val="1"/>
          <w:numId w:val="8"/>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osób p</w:t>
      </w:r>
      <w:r w:rsidR="003E4006" w:rsidRPr="004905CD">
        <w:rPr>
          <w:rFonts w:ascii="Times New Roman" w:eastAsia="Arial" w:hAnsi="Times New Roman" w:cs="Times New Roman"/>
          <w:sz w:val="24"/>
          <w:szCs w:val="24"/>
        </w:rPr>
        <w:t xml:space="preserve">rzyjętych do </w:t>
      </w:r>
      <w:r w:rsidR="003E0E69" w:rsidRPr="004905CD">
        <w:rPr>
          <w:rFonts w:ascii="Times New Roman" w:eastAsia="Arial" w:hAnsi="Times New Roman" w:cs="Times New Roman"/>
          <w:sz w:val="24"/>
          <w:szCs w:val="24"/>
        </w:rPr>
        <w:t>S</w:t>
      </w:r>
      <w:r w:rsidR="003E4006"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003E4006" w:rsidRPr="004905CD">
        <w:rPr>
          <w:rFonts w:ascii="Times New Roman" w:eastAsia="Arial" w:hAnsi="Times New Roman" w:cs="Times New Roman"/>
          <w:sz w:val="24"/>
          <w:szCs w:val="24"/>
        </w:rPr>
        <w:t>oktorskiej,</w:t>
      </w:r>
    </w:p>
    <w:p w14:paraId="51218288" w14:textId="77777777" w:rsidR="00532CD4" w:rsidRPr="004905CD" w:rsidRDefault="00532CD4" w:rsidP="00C80456">
      <w:pPr>
        <w:numPr>
          <w:ilvl w:val="1"/>
          <w:numId w:val="8"/>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listy osób nieprzyjętych do </w:t>
      </w:r>
      <w:r w:rsidR="003E0E6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D9980CA" w14:textId="77777777" w:rsidR="0056369C" w:rsidRPr="004905CD" w:rsidRDefault="0056369C" w:rsidP="00807B93">
      <w:pPr>
        <w:tabs>
          <w:tab w:val="left" w:pos="860"/>
        </w:tabs>
        <w:spacing w:line="276" w:lineRule="auto"/>
        <w:jc w:val="both"/>
        <w:rPr>
          <w:rFonts w:ascii="Times New Roman" w:eastAsia="Arial" w:hAnsi="Times New Roman" w:cs="Times New Roman"/>
          <w:sz w:val="24"/>
          <w:szCs w:val="24"/>
        </w:rPr>
      </w:pPr>
    </w:p>
    <w:p w14:paraId="54EE6FA4" w14:textId="77777777" w:rsidR="0056369C" w:rsidRPr="004905CD" w:rsidRDefault="0056369C" w:rsidP="00807B93">
      <w:pPr>
        <w:spacing w:line="276" w:lineRule="auto"/>
        <w:ind w:right="20"/>
        <w:jc w:val="center"/>
        <w:rPr>
          <w:rFonts w:ascii="Times New Roman" w:eastAsia="Arial" w:hAnsi="Times New Roman" w:cs="Times New Roman"/>
          <w:b/>
          <w:sz w:val="24"/>
          <w:szCs w:val="24"/>
        </w:rPr>
      </w:pPr>
    </w:p>
    <w:p w14:paraId="5A3DD180" w14:textId="77777777" w:rsidR="0056369C" w:rsidRPr="004905CD" w:rsidRDefault="0056369C"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POSTĘPOWANIE REKRUTACYJNE</w:t>
      </w:r>
    </w:p>
    <w:p w14:paraId="109AFD0F" w14:textId="77777777" w:rsidR="0056369C" w:rsidRPr="004905CD" w:rsidRDefault="0056369C" w:rsidP="00807B93">
      <w:pPr>
        <w:spacing w:line="276" w:lineRule="auto"/>
        <w:rPr>
          <w:rFonts w:ascii="Times New Roman" w:eastAsia="Times New Roman" w:hAnsi="Times New Roman" w:cs="Times New Roman"/>
          <w:sz w:val="24"/>
          <w:szCs w:val="24"/>
        </w:rPr>
      </w:pPr>
    </w:p>
    <w:p w14:paraId="24EAEEF5" w14:textId="0A2ED3B3" w:rsidR="0056369C" w:rsidRPr="004905CD" w:rsidRDefault="005C6815" w:rsidP="00C80456">
      <w:pPr>
        <w:numPr>
          <w:ilvl w:val="1"/>
          <w:numId w:val="7"/>
        </w:numPr>
        <w:tabs>
          <w:tab w:val="left" w:pos="4500"/>
        </w:tabs>
        <w:spacing w:line="276" w:lineRule="auto"/>
        <w:ind w:left="4500" w:hanging="211"/>
        <w:rPr>
          <w:rFonts w:ascii="Times New Roman" w:eastAsia="Arial" w:hAnsi="Times New Roman" w:cs="Times New Roman"/>
          <w:sz w:val="24"/>
          <w:szCs w:val="24"/>
        </w:rPr>
      </w:pPr>
      <w:r>
        <w:rPr>
          <w:rFonts w:ascii="Times New Roman" w:eastAsia="Arial" w:hAnsi="Times New Roman" w:cs="Times New Roman"/>
          <w:sz w:val="24"/>
          <w:szCs w:val="24"/>
        </w:rPr>
        <w:t>7</w:t>
      </w:r>
    </w:p>
    <w:p w14:paraId="63DE03EB" w14:textId="77777777" w:rsidR="0056369C" w:rsidRPr="004905CD" w:rsidRDefault="0056369C" w:rsidP="00807B93">
      <w:pPr>
        <w:spacing w:line="276" w:lineRule="auto"/>
        <w:rPr>
          <w:rFonts w:ascii="Times New Roman" w:eastAsia="Arial" w:hAnsi="Times New Roman" w:cs="Times New Roman"/>
          <w:b/>
          <w:sz w:val="24"/>
          <w:szCs w:val="24"/>
        </w:rPr>
      </w:pPr>
    </w:p>
    <w:p w14:paraId="5749432F" w14:textId="77777777" w:rsidR="0056369C" w:rsidRPr="004905CD" w:rsidRDefault="0056369C" w:rsidP="00C80456">
      <w:pPr>
        <w:numPr>
          <w:ilvl w:val="0"/>
          <w:numId w:val="9"/>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Celem postępowania kwalifikacyjnego jest wskazanie najlepszych kandydatów do kształcenia w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Akademii Sztuk Pięknych w Gdańsku przez sprawdzenie predyspozycji kandydatów w drodze oceny ich</w:t>
      </w:r>
      <w:r w:rsidR="00B65B8F" w:rsidRPr="004905CD">
        <w:rPr>
          <w:rFonts w:ascii="Times New Roman" w:eastAsia="Arial" w:hAnsi="Times New Roman" w:cs="Times New Roman"/>
          <w:sz w:val="24"/>
          <w:szCs w:val="24"/>
        </w:rPr>
        <w:t xml:space="preserve"> wiedzy,</w:t>
      </w:r>
      <w:r w:rsidRPr="004905CD">
        <w:rPr>
          <w:rFonts w:ascii="Times New Roman" w:eastAsia="Arial" w:hAnsi="Times New Roman" w:cs="Times New Roman"/>
          <w:sz w:val="24"/>
          <w:szCs w:val="24"/>
        </w:rPr>
        <w:t xml:space="preserve"> dotychczasowych doświadczeń </w:t>
      </w:r>
      <w:r w:rsidR="003E0E69"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i osiągnięć artystycznych lub projektowych, opisu i</w:t>
      </w:r>
      <w:r w:rsidR="0086237A" w:rsidRPr="004905CD">
        <w:rPr>
          <w:rFonts w:ascii="Times New Roman" w:eastAsia="Arial" w:hAnsi="Times New Roman" w:cs="Times New Roman"/>
          <w:sz w:val="24"/>
          <w:szCs w:val="24"/>
        </w:rPr>
        <w:t xml:space="preserve"> oceny</w:t>
      </w:r>
      <w:r w:rsidRPr="004905CD">
        <w:rPr>
          <w:rFonts w:ascii="Times New Roman" w:eastAsia="Arial" w:hAnsi="Times New Roman" w:cs="Times New Roman"/>
          <w:sz w:val="24"/>
          <w:szCs w:val="24"/>
        </w:rPr>
        <w:t xml:space="preserve"> proponowanego projektu badawczego oraz wyników rozmowy kwalifikacyjnej.</w:t>
      </w:r>
    </w:p>
    <w:p w14:paraId="30A342BC" w14:textId="77777777" w:rsidR="005A7A8E" w:rsidRPr="001F5C49" w:rsidRDefault="005A7A8E" w:rsidP="00C80456">
      <w:pPr>
        <w:numPr>
          <w:ilvl w:val="0"/>
          <w:numId w:val="9"/>
        </w:numPr>
        <w:spacing w:line="276" w:lineRule="auto"/>
        <w:ind w:left="426" w:right="20" w:hanging="426"/>
        <w:jc w:val="both"/>
        <w:rPr>
          <w:rFonts w:ascii="Times New Roman" w:eastAsia="Arial" w:hAnsi="Times New Roman" w:cs="Times New Roman"/>
          <w:sz w:val="24"/>
          <w:szCs w:val="24"/>
        </w:rPr>
      </w:pPr>
      <w:r w:rsidRPr="004905CD">
        <w:rPr>
          <w:rFonts w:ascii="Times New Roman" w:eastAsiaTheme="minorHAnsi" w:hAnsi="Times New Roman" w:cs="Times New Roman"/>
          <w:color w:val="000000"/>
          <w:sz w:val="24"/>
          <w:szCs w:val="24"/>
          <w:lang w:eastAsia="en-US"/>
        </w:rPr>
        <w:t xml:space="preserve">Od kandydata oczekuje się pogłębionej znajomości wybranego obszaru działalności artystycznej lub projektowej, wskazania motywów podjęcia pracy twórczej oraz zaprezentowania własnych zainteresowań badawczych. Komisja bierze pod uwagę rangę osiągnięć kandydata oraz ich znaczenie z punktu widzenia dyscypliny sztuki plastyczne </w:t>
      </w:r>
      <w:r w:rsidR="003E0E69" w:rsidRPr="004905CD">
        <w:rPr>
          <w:rFonts w:ascii="Times New Roman" w:eastAsiaTheme="minorHAnsi" w:hAnsi="Times New Roman" w:cs="Times New Roman"/>
          <w:color w:val="000000"/>
          <w:sz w:val="24"/>
          <w:szCs w:val="24"/>
          <w:lang w:eastAsia="en-US"/>
        </w:rPr>
        <w:br/>
      </w:r>
      <w:r w:rsidRPr="004905CD">
        <w:rPr>
          <w:rFonts w:ascii="Times New Roman" w:eastAsiaTheme="minorHAnsi" w:hAnsi="Times New Roman" w:cs="Times New Roman"/>
          <w:color w:val="000000"/>
          <w:sz w:val="24"/>
          <w:szCs w:val="24"/>
          <w:lang w:eastAsia="en-US"/>
        </w:rPr>
        <w:t xml:space="preserve">i konserwacja dzieł sztuki, a także oryginalność i innowacyjność proponowanej rozprawy doktorskiej oraz jej </w:t>
      </w:r>
      <w:r w:rsidRPr="001F5C49">
        <w:rPr>
          <w:rFonts w:ascii="Times New Roman" w:eastAsiaTheme="minorHAnsi" w:hAnsi="Times New Roman" w:cs="Times New Roman"/>
          <w:color w:val="000000"/>
          <w:sz w:val="24"/>
          <w:szCs w:val="24"/>
          <w:lang w:eastAsia="en-US"/>
        </w:rPr>
        <w:t>potencjalne znaczenie dla wskazanej dyscypliny.</w:t>
      </w:r>
    </w:p>
    <w:p w14:paraId="0243E5EA" w14:textId="77777777" w:rsidR="0056369C" w:rsidRPr="001F5C49" w:rsidRDefault="0056369C" w:rsidP="00C80456">
      <w:pPr>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Po</w:t>
      </w:r>
      <w:r w:rsidR="003D421D" w:rsidRPr="001F5C49">
        <w:rPr>
          <w:rFonts w:ascii="Times New Roman" w:eastAsia="Arial" w:hAnsi="Times New Roman" w:cs="Times New Roman"/>
          <w:sz w:val="24"/>
          <w:szCs w:val="24"/>
        </w:rPr>
        <w:t>stępowanie kwalifikacyjne</w:t>
      </w:r>
      <w:r w:rsidR="00377942" w:rsidRPr="001F5C49">
        <w:rPr>
          <w:rFonts w:ascii="Times New Roman" w:eastAsia="Arial" w:hAnsi="Times New Roman" w:cs="Times New Roman"/>
          <w:sz w:val="24"/>
          <w:szCs w:val="24"/>
        </w:rPr>
        <w:t xml:space="preserve"> jest </w:t>
      </w:r>
      <w:r w:rsidR="008566E4" w:rsidRPr="001F5C49">
        <w:rPr>
          <w:rFonts w:ascii="Times New Roman" w:eastAsia="Arial" w:hAnsi="Times New Roman" w:cs="Times New Roman"/>
          <w:sz w:val="24"/>
          <w:szCs w:val="24"/>
        </w:rPr>
        <w:t>dwuetap</w:t>
      </w:r>
      <w:r w:rsidR="00E70AAD" w:rsidRPr="001F5C49">
        <w:rPr>
          <w:rFonts w:ascii="Times New Roman" w:eastAsia="Arial" w:hAnsi="Times New Roman" w:cs="Times New Roman"/>
          <w:sz w:val="24"/>
          <w:szCs w:val="24"/>
        </w:rPr>
        <w:t>owe</w:t>
      </w:r>
      <w:r w:rsidR="003D421D" w:rsidRPr="001F5C49">
        <w:rPr>
          <w:rFonts w:ascii="Times New Roman" w:eastAsia="Arial" w:hAnsi="Times New Roman" w:cs="Times New Roman"/>
          <w:sz w:val="24"/>
          <w:szCs w:val="24"/>
        </w:rPr>
        <w:t>,</w:t>
      </w:r>
      <w:r w:rsidR="00650B53" w:rsidRPr="001F5C49">
        <w:rPr>
          <w:rFonts w:ascii="Times New Roman" w:eastAsia="Arial" w:hAnsi="Times New Roman" w:cs="Times New Roman"/>
          <w:sz w:val="24"/>
          <w:szCs w:val="24"/>
        </w:rPr>
        <w:t xml:space="preserve"> </w:t>
      </w:r>
      <w:r w:rsidR="00377942" w:rsidRPr="001F5C49">
        <w:rPr>
          <w:rFonts w:ascii="Times New Roman" w:eastAsia="Arial" w:hAnsi="Times New Roman" w:cs="Times New Roman"/>
          <w:sz w:val="24"/>
          <w:szCs w:val="24"/>
        </w:rPr>
        <w:t>przeprowadza</w:t>
      </w:r>
      <w:r w:rsidR="003D421D" w:rsidRPr="001F5C49">
        <w:rPr>
          <w:rFonts w:ascii="Times New Roman" w:eastAsia="Arial" w:hAnsi="Times New Roman" w:cs="Times New Roman"/>
          <w:sz w:val="24"/>
          <w:szCs w:val="24"/>
        </w:rPr>
        <w:t xml:space="preserve"> je</w:t>
      </w:r>
      <w:r w:rsidR="00650B53" w:rsidRPr="001F5C49">
        <w:rPr>
          <w:rFonts w:ascii="Times New Roman" w:eastAsia="Arial" w:hAnsi="Times New Roman" w:cs="Times New Roman"/>
          <w:sz w:val="24"/>
          <w:szCs w:val="24"/>
        </w:rPr>
        <w:t xml:space="preserve"> </w:t>
      </w:r>
      <w:r w:rsidR="005D2100" w:rsidRPr="001F5C49">
        <w:rPr>
          <w:rFonts w:ascii="Times New Roman" w:eastAsia="Arial" w:hAnsi="Times New Roman" w:cs="Times New Roman"/>
          <w:sz w:val="24"/>
          <w:szCs w:val="24"/>
        </w:rPr>
        <w:t>K</w:t>
      </w:r>
      <w:r w:rsidR="00377942"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377942"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377942"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377942" w:rsidRPr="001F5C49">
        <w:rPr>
          <w:rFonts w:ascii="Times New Roman" w:eastAsia="Arial" w:hAnsi="Times New Roman" w:cs="Times New Roman"/>
          <w:sz w:val="24"/>
          <w:szCs w:val="24"/>
        </w:rPr>
        <w:t>oktorskiej</w:t>
      </w:r>
      <w:r w:rsidRPr="001F5C49">
        <w:rPr>
          <w:rFonts w:ascii="Times New Roman" w:eastAsia="Arial" w:hAnsi="Times New Roman" w:cs="Times New Roman"/>
          <w:sz w:val="24"/>
          <w:szCs w:val="24"/>
        </w:rPr>
        <w:t>.</w:t>
      </w:r>
    </w:p>
    <w:p w14:paraId="01D7FDA8" w14:textId="77777777" w:rsidR="0056369C" w:rsidRPr="001F5C49" w:rsidRDefault="0056369C" w:rsidP="00C80456">
      <w:pPr>
        <w:numPr>
          <w:ilvl w:val="0"/>
          <w:numId w:val="9"/>
        </w:numPr>
        <w:autoSpaceDE w:val="0"/>
        <w:autoSpaceDN w:val="0"/>
        <w:adjustRightInd w:val="0"/>
        <w:spacing w:line="276" w:lineRule="auto"/>
        <w:ind w:left="426" w:hanging="426"/>
        <w:jc w:val="both"/>
        <w:rPr>
          <w:rFonts w:ascii="Times New Roman" w:hAnsi="Times New Roman" w:cs="Times New Roman"/>
          <w:sz w:val="24"/>
          <w:szCs w:val="24"/>
        </w:rPr>
      </w:pPr>
      <w:r w:rsidRPr="001F5C49">
        <w:rPr>
          <w:rFonts w:ascii="Times New Roman" w:hAnsi="Times New Roman" w:cs="Times New Roman"/>
          <w:sz w:val="24"/>
          <w:szCs w:val="24"/>
        </w:rPr>
        <w:t xml:space="preserve">Postępowanie rekrutacyjne ma charakter konkursowy i jest przeprowadzane </w:t>
      </w:r>
      <w:r w:rsidRPr="001F5C49">
        <w:rPr>
          <w:rFonts w:ascii="Times New Roman" w:hAnsi="Times New Roman" w:cs="Times New Roman"/>
          <w:sz w:val="24"/>
          <w:szCs w:val="24"/>
        </w:rPr>
        <w:br/>
        <w:t>z zastosowaniem systemu punktowego.</w:t>
      </w:r>
    </w:p>
    <w:p w14:paraId="562AB9A0" w14:textId="77777777" w:rsidR="006863F1" w:rsidRPr="001F5C49" w:rsidRDefault="006863F1" w:rsidP="003E0E69">
      <w:pPr>
        <w:spacing w:line="276" w:lineRule="auto"/>
        <w:ind w:right="20"/>
        <w:rPr>
          <w:rFonts w:ascii="Times New Roman" w:eastAsia="Arial" w:hAnsi="Times New Roman" w:cs="Times New Roman"/>
          <w:sz w:val="24"/>
          <w:szCs w:val="24"/>
        </w:rPr>
      </w:pPr>
    </w:p>
    <w:p w14:paraId="40200450" w14:textId="77777777" w:rsidR="006863F1" w:rsidRPr="004905CD" w:rsidRDefault="006863F1" w:rsidP="00807B93">
      <w:pPr>
        <w:spacing w:line="276" w:lineRule="auto"/>
        <w:ind w:right="20"/>
        <w:jc w:val="center"/>
        <w:rPr>
          <w:rFonts w:ascii="Times New Roman" w:eastAsia="Arial" w:hAnsi="Times New Roman" w:cs="Times New Roman"/>
          <w:b/>
          <w:sz w:val="24"/>
          <w:szCs w:val="24"/>
        </w:rPr>
      </w:pPr>
    </w:p>
    <w:p w14:paraId="2061ED22" w14:textId="77777777" w:rsidR="0087137C" w:rsidRDefault="0087137C" w:rsidP="00807B93">
      <w:pPr>
        <w:spacing w:line="276" w:lineRule="auto"/>
        <w:ind w:right="20"/>
        <w:jc w:val="center"/>
        <w:rPr>
          <w:rFonts w:ascii="Times New Roman" w:eastAsia="Arial" w:hAnsi="Times New Roman" w:cs="Times New Roman"/>
          <w:b/>
          <w:sz w:val="24"/>
          <w:szCs w:val="24"/>
        </w:rPr>
      </w:pPr>
    </w:p>
    <w:p w14:paraId="2236B874" w14:textId="77777777" w:rsidR="0087137C" w:rsidRDefault="0087137C" w:rsidP="00807B93">
      <w:pPr>
        <w:spacing w:line="276" w:lineRule="auto"/>
        <w:ind w:right="20"/>
        <w:jc w:val="center"/>
        <w:rPr>
          <w:rFonts w:ascii="Times New Roman" w:eastAsia="Arial" w:hAnsi="Times New Roman" w:cs="Times New Roman"/>
          <w:b/>
          <w:sz w:val="24"/>
          <w:szCs w:val="24"/>
        </w:rPr>
      </w:pPr>
    </w:p>
    <w:p w14:paraId="7BD58054" w14:textId="77777777" w:rsidR="0087137C" w:rsidRDefault="0087137C" w:rsidP="00807B93">
      <w:pPr>
        <w:spacing w:line="276" w:lineRule="auto"/>
        <w:ind w:right="20"/>
        <w:jc w:val="center"/>
        <w:rPr>
          <w:rFonts w:ascii="Times New Roman" w:eastAsia="Arial" w:hAnsi="Times New Roman" w:cs="Times New Roman"/>
          <w:b/>
          <w:sz w:val="24"/>
          <w:szCs w:val="24"/>
        </w:rPr>
      </w:pPr>
    </w:p>
    <w:p w14:paraId="2752576B" w14:textId="284F0DEA" w:rsidR="006A2CD8" w:rsidRPr="004905CD" w:rsidRDefault="006A2CD8"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Warunki dopuszczenia do postępowania kwalifikacyjnego</w:t>
      </w:r>
    </w:p>
    <w:p w14:paraId="1CF05BFF" w14:textId="77777777" w:rsidR="006A2CD8" w:rsidRPr="004905CD" w:rsidRDefault="006A2CD8" w:rsidP="00807B93">
      <w:pPr>
        <w:spacing w:line="276" w:lineRule="auto"/>
        <w:rPr>
          <w:rFonts w:ascii="Times New Roman" w:eastAsia="Times New Roman" w:hAnsi="Times New Roman" w:cs="Times New Roman"/>
          <w:sz w:val="24"/>
          <w:szCs w:val="24"/>
        </w:rPr>
      </w:pPr>
    </w:p>
    <w:p w14:paraId="4C05FAFC" w14:textId="555A6EFB" w:rsidR="006A2CD8" w:rsidRPr="004905CD" w:rsidRDefault="006A2CD8"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5C6815">
        <w:rPr>
          <w:rFonts w:ascii="Times New Roman" w:eastAsia="Arial" w:hAnsi="Times New Roman" w:cs="Times New Roman"/>
          <w:sz w:val="24"/>
          <w:szCs w:val="24"/>
        </w:rPr>
        <w:t>8</w:t>
      </w:r>
    </w:p>
    <w:p w14:paraId="1C7A7BFA" w14:textId="77777777" w:rsidR="006A2CD8" w:rsidRPr="004905CD" w:rsidRDefault="006A2CD8" w:rsidP="00807B93">
      <w:pPr>
        <w:spacing w:line="276" w:lineRule="auto"/>
        <w:rPr>
          <w:rFonts w:ascii="Times New Roman" w:eastAsia="Times New Roman" w:hAnsi="Times New Roman" w:cs="Times New Roman"/>
          <w:sz w:val="24"/>
          <w:szCs w:val="24"/>
        </w:rPr>
      </w:pPr>
    </w:p>
    <w:p w14:paraId="21F2E4E9" w14:textId="77777777" w:rsidR="006A2CD8" w:rsidRPr="004905CD" w:rsidRDefault="006A2CD8" w:rsidP="00C80456">
      <w:pPr>
        <w:numPr>
          <w:ilvl w:val="0"/>
          <w:numId w:val="10"/>
        </w:numPr>
        <w:suppressAutoHyphens/>
        <w:autoSpaceDE w:val="0"/>
        <w:autoSpaceDN w:val="0"/>
        <w:adjustRightInd w:val="0"/>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 xml:space="preserve">Do </w:t>
      </w:r>
      <w:r w:rsidR="006B68F0" w:rsidRPr="004905CD">
        <w:rPr>
          <w:rFonts w:ascii="Times New Roman" w:hAnsi="Times New Roman" w:cs="Times New Roman"/>
          <w:sz w:val="24"/>
          <w:szCs w:val="24"/>
        </w:rPr>
        <w:t>s</w:t>
      </w:r>
      <w:r w:rsidRPr="004905CD">
        <w:rPr>
          <w:rFonts w:ascii="Times New Roman" w:hAnsi="Times New Roman" w:cs="Times New Roman"/>
          <w:sz w:val="24"/>
          <w:szCs w:val="24"/>
        </w:rPr>
        <w:t xml:space="preserve">zkoły </w:t>
      </w:r>
      <w:r w:rsidR="006B68F0" w:rsidRPr="004905CD">
        <w:rPr>
          <w:rFonts w:ascii="Times New Roman" w:hAnsi="Times New Roman" w:cs="Times New Roman"/>
          <w:sz w:val="24"/>
          <w:szCs w:val="24"/>
        </w:rPr>
        <w:t>d</w:t>
      </w:r>
      <w:r w:rsidR="00B27A4D" w:rsidRPr="004905CD">
        <w:rPr>
          <w:rFonts w:ascii="Times New Roman" w:hAnsi="Times New Roman" w:cs="Times New Roman"/>
          <w:sz w:val="24"/>
          <w:szCs w:val="24"/>
        </w:rPr>
        <w:t xml:space="preserve">oktorskiej może być przyjęta </w:t>
      </w:r>
      <w:r w:rsidRPr="004905CD">
        <w:rPr>
          <w:rFonts w:ascii="Times New Roman" w:hAnsi="Times New Roman" w:cs="Times New Roman"/>
          <w:sz w:val="24"/>
          <w:szCs w:val="24"/>
        </w:rPr>
        <w:t xml:space="preserve">osoba, która: </w:t>
      </w:r>
    </w:p>
    <w:p w14:paraId="7E44963B" w14:textId="77777777" w:rsidR="006A2CD8" w:rsidRPr="004905CD" w:rsidRDefault="006A2CD8" w:rsidP="00C80456">
      <w:pPr>
        <w:pStyle w:val="Akapitzlist"/>
        <w:numPr>
          <w:ilvl w:val="0"/>
          <w:numId w:val="27"/>
        </w:numPr>
        <w:suppressAutoHyphens/>
        <w:autoSpaceDE w:val="0"/>
        <w:autoSpaceDN w:val="0"/>
        <w:adjustRightInd w:val="0"/>
        <w:spacing w:line="276" w:lineRule="auto"/>
        <w:ind w:left="851" w:hanging="425"/>
        <w:jc w:val="both"/>
        <w:rPr>
          <w:rFonts w:ascii="Times New Roman" w:hAnsi="Times New Roman" w:cs="Times New Roman"/>
          <w:sz w:val="24"/>
          <w:szCs w:val="24"/>
        </w:rPr>
      </w:pPr>
      <w:r w:rsidRPr="004905CD">
        <w:rPr>
          <w:rFonts w:ascii="Times New Roman" w:hAnsi="Times New Roman" w:cs="Times New Roman"/>
          <w:sz w:val="24"/>
          <w:szCs w:val="24"/>
          <w:lang w:eastAsia="en-US"/>
        </w:rPr>
        <w:t xml:space="preserve">posiada tytuł zawodowy magistra, magistra inżyniera albo równorzędny, albo osoba, </w:t>
      </w:r>
      <w:r w:rsidRPr="004905CD">
        <w:rPr>
          <w:rFonts w:ascii="Times New Roman" w:hAnsi="Times New Roman" w:cs="Times New Roman"/>
          <w:sz w:val="24"/>
          <w:szCs w:val="24"/>
          <w:lang w:eastAsia="en-US"/>
        </w:rPr>
        <w:br/>
        <w:t xml:space="preserve">o której mowa w art. 186 ust. 2. ustawy </w:t>
      </w:r>
      <w:r w:rsidRPr="004905CD">
        <w:rPr>
          <w:rFonts w:ascii="Times New Roman" w:hAnsi="Times New Roman" w:cs="Times New Roman"/>
          <w:bCs/>
          <w:sz w:val="24"/>
          <w:szCs w:val="24"/>
          <w:lang w:eastAsia="en-US"/>
        </w:rPr>
        <w:t>Prawo o szkolnictwie wyższym i nauce</w:t>
      </w:r>
      <w:r w:rsidR="008566E4" w:rsidRPr="004905CD">
        <w:rPr>
          <w:rFonts w:ascii="Times New Roman" w:hAnsi="Times New Roman" w:cs="Times New Roman"/>
          <w:bCs/>
          <w:sz w:val="24"/>
          <w:szCs w:val="24"/>
          <w:lang w:eastAsia="en-US"/>
        </w:rPr>
        <w:t xml:space="preserve"> </w:t>
      </w:r>
      <w:r w:rsidRPr="004905CD">
        <w:rPr>
          <w:rFonts w:ascii="Times New Roman" w:hAnsi="Times New Roman" w:cs="Times New Roman"/>
          <w:sz w:val="24"/>
          <w:szCs w:val="24"/>
          <w:lang w:eastAsia="en-US"/>
        </w:rPr>
        <w:t>oraz</w:t>
      </w:r>
      <w:r w:rsidR="00EA1270" w:rsidRPr="004905CD">
        <w:rPr>
          <w:rFonts w:ascii="Times New Roman" w:hAnsi="Times New Roman" w:cs="Times New Roman"/>
          <w:sz w:val="24"/>
          <w:szCs w:val="24"/>
          <w:lang w:eastAsia="en-US"/>
        </w:rPr>
        <w:t>,</w:t>
      </w:r>
    </w:p>
    <w:p w14:paraId="2844629A" w14:textId="77777777" w:rsidR="006A2CD8" w:rsidRPr="004905CD" w:rsidRDefault="006A2CD8" w:rsidP="00C80456">
      <w:pPr>
        <w:pStyle w:val="Akapitzlist"/>
        <w:numPr>
          <w:ilvl w:val="0"/>
          <w:numId w:val="27"/>
        </w:numPr>
        <w:autoSpaceDE w:val="0"/>
        <w:autoSpaceDN w:val="0"/>
        <w:adjustRightInd w:val="0"/>
        <w:spacing w:line="276" w:lineRule="auto"/>
        <w:ind w:left="851" w:hanging="425"/>
        <w:jc w:val="both"/>
        <w:rPr>
          <w:rFonts w:ascii="Times New Roman" w:hAnsi="Times New Roman" w:cs="Times New Roman"/>
          <w:color w:val="000000"/>
          <w:sz w:val="24"/>
          <w:szCs w:val="24"/>
          <w:lang w:eastAsia="en-US"/>
        </w:rPr>
      </w:pPr>
      <w:r w:rsidRPr="004905CD">
        <w:rPr>
          <w:rFonts w:ascii="Times New Roman" w:hAnsi="Times New Roman" w:cs="Times New Roman"/>
          <w:color w:val="000000"/>
          <w:sz w:val="24"/>
          <w:szCs w:val="24"/>
          <w:lang w:eastAsia="en-US"/>
        </w:rPr>
        <w:t>uzyskała pozytywny wynik z egzaminu konkursowego i zajęła pozycję na liście rankingowej, sporządzonej według ilości punktów uzyskanych w trakcie postępowania rekrutacyjnego, mieszczącą się w limicie miejsc określonym przez Senat Akademii Sztuk Pięknych w Gdańsku.</w:t>
      </w:r>
    </w:p>
    <w:p w14:paraId="7FE7AFEF" w14:textId="09A4ECE3" w:rsidR="00F30153" w:rsidRPr="00375629" w:rsidRDefault="006A2CD8" w:rsidP="00C80456">
      <w:pPr>
        <w:numPr>
          <w:ilvl w:val="0"/>
          <w:numId w:val="10"/>
        </w:numPr>
        <w:suppressAutoHyphens/>
        <w:autoSpaceDE w:val="0"/>
        <w:autoSpaceDN w:val="0"/>
        <w:adjustRightInd w:val="0"/>
        <w:spacing w:line="276" w:lineRule="auto"/>
        <w:ind w:left="426" w:hanging="426"/>
        <w:jc w:val="both"/>
        <w:rPr>
          <w:rFonts w:ascii="Times New Roman" w:hAnsi="Times New Roman" w:cs="Times New Roman"/>
          <w:color w:val="000000"/>
          <w:sz w:val="24"/>
          <w:szCs w:val="24"/>
        </w:rPr>
      </w:pPr>
      <w:r w:rsidRPr="00375629">
        <w:rPr>
          <w:rFonts w:ascii="Times New Roman" w:hAnsi="Times New Roman" w:cs="Times New Roman"/>
          <w:sz w:val="24"/>
          <w:szCs w:val="24"/>
        </w:rPr>
        <w:t xml:space="preserve">Osoby niebędące obywatelami polskimi, mogą być przyjęte do </w:t>
      </w:r>
      <w:r w:rsidR="003E0E69" w:rsidRPr="00375629">
        <w:rPr>
          <w:rFonts w:ascii="Times New Roman" w:hAnsi="Times New Roman" w:cs="Times New Roman"/>
          <w:sz w:val="24"/>
          <w:szCs w:val="24"/>
        </w:rPr>
        <w:t>S</w:t>
      </w:r>
      <w:r w:rsidRPr="00375629">
        <w:rPr>
          <w:rFonts w:ascii="Times New Roman" w:hAnsi="Times New Roman" w:cs="Times New Roman"/>
          <w:sz w:val="24"/>
          <w:szCs w:val="24"/>
        </w:rPr>
        <w:t xml:space="preserve">zkoły </w:t>
      </w:r>
      <w:r w:rsidR="003E0E69" w:rsidRPr="00375629">
        <w:rPr>
          <w:rFonts w:ascii="Times New Roman" w:hAnsi="Times New Roman" w:cs="Times New Roman"/>
          <w:sz w:val="24"/>
          <w:szCs w:val="24"/>
        </w:rPr>
        <w:t>D</w:t>
      </w:r>
      <w:r w:rsidRPr="00375629">
        <w:rPr>
          <w:rFonts w:ascii="Times New Roman" w:hAnsi="Times New Roman" w:cs="Times New Roman"/>
          <w:sz w:val="24"/>
          <w:szCs w:val="24"/>
        </w:rPr>
        <w:t>oktorskiej zgodnie</w:t>
      </w:r>
      <w:r w:rsidR="001A1DE6" w:rsidRPr="00375629">
        <w:rPr>
          <w:rFonts w:ascii="Times New Roman" w:hAnsi="Times New Roman" w:cs="Times New Roman"/>
          <w:sz w:val="24"/>
          <w:szCs w:val="24"/>
        </w:rPr>
        <w:t xml:space="preserve"> z </w:t>
      </w:r>
      <w:r w:rsidR="004D5504" w:rsidRPr="00375629">
        <w:rPr>
          <w:rFonts w:ascii="Times New Roman" w:hAnsi="Times New Roman" w:cs="Times New Roman"/>
          <w:color w:val="000000"/>
          <w:sz w:val="24"/>
          <w:szCs w:val="24"/>
          <w:lang w:eastAsia="en-US"/>
        </w:rPr>
        <w:t>Zasadami</w:t>
      </w:r>
      <w:r w:rsidRPr="00375629">
        <w:rPr>
          <w:rFonts w:ascii="Times New Roman" w:hAnsi="Times New Roman" w:cs="Times New Roman"/>
          <w:color w:val="000000"/>
          <w:sz w:val="24"/>
          <w:szCs w:val="24"/>
          <w:lang w:eastAsia="en-US"/>
        </w:rPr>
        <w:t xml:space="preserve"> podejmowania i odbywania studiów wyższych przez osoby niebędące</w:t>
      </w:r>
      <w:r w:rsidR="00993A03">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obywatelami polski</w:t>
      </w:r>
      <w:r w:rsidR="003E0E69" w:rsidRPr="00375629">
        <w:rPr>
          <w:rFonts w:ascii="Times New Roman" w:hAnsi="Times New Roman" w:cs="Times New Roman"/>
          <w:color w:val="000000"/>
          <w:sz w:val="24"/>
          <w:szCs w:val="24"/>
          <w:lang w:eastAsia="en-US"/>
        </w:rPr>
        <w:t>mi, zwane dalej „cudzoziemcami”. Zasady te</w:t>
      </w:r>
      <w:r w:rsidRPr="00375629">
        <w:rPr>
          <w:rFonts w:ascii="Times New Roman" w:hAnsi="Times New Roman" w:cs="Times New Roman"/>
          <w:color w:val="000000"/>
          <w:sz w:val="24"/>
          <w:szCs w:val="24"/>
          <w:lang w:eastAsia="en-US"/>
        </w:rPr>
        <w:t xml:space="preserve"> regulują </w:t>
      </w:r>
      <w:r w:rsidR="003E0E69" w:rsidRPr="00375629">
        <w:rPr>
          <w:rFonts w:ascii="Times New Roman" w:hAnsi="Times New Roman" w:cs="Times New Roman"/>
          <w:color w:val="000000"/>
          <w:sz w:val="24"/>
          <w:szCs w:val="24"/>
          <w:lang w:eastAsia="en-US"/>
        </w:rPr>
        <w:br/>
      </w:r>
      <w:r w:rsidRPr="00375629">
        <w:rPr>
          <w:rFonts w:ascii="Times New Roman" w:hAnsi="Times New Roman" w:cs="Times New Roman"/>
          <w:color w:val="000000"/>
          <w:sz w:val="24"/>
          <w:szCs w:val="24"/>
          <w:lang w:eastAsia="en-US"/>
        </w:rPr>
        <w:t>w szczególności</w:t>
      </w:r>
      <w:r w:rsidR="008566E4" w:rsidRPr="00375629">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 xml:space="preserve">następujące przepisy prawa powszechnie obowiązującego: </w:t>
      </w:r>
    </w:p>
    <w:p w14:paraId="765572DC" w14:textId="77777777" w:rsidR="00F30153" w:rsidRPr="004905CD" w:rsidRDefault="00B208DD" w:rsidP="00C80456">
      <w:pPr>
        <w:pStyle w:val="Akapitzlist"/>
        <w:numPr>
          <w:ilvl w:val="0"/>
          <w:numId w:val="41"/>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color w:val="000000"/>
          <w:sz w:val="24"/>
          <w:szCs w:val="24"/>
        </w:rPr>
        <w:t>a</w:t>
      </w:r>
      <w:r w:rsidR="005A7A8E" w:rsidRPr="004905CD">
        <w:rPr>
          <w:rFonts w:ascii="Times New Roman" w:hAnsi="Times New Roman" w:cs="Times New Roman"/>
          <w:color w:val="000000"/>
          <w:sz w:val="24"/>
          <w:szCs w:val="24"/>
        </w:rPr>
        <w:t>rt.323 ust.1 ustawy</w:t>
      </w:r>
      <w:r w:rsidR="008566E4" w:rsidRPr="004905CD">
        <w:rPr>
          <w:rFonts w:ascii="Times New Roman" w:hAnsi="Times New Roman" w:cs="Times New Roman"/>
          <w:color w:val="000000"/>
          <w:sz w:val="24"/>
          <w:szCs w:val="24"/>
        </w:rPr>
        <w:t xml:space="preserve"> </w:t>
      </w:r>
      <w:r w:rsidR="00126717" w:rsidRPr="004905CD">
        <w:rPr>
          <w:rFonts w:ascii="Times New Roman" w:hAnsi="Times New Roman" w:cs="Times New Roman"/>
          <w:color w:val="000000"/>
          <w:sz w:val="24"/>
          <w:szCs w:val="24"/>
        </w:rPr>
        <w:t>z dnia 20 lipca 2018 r., Prawo o szkolnictwie wyższymi nau</w:t>
      </w:r>
      <w:r w:rsidR="00880509" w:rsidRPr="004905CD">
        <w:rPr>
          <w:rFonts w:ascii="Times New Roman" w:hAnsi="Times New Roman" w:cs="Times New Roman"/>
          <w:color w:val="000000"/>
          <w:sz w:val="24"/>
          <w:szCs w:val="24"/>
        </w:rPr>
        <w:t>ce (t</w:t>
      </w:r>
      <w:r w:rsidR="00504CF1" w:rsidRPr="004905CD">
        <w:rPr>
          <w:rFonts w:ascii="Times New Roman" w:hAnsi="Times New Roman" w:cs="Times New Roman"/>
          <w:color w:val="000000"/>
          <w:sz w:val="24"/>
          <w:szCs w:val="24"/>
        </w:rPr>
        <w:t xml:space="preserve">ekst </w:t>
      </w:r>
      <w:r w:rsidR="00880509" w:rsidRPr="004905CD">
        <w:rPr>
          <w:rFonts w:ascii="Times New Roman" w:hAnsi="Times New Roman" w:cs="Times New Roman"/>
          <w:color w:val="000000"/>
          <w:sz w:val="24"/>
          <w:szCs w:val="24"/>
        </w:rPr>
        <w:t>j</w:t>
      </w:r>
      <w:r w:rsidR="00504CF1" w:rsidRPr="004905CD">
        <w:rPr>
          <w:rFonts w:ascii="Times New Roman" w:hAnsi="Times New Roman" w:cs="Times New Roman"/>
          <w:color w:val="000000"/>
          <w:sz w:val="24"/>
          <w:szCs w:val="24"/>
        </w:rPr>
        <w:t xml:space="preserve">ednolity </w:t>
      </w:r>
      <w:r w:rsidR="00880509" w:rsidRPr="004905CD">
        <w:rPr>
          <w:rFonts w:ascii="Times New Roman" w:hAnsi="Times New Roman" w:cs="Times New Roman"/>
          <w:color w:val="000000"/>
          <w:sz w:val="24"/>
          <w:szCs w:val="24"/>
        </w:rPr>
        <w:t xml:space="preserve">: Dz.U. </w:t>
      </w:r>
      <w:r w:rsidR="005A7A8E" w:rsidRPr="004905CD">
        <w:rPr>
          <w:rFonts w:ascii="Times New Roman" w:hAnsi="Times New Roman" w:cs="Times New Roman"/>
          <w:color w:val="000000"/>
          <w:sz w:val="24"/>
          <w:szCs w:val="24"/>
        </w:rPr>
        <w:t>z 20</w:t>
      </w:r>
      <w:r w:rsidR="00377A9F" w:rsidRPr="004905CD">
        <w:rPr>
          <w:rFonts w:ascii="Times New Roman" w:hAnsi="Times New Roman" w:cs="Times New Roman"/>
          <w:color w:val="000000"/>
          <w:sz w:val="24"/>
          <w:szCs w:val="24"/>
        </w:rPr>
        <w:t>20</w:t>
      </w:r>
      <w:r w:rsidR="005A7A8E" w:rsidRPr="004905CD">
        <w:rPr>
          <w:rFonts w:ascii="Times New Roman" w:hAnsi="Times New Roman" w:cs="Times New Roman"/>
          <w:color w:val="000000"/>
          <w:sz w:val="24"/>
          <w:szCs w:val="24"/>
        </w:rPr>
        <w:t xml:space="preserve"> r. poz. 8</w:t>
      </w:r>
      <w:r w:rsidR="00377A9F" w:rsidRPr="004905CD">
        <w:rPr>
          <w:rFonts w:ascii="Times New Roman" w:hAnsi="Times New Roman" w:cs="Times New Roman"/>
          <w:color w:val="000000"/>
          <w:sz w:val="24"/>
          <w:szCs w:val="24"/>
        </w:rPr>
        <w:t>5</w:t>
      </w:r>
      <w:r w:rsidR="005A7A8E" w:rsidRPr="004905CD">
        <w:rPr>
          <w:rFonts w:ascii="Times New Roman" w:hAnsi="Times New Roman" w:cs="Times New Roman"/>
          <w:color w:val="000000"/>
          <w:sz w:val="24"/>
          <w:szCs w:val="24"/>
        </w:rPr>
        <w:t xml:space="preserve"> z </w:t>
      </w:r>
      <w:proofErr w:type="spellStart"/>
      <w:r w:rsidR="005A7A8E" w:rsidRPr="004905CD">
        <w:rPr>
          <w:rFonts w:ascii="Times New Roman" w:hAnsi="Times New Roman" w:cs="Times New Roman"/>
          <w:color w:val="000000"/>
          <w:sz w:val="24"/>
          <w:szCs w:val="24"/>
        </w:rPr>
        <w:t>późn</w:t>
      </w:r>
      <w:proofErr w:type="spellEnd"/>
      <w:r w:rsidR="005A7A8E" w:rsidRPr="004905CD">
        <w:rPr>
          <w:rFonts w:ascii="Times New Roman" w:hAnsi="Times New Roman" w:cs="Times New Roman"/>
          <w:color w:val="000000"/>
          <w:sz w:val="24"/>
          <w:szCs w:val="24"/>
        </w:rPr>
        <w:t>. zm.,</w:t>
      </w:r>
      <w:r w:rsidR="008566E4" w:rsidRPr="004905CD">
        <w:rPr>
          <w:rFonts w:ascii="Times New Roman" w:hAnsi="Times New Roman" w:cs="Times New Roman"/>
          <w:color w:val="000000"/>
          <w:sz w:val="24"/>
          <w:szCs w:val="24"/>
        </w:rPr>
        <w:t xml:space="preserve"> </w:t>
      </w:r>
      <w:r w:rsidR="005A7A8E" w:rsidRPr="004905CD">
        <w:rPr>
          <w:rFonts w:ascii="Times New Roman" w:hAnsi="Times New Roman" w:cs="Times New Roman"/>
          <w:color w:val="000000"/>
          <w:sz w:val="24"/>
          <w:szCs w:val="24"/>
        </w:rPr>
        <w:t>dalej „Ustawa”)</w:t>
      </w:r>
    </w:p>
    <w:p w14:paraId="472458AF" w14:textId="77777777" w:rsidR="00F30153" w:rsidRPr="004905CD" w:rsidRDefault="00126717" w:rsidP="00C80456">
      <w:pPr>
        <w:pStyle w:val="Akapitzlist"/>
        <w:numPr>
          <w:ilvl w:val="0"/>
          <w:numId w:val="41"/>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sz w:val="24"/>
          <w:szCs w:val="24"/>
          <w:lang w:eastAsia="ar-SA"/>
        </w:rPr>
        <w:t>ustaw</w:t>
      </w:r>
      <w:r w:rsidR="003E0E69" w:rsidRPr="004905CD">
        <w:rPr>
          <w:rFonts w:ascii="Times New Roman" w:hAnsi="Times New Roman" w:cs="Times New Roman"/>
          <w:sz w:val="24"/>
          <w:szCs w:val="24"/>
          <w:lang w:eastAsia="ar-SA"/>
        </w:rPr>
        <w:t>a</w:t>
      </w:r>
      <w:r w:rsidRPr="004905CD">
        <w:rPr>
          <w:rFonts w:ascii="Times New Roman" w:hAnsi="Times New Roman" w:cs="Times New Roman"/>
          <w:sz w:val="24"/>
          <w:szCs w:val="24"/>
          <w:lang w:eastAsia="ar-SA"/>
        </w:rPr>
        <w:t xml:space="preserve"> o cudzoziemcach z dnia 12 grudnia 2013 r. (tekst jednolity: Dz. U. z 20</w:t>
      </w:r>
      <w:r w:rsidR="00377A9F" w:rsidRPr="004905CD">
        <w:rPr>
          <w:rFonts w:ascii="Times New Roman" w:hAnsi="Times New Roman" w:cs="Times New Roman"/>
          <w:sz w:val="24"/>
          <w:szCs w:val="24"/>
          <w:lang w:eastAsia="ar-SA"/>
        </w:rPr>
        <w:t>20</w:t>
      </w:r>
      <w:r w:rsidR="00B208DD" w:rsidRPr="004905CD">
        <w:rPr>
          <w:rFonts w:ascii="Times New Roman" w:hAnsi="Times New Roman" w:cs="Times New Roman"/>
          <w:sz w:val="24"/>
          <w:szCs w:val="24"/>
          <w:lang w:eastAsia="ar-SA"/>
        </w:rPr>
        <w:t xml:space="preserve"> r. </w:t>
      </w:r>
      <w:r w:rsidRPr="004905CD">
        <w:rPr>
          <w:rFonts w:ascii="Times New Roman" w:hAnsi="Times New Roman" w:cs="Times New Roman"/>
          <w:sz w:val="24"/>
          <w:szCs w:val="24"/>
          <w:lang w:eastAsia="ar-SA"/>
        </w:rPr>
        <w:t xml:space="preserve">poz. </w:t>
      </w:r>
      <w:r w:rsidR="00377A9F" w:rsidRPr="004905CD">
        <w:rPr>
          <w:rFonts w:ascii="Times New Roman" w:hAnsi="Times New Roman" w:cs="Times New Roman"/>
          <w:sz w:val="24"/>
          <w:szCs w:val="24"/>
          <w:lang w:eastAsia="ar-SA"/>
        </w:rPr>
        <w:t>35</w:t>
      </w:r>
      <w:r w:rsidRPr="004905CD">
        <w:rPr>
          <w:rFonts w:ascii="Times New Roman" w:hAnsi="Times New Roman" w:cs="Times New Roman"/>
          <w:sz w:val="24"/>
          <w:szCs w:val="24"/>
          <w:lang w:eastAsia="ar-SA"/>
        </w:rPr>
        <w:t xml:space="preserve"> z </w:t>
      </w:r>
      <w:proofErr w:type="spellStart"/>
      <w:r w:rsidRPr="004905CD">
        <w:rPr>
          <w:rFonts w:ascii="Times New Roman" w:hAnsi="Times New Roman" w:cs="Times New Roman"/>
          <w:sz w:val="24"/>
          <w:szCs w:val="24"/>
          <w:lang w:eastAsia="ar-SA"/>
        </w:rPr>
        <w:t>póź</w:t>
      </w:r>
      <w:proofErr w:type="spellEnd"/>
      <w:r w:rsidRPr="004905CD">
        <w:rPr>
          <w:rFonts w:ascii="Times New Roman" w:hAnsi="Times New Roman" w:cs="Times New Roman"/>
          <w:sz w:val="24"/>
          <w:szCs w:val="24"/>
          <w:lang w:eastAsia="ar-SA"/>
        </w:rPr>
        <w:t>. zm.</w:t>
      </w:r>
      <w:r w:rsidR="00B65B8F" w:rsidRPr="004905CD">
        <w:rPr>
          <w:rFonts w:ascii="Times New Roman" w:hAnsi="Times New Roman" w:cs="Times New Roman"/>
          <w:sz w:val="24"/>
          <w:szCs w:val="24"/>
          <w:lang w:eastAsia="ar-SA"/>
        </w:rPr>
        <w:t>)</w:t>
      </w:r>
    </w:p>
    <w:p w14:paraId="586B07AA" w14:textId="087A26B3" w:rsidR="00440A80" w:rsidRPr="004905CD" w:rsidRDefault="004309AA" w:rsidP="00C80456">
      <w:pPr>
        <w:numPr>
          <w:ilvl w:val="0"/>
          <w:numId w:val="41"/>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sz w:val="24"/>
          <w:szCs w:val="24"/>
          <w:lang w:eastAsia="en-US"/>
        </w:rPr>
        <w:t>uzyskały</w:t>
      </w:r>
      <w:r w:rsidR="00126717" w:rsidRPr="004905CD">
        <w:rPr>
          <w:rFonts w:ascii="Times New Roman" w:hAnsi="Times New Roman" w:cs="Times New Roman"/>
          <w:sz w:val="24"/>
          <w:szCs w:val="24"/>
          <w:lang w:eastAsia="en-US"/>
        </w:rPr>
        <w:t xml:space="preserve"> pozytywny wynik </w:t>
      </w:r>
      <w:r w:rsidRPr="004905CD">
        <w:rPr>
          <w:rFonts w:ascii="Times New Roman" w:hAnsi="Times New Roman" w:cs="Times New Roman"/>
          <w:sz w:val="24"/>
          <w:szCs w:val="24"/>
          <w:lang w:eastAsia="en-US"/>
        </w:rPr>
        <w:t>z egzaminu konkursowego i zajęły</w:t>
      </w:r>
      <w:r w:rsidR="00B208DD" w:rsidRPr="004905CD">
        <w:rPr>
          <w:rFonts w:ascii="Times New Roman" w:hAnsi="Times New Roman" w:cs="Times New Roman"/>
          <w:sz w:val="24"/>
          <w:szCs w:val="24"/>
          <w:lang w:eastAsia="en-US"/>
        </w:rPr>
        <w:t xml:space="preserve"> pozycję na liście</w:t>
      </w:r>
      <w:r w:rsidR="00BF462C">
        <w:rPr>
          <w:rFonts w:ascii="Times New Roman" w:hAnsi="Times New Roman" w:cs="Times New Roman"/>
          <w:sz w:val="24"/>
          <w:szCs w:val="24"/>
          <w:lang w:eastAsia="en-US"/>
        </w:rPr>
        <w:t xml:space="preserve"> </w:t>
      </w:r>
      <w:r w:rsidR="00126717" w:rsidRPr="004905CD">
        <w:rPr>
          <w:rFonts w:ascii="Times New Roman" w:hAnsi="Times New Roman" w:cs="Times New Roman"/>
          <w:sz w:val="24"/>
          <w:szCs w:val="24"/>
          <w:lang w:eastAsia="en-US"/>
        </w:rPr>
        <w:t>rankingowej, sporządzonej według ilości punktów uzyskanych w trakcie</w:t>
      </w:r>
      <w:r w:rsidR="00BF462C">
        <w:rPr>
          <w:rFonts w:ascii="Times New Roman" w:hAnsi="Times New Roman" w:cs="Times New Roman"/>
          <w:sz w:val="24"/>
          <w:szCs w:val="24"/>
          <w:lang w:eastAsia="en-US"/>
        </w:rPr>
        <w:t xml:space="preserve"> </w:t>
      </w:r>
      <w:r w:rsidR="006A2CD8" w:rsidRPr="004905CD">
        <w:rPr>
          <w:rFonts w:ascii="Times New Roman" w:hAnsi="Times New Roman" w:cs="Times New Roman"/>
          <w:sz w:val="24"/>
          <w:szCs w:val="24"/>
          <w:lang w:eastAsia="en-US"/>
        </w:rPr>
        <w:t>postępowania rekrutacyjnego, mieszczącą się w limicie miejsc określonym przez</w:t>
      </w:r>
      <w:r w:rsidR="00BF462C">
        <w:rPr>
          <w:rFonts w:ascii="Times New Roman" w:hAnsi="Times New Roman" w:cs="Times New Roman"/>
          <w:sz w:val="24"/>
          <w:szCs w:val="24"/>
          <w:lang w:eastAsia="en-US"/>
        </w:rPr>
        <w:t xml:space="preserve"> </w:t>
      </w:r>
      <w:r w:rsidR="006A2CD8" w:rsidRPr="004905CD">
        <w:rPr>
          <w:rFonts w:ascii="Times New Roman" w:hAnsi="Times New Roman" w:cs="Times New Roman"/>
          <w:sz w:val="24"/>
          <w:szCs w:val="24"/>
          <w:lang w:eastAsia="en-US"/>
        </w:rPr>
        <w:t>Senat Akademii Sztuk Pięknych w Gdańsku.</w:t>
      </w:r>
    </w:p>
    <w:p w14:paraId="1D11F9A6" w14:textId="77777777" w:rsidR="00F30153" w:rsidRPr="004905CD" w:rsidRDefault="00077002" w:rsidP="00C80456">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 postępowania kwalifikacyjnego może być dopuszczona osoba, która:</w:t>
      </w:r>
    </w:p>
    <w:p w14:paraId="55A31691" w14:textId="77777777" w:rsidR="00077002" w:rsidRPr="004905CD" w:rsidRDefault="00077002" w:rsidP="00C80456">
      <w:pPr>
        <w:pStyle w:val="Akapitzlist"/>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zarejestrowała się w systemie IRK;</w:t>
      </w:r>
    </w:p>
    <w:p w14:paraId="6CA59A88" w14:textId="270BBA4B" w:rsidR="00077002" w:rsidRPr="004905CD" w:rsidRDefault="00077002" w:rsidP="00C80456">
      <w:pPr>
        <w:pStyle w:val="Akapitzlist"/>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wniosła opłatę rekrutacyjną, o której mowa </w:t>
      </w:r>
      <w:r w:rsidR="00B93E2C" w:rsidRPr="004905CD">
        <w:rPr>
          <w:rFonts w:ascii="Times New Roman" w:eastAsia="Arial" w:hAnsi="Times New Roman" w:cs="Times New Roman"/>
          <w:sz w:val="24"/>
          <w:szCs w:val="24"/>
        </w:rPr>
        <w:t>w § 1</w:t>
      </w:r>
      <w:r w:rsidR="00DA6D44">
        <w:rPr>
          <w:rFonts w:ascii="Times New Roman" w:eastAsia="Arial" w:hAnsi="Times New Roman" w:cs="Times New Roman"/>
          <w:sz w:val="24"/>
          <w:szCs w:val="24"/>
        </w:rPr>
        <w:t>2</w:t>
      </w:r>
      <w:r w:rsidR="001A1DE6" w:rsidRPr="004905CD">
        <w:rPr>
          <w:rFonts w:ascii="Times New Roman" w:eastAsia="Arial" w:hAnsi="Times New Roman" w:cs="Times New Roman"/>
          <w:sz w:val="24"/>
          <w:szCs w:val="24"/>
        </w:rPr>
        <w:t xml:space="preserve"> ust.1</w:t>
      </w:r>
      <w:r w:rsidRPr="004905CD">
        <w:rPr>
          <w:rFonts w:ascii="Times New Roman" w:eastAsia="Arial" w:hAnsi="Times New Roman" w:cs="Times New Roman"/>
          <w:sz w:val="24"/>
          <w:szCs w:val="24"/>
        </w:rPr>
        <w:t>;</w:t>
      </w:r>
    </w:p>
    <w:p w14:paraId="282635CA" w14:textId="77777777" w:rsidR="00F30153" w:rsidRPr="004905CD" w:rsidRDefault="00077002" w:rsidP="00C80456">
      <w:pPr>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legitymuje się tytułem magistra, magistra inżyniera albo równorzędny</w:t>
      </w:r>
      <w:r w:rsidR="00B65B8F" w:rsidRPr="004905CD">
        <w:rPr>
          <w:rFonts w:ascii="Times New Roman" w:eastAsia="Arial" w:hAnsi="Times New Roman" w:cs="Times New Roman"/>
          <w:sz w:val="24"/>
          <w:szCs w:val="24"/>
        </w:rPr>
        <w:t>m</w:t>
      </w:r>
      <w:r w:rsidRPr="004905CD">
        <w:rPr>
          <w:rFonts w:ascii="Times New Roman" w:eastAsia="Arial" w:hAnsi="Times New Roman" w:cs="Times New Roman"/>
          <w:sz w:val="24"/>
          <w:szCs w:val="24"/>
        </w:rPr>
        <w:t xml:space="preserve">, albo osoba, </w:t>
      </w:r>
      <w:r w:rsidR="001A1DE6"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o </w:t>
      </w:r>
      <w:r w:rsidRPr="004905CD">
        <w:rPr>
          <w:rFonts w:ascii="Times New Roman" w:hAnsi="Times New Roman" w:cs="Times New Roman"/>
          <w:sz w:val="24"/>
          <w:szCs w:val="24"/>
        </w:rPr>
        <w:t xml:space="preserve">której mowa w art. 186 ust. 2. ustawy </w:t>
      </w:r>
      <w:r w:rsidRPr="004905CD">
        <w:rPr>
          <w:rFonts w:ascii="Times New Roman" w:hAnsi="Times New Roman" w:cs="Times New Roman"/>
          <w:bCs/>
          <w:sz w:val="24"/>
          <w:szCs w:val="24"/>
        </w:rPr>
        <w:t>Prawo o szkolnictwie wyższym i nauce</w:t>
      </w:r>
      <w:r w:rsidR="00C448B5" w:rsidRPr="004905CD">
        <w:rPr>
          <w:rFonts w:ascii="Times New Roman" w:hAnsi="Times New Roman" w:cs="Times New Roman"/>
          <w:bCs/>
          <w:sz w:val="24"/>
          <w:szCs w:val="24"/>
        </w:rPr>
        <w:t>;</w:t>
      </w:r>
    </w:p>
    <w:p w14:paraId="5CEA4CE4" w14:textId="2BFA437C" w:rsidR="00077002" w:rsidRPr="004905CD" w:rsidRDefault="00C448B5" w:rsidP="00C80456">
      <w:pPr>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bCs/>
          <w:sz w:val="24"/>
          <w:szCs w:val="24"/>
        </w:rPr>
        <w:t>złożyła wymagane dokumenty zgodnie z §</w:t>
      </w:r>
      <w:r w:rsidR="00DA6D44">
        <w:rPr>
          <w:rFonts w:ascii="Times New Roman" w:hAnsi="Times New Roman" w:cs="Times New Roman"/>
          <w:bCs/>
          <w:sz w:val="24"/>
          <w:szCs w:val="24"/>
        </w:rPr>
        <w:t>9</w:t>
      </w:r>
      <w:r w:rsidRPr="004905CD">
        <w:rPr>
          <w:rFonts w:ascii="Times New Roman" w:hAnsi="Times New Roman" w:cs="Times New Roman"/>
          <w:bCs/>
          <w:sz w:val="24"/>
          <w:szCs w:val="24"/>
        </w:rPr>
        <w:t>.</w:t>
      </w:r>
    </w:p>
    <w:p w14:paraId="23949DBF" w14:textId="77777777" w:rsidR="00126173" w:rsidRPr="004905CD" w:rsidRDefault="00A10A71" w:rsidP="00C80456">
      <w:pPr>
        <w:pStyle w:val="Styl14"/>
        <w:numPr>
          <w:ilvl w:val="0"/>
          <w:numId w:val="10"/>
        </w:numPr>
        <w:spacing w:line="276" w:lineRule="auto"/>
        <w:ind w:left="426" w:hanging="426"/>
        <w:jc w:val="both"/>
        <w:rPr>
          <w:rFonts w:ascii="Times New Roman" w:hAnsi="Times New Roman" w:cs="Times New Roman"/>
          <w:color w:val="auto"/>
          <w:sz w:val="24"/>
          <w:szCs w:val="24"/>
        </w:rPr>
      </w:pPr>
      <w:r w:rsidRPr="004905CD">
        <w:rPr>
          <w:rFonts w:ascii="Times New Roman" w:eastAsia="Arial" w:hAnsi="Times New Roman" w:cs="Times New Roman"/>
          <w:sz w:val="24"/>
          <w:szCs w:val="24"/>
        </w:rPr>
        <w:t>Kandydaci mogą złożyć dodatkowo inne dokumenty, które ich zdaniem mogą okazać s</w:t>
      </w:r>
      <w:r w:rsidR="003D421D" w:rsidRPr="004905CD">
        <w:rPr>
          <w:rFonts w:ascii="Times New Roman" w:eastAsia="Arial" w:hAnsi="Times New Roman" w:cs="Times New Roman"/>
          <w:sz w:val="24"/>
          <w:szCs w:val="24"/>
        </w:rPr>
        <w:t>ię istotne w procesie kwalifikacyjnym</w:t>
      </w:r>
      <w:r w:rsidRPr="004905CD">
        <w:rPr>
          <w:rFonts w:ascii="Times New Roman" w:eastAsia="Arial" w:hAnsi="Times New Roman" w:cs="Times New Roman"/>
          <w:sz w:val="24"/>
          <w:szCs w:val="24"/>
        </w:rPr>
        <w:t>.</w:t>
      </w:r>
    </w:p>
    <w:p w14:paraId="177476D7" w14:textId="77777777" w:rsidR="0068002F" w:rsidRPr="004905CD" w:rsidRDefault="0068002F" w:rsidP="00C80456">
      <w:pPr>
        <w:pStyle w:val="Styl14"/>
        <w:numPr>
          <w:ilvl w:val="0"/>
          <w:numId w:val="10"/>
        </w:numPr>
        <w:spacing w:line="276" w:lineRule="auto"/>
        <w:ind w:left="426" w:hanging="426"/>
        <w:jc w:val="both"/>
        <w:rPr>
          <w:rFonts w:ascii="Times New Roman" w:hAnsi="Times New Roman" w:cs="Times New Roman"/>
          <w:color w:val="auto"/>
          <w:sz w:val="24"/>
          <w:szCs w:val="24"/>
        </w:rPr>
      </w:pPr>
      <w:r w:rsidRPr="004905CD">
        <w:rPr>
          <w:rFonts w:ascii="Times New Roman" w:hAnsi="Times New Roman" w:cs="Times New Roman"/>
          <w:color w:val="auto"/>
          <w:sz w:val="24"/>
          <w:szCs w:val="24"/>
        </w:rPr>
        <w:t xml:space="preserve">Jeżeli przedstawione przez kandydata dokumenty, o których mowa w punkcie 1 powyżej, zawierają braki, kandydat zostanie wezwany do uzupełnienia tych braków w terminie siedmiu dni, pod rygorem niedopuszczenia kandydata do rozmowy kwalifikacyjnej, </w:t>
      </w:r>
      <w:r w:rsidRPr="004905CD">
        <w:rPr>
          <w:rFonts w:ascii="Times New Roman" w:hAnsi="Times New Roman" w:cs="Times New Roman"/>
          <w:color w:val="auto"/>
          <w:sz w:val="24"/>
          <w:szCs w:val="24"/>
        </w:rPr>
        <w:br/>
        <w:t>a w konsekwencji niedopuszczenie do egzaminu konkursowego.</w:t>
      </w:r>
    </w:p>
    <w:p w14:paraId="69FFD066" w14:textId="1E592597" w:rsidR="00B93E2C" w:rsidRPr="004905CD" w:rsidRDefault="001A1DE6" w:rsidP="00C80456">
      <w:pPr>
        <w:pStyle w:val="Akapitzlist"/>
        <w:numPr>
          <w:ilvl w:val="0"/>
          <w:numId w:val="10"/>
        </w:numPr>
        <w:spacing w:line="276" w:lineRule="auto"/>
        <w:ind w:left="426" w:hanging="426"/>
        <w:jc w:val="both"/>
        <w:rPr>
          <w:rFonts w:ascii="Times New Roman" w:eastAsiaTheme="minorHAnsi" w:hAnsi="Times New Roman" w:cs="Times New Roman"/>
          <w:sz w:val="24"/>
          <w:szCs w:val="24"/>
        </w:rPr>
      </w:pPr>
      <w:r w:rsidRPr="004905CD">
        <w:rPr>
          <w:rFonts w:ascii="Times New Roman" w:eastAsiaTheme="minorHAnsi" w:hAnsi="Times New Roman" w:cs="Times New Roman"/>
          <w:sz w:val="24"/>
          <w:szCs w:val="24"/>
        </w:rPr>
        <w:t xml:space="preserve">W przypadku, gdy kandydat nie </w:t>
      </w:r>
      <w:r w:rsidR="00B93E2C" w:rsidRPr="004905CD">
        <w:rPr>
          <w:rFonts w:ascii="Times New Roman" w:eastAsiaTheme="minorHAnsi" w:hAnsi="Times New Roman" w:cs="Times New Roman"/>
          <w:sz w:val="24"/>
          <w:szCs w:val="24"/>
        </w:rPr>
        <w:t>zgłosi się na rozmowę kwalifikacyjną w dniu wyznaczonym zgodnie z § 1</w:t>
      </w:r>
      <w:r w:rsidR="00DA6D44">
        <w:rPr>
          <w:rFonts w:ascii="Times New Roman" w:eastAsiaTheme="minorHAnsi" w:hAnsi="Times New Roman" w:cs="Times New Roman"/>
          <w:sz w:val="24"/>
          <w:szCs w:val="24"/>
        </w:rPr>
        <w:t>4</w:t>
      </w:r>
      <w:r w:rsidR="00B93E2C" w:rsidRPr="004905CD">
        <w:rPr>
          <w:rFonts w:ascii="Times New Roman" w:eastAsiaTheme="minorHAnsi" w:hAnsi="Times New Roman" w:cs="Times New Roman"/>
          <w:sz w:val="24"/>
          <w:szCs w:val="24"/>
        </w:rPr>
        <w:t xml:space="preserve"> ust.</w:t>
      </w:r>
      <w:r w:rsidR="00DA6D44">
        <w:rPr>
          <w:rFonts w:ascii="Times New Roman" w:eastAsiaTheme="minorHAnsi" w:hAnsi="Times New Roman" w:cs="Times New Roman"/>
          <w:sz w:val="24"/>
          <w:szCs w:val="24"/>
        </w:rPr>
        <w:t>6</w:t>
      </w:r>
      <w:r w:rsidR="00B93E2C" w:rsidRPr="004905CD">
        <w:rPr>
          <w:rFonts w:ascii="Times New Roman" w:eastAsiaTheme="minorHAnsi" w:hAnsi="Times New Roman" w:cs="Times New Roman"/>
          <w:sz w:val="24"/>
          <w:szCs w:val="24"/>
        </w:rPr>
        <w:t xml:space="preserve"> w tym również z przyczyn niezależnych od kandydata (m.in. losowych), nie wyznacza się dodatkowego terminu rozmowy kwalifikacyjnej.</w:t>
      </w:r>
    </w:p>
    <w:p w14:paraId="15EABF09" w14:textId="77777777" w:rsidR="00807B93" w:rsidRPr="004905CD" w:rsidRDefault="00807B93" w:rsidP="00C80456">
      <w:pPr>
        <w:pStyle w:val="Akapitzlist"/>
        <w:numPr>
          <w:ilvl w:val="0"/>
          <w:numId w:val="10"/>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 xml:space="preserve">oktorskiej przed rejestracją w systemie rekrutacyjnym uczelni zobowiązany jest: </w:t>
      </w:r>
    </w:p>
    <w:p w14:paraId="69AF77E9" w14:textId="77777777" w:rsidR="00BA46C3" w:rsidRPr="004905CD" w:rsidRDefault="00BA46C3" w:rsidP="00C80456">
      <w:pPr>
        <w:pStyle w:val="Akapitzlist"/>
        <w:numPr>
          <w:ilvl w:val="0"/>
          <w:numId w:val="29"/>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dokonać wyboru potencjalne</w:t>
      </w:r>
      <w:r w:rsidR="004D5504" w:rsidRPr="004905CD">
        <w:rPr>
          <w:rFonts w:ascii="Times New Roman" w:eastAsia="Times New Roman" w:hAnsi="Times New Roman" w:cs="Times New Roman"/>
          <w:sz w:val="24"/>
          <w:szCs w:val="24"/>
        </w:rPr>
        <w:t>go promotora z listy promotorów</w:t>
      </w:r>
      <w:r w:rsidRPr="004905CD">
        <w:rPr>
          <w:rFonts w:ascii="Times New Roman" w:eastAsia="Times New Roman" w:hAnsi="Times New Roman" w:cs="Times New Roman"/>
          <w:sz w:val="24"/>
          <w:szCs w:val="24"/>
        </w:rPr>
        <w:t xml:space="preserve">, ogłaszanej wraz </w:t>
      </w:r>
      <w:r w:rsidR="00291975" w:rsidRPr="004905CD">
        <w:rPr>
          <w:rFonts w:ascii="Times New Roman" w:eastAsia="Times New Roman" w:hAnsi="Times New Roman" w:cs="Times New Roman"/>
          <w:sz w:val="24"/>
          <w:szCs w:val="24"/>
        </w:rPr>
        <w:br/>
      </w:r>
      <w:r w:rsidRPr="004905CD">
        <w:rPr>
          <w:rFonts w:ascii="Times New Roman" w:eastAsia="Times New Roman" w:hAnsi="Times New Roman" w:cs="Times New Roman"/>
          <w:sz w:val="24"/>
          <w:szCs w:val="24"/>
        </w:rPr>
        <w:t xml:space="preserve">z rozpoczęciem rekrutacji w ogłoszeniu rekrutacyjnym, </w:t>
      </w:r>
    </w:p>
    <w:p w14:paraId="0B9815F7" w14:textId="77777777" w:rsidR="00BA46C3" w:rsidRPr="004905CD" w:rsidRDefault="00BA46C3" w:rsidP="00C80456">
      <w:pPr>
        <w:pStyle w:val="Akapitzlist"/>
        <w:numPr>
          <w:ilvl w:val="0"/>
          <w:numId w:val="29"/>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odbyć z potencjalnym promotorem wstępną rozmowę dotyczącą tematyki badawczej</w:t>
      </w:r>
      <w:r w:rsidR="008566E4" w:rsidRPr="004905CD">
        <w:rPr>
          <w:rFonts w:ascii="Times New Roman" w:eastAsia="Times New Roman" w:hAnsi="Times New Roman" w:cs="Times New Roman"/>
          <w:sz w:val="24"/>
          <w:szCs w:val="24"/>
        </w:rPr>
        <w:t xml:space="preserve"> </w:t>
      </w:r>
      <w:r w:rsidRPr="004905CD">
        <w:rPr>
          <w:rFonts w:ascii="Times New Roman" w:eastAsia="Times New Roman" w:hAnsi="Times New Roman" w:cs="Times New Roman"/>
          <w:sz w:val="24"/>
          <w:szCs w:val="24"/>
        </w:rPr>
        <w:t xml:space="preserve">planowanej do realizacji w ramach pracy doktorskiej, </w:t>
      </w:r>
    </w:p>
    <w:p w14:paraId="648F62EB" w14:textId="77777777" w:rsidR="00807B93" w:rsidRPr="004905CD" w:rsidRDefault="00BA46C3" w:rsidP="00C80456">
      <w:pPr>
        <w:pStyle w:val="Akapitzlist"/>
        <w:numPr>
          <w:ilvl w:val="0"/>
          <w:numId w:val="29"/>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uzyskać zgodę potencjalnego promotora na podjęcie się promotorstwa nad kandydatem,</w:t>
      </w:r>
    </w:p>
    <w:p w14:paraId="6BD2C86E" w14:textId="77777777" w:rsidR="00BA46C3" w:rsidRPr="004905CD" w:rsidRDefault="00BA46C3" w:rsidP="00C80456">
      <w:pPr>
        <w:pStyle w:val="Akapitzlist"/>
        <w:numPr>
          <w:ilvl w:val="0"/>
          <w:numId w:val="30"/>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szkoły doktorskiej, przed przystąpieniem do rekrutacji, zobowiązany jest do zapoznania się z </w:t>
      </w:r>
      <w:r w:rsidR="001A1DE6" w:rsidRPr="004905CD">
        <w:rPr>
          <w:rFonts w:ascii="Times New Roman" w:eastAsia="Times New Roman" w:hAnsi="Times New Roman" w:cs="Times New Roman"/>
          <w:sz w:val="24"/>
          <w:szCs w:val="24"/>
        </w:rPr>
        <w:t>R</w:t>
      </w:r>
      <w:r w:rsidRPr="004905CD">
        <w:rPr>
          <w:rFonts w:ascii="Times New Roman" w:eastAsia="Times New Roman" w:hAnsi="Times New Roman" w:cs="Times New Roman"/>
          <w:sz w:val="24"/>
          <w:szCs w:val="24"/>
        </w:rPr>
        <w:t xml:space="preserve">egulaminem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oktorskiej</w:t>
      </w:r>
      <w:r w:rsidR="001A1DE6" w:rsidRPr="004905CD">
        <w:rPr>
          <w:rFonts w:ascii="Times New Roman" w:eastAsia="Times New Roman" w:hAnsi="Times New Roman" w:cs="Times New Roman"/>
          <w:sz w:val="24"/>
          <w:szCs w:val="24"/>
        </w:rPr>
        <w:t xml:space="preserve"> Akademii Sztuk Pięknych </w:t>
      </w:r>
      <w:r w:rsidR="001A1DE6" w:rsidRPr="004905CD">
        <w:rPr>
          <w:rFonts w:ascii="Times New Roman" w:eastAsia="Times New Roman" w:hAnsi="Times New Roman" w:cs="Times New Roman"/>
          <w:sz w:val="24"/>
          <w:szCs w:val="24"/>
        </w:rPr>
        <w:br/>
        <w:t>w Gdańsku</w:t>
      </w:r>
      <w:r w:rsidRPr="004905CD">
        <w:rPr>
          <w:rFonts w:ascii="Times New Roman" w:eastAsia="Times New Roman" w:hAnsi="Times New Roman" w:cs="Times New Roman"/>
          <w:sz w:val="24"/>
          <w:szCs w:val="24"/>
        </w:rPr>
        <w:t>, niniejszymi zasadami rekrutacji, zarządzeniami</w:t>
      </w:r>
      <w:r w:rsidR="00707442" w:rsidRPr="004905CD">
        <w:rPr>
          <w:rFonts w:ascii="Times New Roman" w:eastAsia="Times New Roman" w:hAnsi="Times New Roman" w:cs="Times New Roman"/>
          <w:sz w:val="24"/>
          <w:szCs w:val="24"/>
        </w:rPr>
        <w:t>, komunikatami oraz innymi aktami</w:t>
      </w:r>
      <w:r w:rsidR="004D5504" w:rsidRPr="004905CD">
        <w:rPr>
          <w:rFonts w:ascii="Times New Roman" w:eastAsia="Times New Roman" w:hAnsi="Times New Roman" w:cs="Times New Roman"/>
          <w:sz w:val="24"/>
          <w:szCs w:val="24"/>
        </w:rPr>
        <w:t xml:space="preserve"> prawnymi</w:t>
      </w:r>
      <w:r w:rsidRPr="004905CD">
        <w:rPr>
          <w:rFonts w:ascii="Times New Roman" w:eastAsia="Times New Roman" w:hAnsi="Times New Roman" w:cs="Times New Roman"/>
          <w:sz w:val="24"/>
          <w:szCs w:val="24"/>
        </w:rPr>
        <w:t xml:space="preserve"> rektora wydanymi na ich podstawie. </w:t>
      </w:r>
    </w:p>
    <w:p w14:paraId="106015DB" w14:textId="77777777" w:rsidR="0037643E" w:rsidRPr="004905CD" w:rsidRDefault="0037643E" w:rsidP="00807B93">
      <w:pPr>
        <w:tabs>
          <w:tab w:val="left" w:pos="420"/>
        </w:tabs>
        <w:spacing w:line="276" w:lineRule="auto"/>
        <w:rPr>
          <w:rFonts w:ascii="Times New Roman" w:eastAsia="Arial" w:hAnsi="Times New Roman" w:cs="Times New Roman"/>
          <w:sz w:val="24"/>
          <w:szCs w:val="24"/>
        </w:rPr>
      </w:pPr>
    </w:p>
    <w:p w14:paraId="513329A1" w14:textId="70515D9C" w:rsidR="0068002F" w:rsidRPr="004905CD" w:rsidRDefault="005C6815" w:rsidP="00807B93">
      <w:pPr>
        <w:tabs>
          <w:tab w:val="left" w:pos="420"/>
        </w:tabs>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9</w:t>
      </w:r>
    </w:p>
    <w:p w14:paraId="32D0F2BC" w14:textId="77777777" w:rsidR="0068002F" w:rsidRPr="004905CD" w:rsidRDefault="0068002F" w:rsidP="00807B93">
      <w:pPr>
        <w:tabs>
          <w:tab w:val="left" w:pos="420"/>
        </w:tabs>
        <w:spacing w:line="276" w:lineRule="auto"/>
        <w:jc w:val="center"/>
        <w:rPr>
          <w:rFonts w:ascii="Times New Roman" w:eastAsia="Arial" w:hAnsi="Times New Roman" w:cs="Times New Roman"/>
          <w:sz w:val="24"/>
          <w:szCs w:val="24"/>
        </w:rPr>
      </w:pPr>
    </w:p>
    <w:p w14:paraId="14FCE9B2" w14:textId="77777777" w:rsidR="0068002F" w:rsidRPr="004905CD" w:rsidRDefault="0068002F" w:rsidP="00C80456">
      <w:pPr>
        <w:pStyle w:val="Akapitzlist"/>
        <w:numPr>
          <w:ilvl w:val="3"/>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Kandydaci ubiegający się o przyjęcie do </w:t>
      </w:r>
      <w:r w:rsidR="001A1DE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1A1DE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terminie i miejscu wskazanym przez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omisję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r w:rsidR="003D421D" w:rsidRPr="004905CD">
        <w:rPr>
          <w:rFonts w:ascii="Times New Roman" w:eastAsia="Arial" w:hAnsi="Times New Roman" w:cs="Times New Roman"/>
          <w:sz w:val="24"/>
          <w:szCs w:val="24"/>
        </w:rPr>
        <w:t xml:space="preserve"> składają</w:t>
      </w:r>
      <w:r w:rsidRPr="004905CD">
        <w:rPr>
          <w:rFonts w:ascii="Times New Roman" w:eastAsia="Arial" w:hAnsi="Times New Roman" w:cs="Times New Roman"/>
          <w:sz w:val="24"/>
          <w:szCs w:val="24"/>
        </w:rPr>
        <w:t xml:space="preserve"> następujące dokumenty :</w:t>
      </w:r>
    </w:p>
    <w:p w14:paraId="459E0B82" w14:textId="77777777" w:rsidR="0068002F" w:rsidRPr="004905CD" w:rsidRDefault="0068002F"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formularz rejestracy</w:t>
      </w:r>
      <w:r w:rsidR="004309AA" w:rsidRPr="004905CD">
        <w:rPr>
          <w:rFonts w:ascii="Times New Roman" w:eastAsia="Arial" w:hAnsi="Times New Roman" w:cs="Times New Roman"/>
          <w:sz w:val="24"/>
          <w:szCs w:val="24"/>
        </w:rPr>
        <w:t>jny z zaznaczeniem obszaru badań</w:t>
      </w:r>
      <w:r w:rsidRPr="004905CD">
        <w:rPr>
          <w:rFonts w:ascii="Times New Roman" w:eastAsia="Arial" w:hAnsi="Times New Roman" w:cs="Times New Roman"/>
          <w:sz w:val="24"/>
          <w:szCs w:val="24"/>
        </w:rPr>
        <w:t>: sztuki piękne</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lub sztuki projektowe; (imię i nazwisko, datę urodzenia, numer pesel lub numer paszportu, obywatelstwo, dane kontaktowe /adres, adres poczty elektronicznej, num</w:t>
      </w:r>
      <w:r w:rsidR="00465889" w:rsidRPr="004905CD">
        <w:rPr>
          <w:rFonts w:ascii="Times New Roman" w:eastAsia="Arial" w:hAnsi="Times New Roman" w:cs="Times New Roman"/>
          <w:sz w:val="24"/>
          <w:szCs w:val="24"/>
        </w:rPr>
        <w:t>er telefonu/;</w:t>
      </w:r>
    </w:p>
    <w:p w14:paraId="5B2C5CC2" w14:textId="77777777" w:rsidR="005F6512" w:rsidRPr="004905CD" w:rsidRDefault="0068002F"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odpis dyplomu ukończenia studiów II stopnia lub jednolitych studiów magisterskich uzyskany w Polsce lub inny dokument ukończenia studiów wyższych za granicą, uznany zgodnie z odrębnymi przepisami, za równorzędny z polskim dyplomem ukończenia studiów II stopnia lub jednolitych studiów magisterskich;</w:t>
      </w:r>
    </w:p>
    <w:p w14:paraId="4FEF52D8" w14:textId="77777777" w:rsidR="001B30BC" w:rsidRPr="004905CD" w:rsidRDefault="0068002F"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życiorys </w:t>
      </w:r>
      <w:r w:rsidR="0032245A" w:rsidRPr="004905CD">
        <w:rPr>
          <w:rFonts w:ascii="Times New Roman" w:eastAsia="Arial" w:hAnsi="Times New Roman" w:cs="Times New Roman"/>
          <w:sz w:val="24"/>
          <w:szCs w:val="24"/>
        </w:rPr>
        <w:t>artystyczny</w:t>
      </w:r>
      <w:r w:rsidR="004D5504" w:rsidRPr="004905CD">
        <w:rPr>
          <w:rFonts w:ascii="Times New Roman" w:eastAsia="Arial" w:hAnsi="Times New Roman" w:cs="Times New Roman"/>
          <w:sz w:val="24"/>
          <w:szCs w:val="24"/>
        </w:rPr>
        <w:t xml:space="preserve"> lub </w:t>
      </w:r>
      <w:r w:rsidRPr="004905CD">
        <w:rPr>
          <w:rFonts w:ascii="Times New Roman" w:eastAsia="Arial" w:hAnsi="Times New Roman" w:cs="Times New Roman"/>
          <w:sz w:val="24"/>
          <w:szCs w:val="24"/>
        </w:rPr>
        <w:t>CV;</w:t>
      </w:r>
    </w:p>
    <w:p w14:paraId="2B4A168A" w14:textId="77777777" w:rsidR="0068002F" w:rsidRPr="004905CD" w:rsidRDefault="0032245A" w:rsidP="00C80456">
      <w:pPr>
        <w:numPr>
          <w:ilvl w:val="0"/>
          <w:numId w:val="12"/>
        </w:numPr>
        <w:tabs>
          <w:tab w:val="left" w:pos="1560"/>
        </w:tabs>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dokumenty </w:t>
      </w:r>
      <w:r w:rsidR="0068002F" w:rsidRPr="004905CD">
        <w:rPr>
          <w:rFonts w:ascii="Times New Roman" w:eastAsia="Arial" w:hAnsi="Times New Roman" w:cs="Times New Roman"/>
          <w:sz w:val="24"/>
          <w:szCs w:val="24"/>
        </w:rPr>
        <w:t>potwierdzające znajomość ję</w:t>
      </w:r>
      <w:r w:rsidRPr="004905CD">
        <w:rPr>
          <w:rFonts w:ascii="Times New Roman" w:eastAsia="Arial" w:hAnsi="Times New Roman" w:cs="Times New Roman"/>
          <w:sz w:val="24"/>
          <w:szCs w:val="24"/>
        </w:rPr>
        <w:t xml:space="preserve">zyków obcych oraz oświadczenie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o </w:t>
      </w:r>
      <w:r w:rsidR="0068002F" w:rsidRPr="004905CD">
        <w:rPr>
          <w:rFonts w:ascii="Times New Roman" w:eastAsia="Arial" w:hAnsi="Times New Roman" w:cs="Times New Roman"/>
          <w:sz w:val="24"/>
          <w:szCs w:val="24"/>
        </w:rPr>
        <w:t xml:space="preserve">znajomości języka angielskiego </w:t>
      </w:r>
      <w:r w:rsidR="00412ECA" w:rsidRPr="004905CD">
        <w:rPr>
          <w:rFonts w:ascii="Times New Roman" w:eastAsia="Arial" w:hAnsi="Times New Roman" w:cs="Times New Roman"/>
          <w:sz w:val="24"/>
          <w:szCs w:val="24"/>
        </w:rPr>
        <w:t>na poziomie minimum B2</w:t>
      </w:r>
      <w:r w:rsidR="0068002F" w:rsidRPr="004905CD">
        <w:rPr>
          <w:rFonts w:ascii="Times New Roman" w:eastAsia="Arial" w:hAnsi="Times New Roman" w:cs="Times New Roman"/>
          <w:sz w:val="24"/>
          <w:szCs w:val="24"/>
        </w:rPr>
        <w:t>;</w:t>
      </w:r>
    </w:p>
    <w:p w14:paraId="544F7F74" w14:textId="77777777" w:rsidR="0068002F" w:rsidRPr="004905CD" w:rsidRDefault="0068002F" w:rsidP="00C80456">
      <w:pPr>
        <w:numPr>
          <w:ilvl w:val="0"/>
          <w:numId w:val="12"/>
        </w:numPr>
        <w:spacing w:line="276" w:lineRule="auto"/>
        <w:ind w:firstLine="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 motywacyjny;</w:t>
      </w:r>
    </w:p>
    <w:p w14:paraId="08D95E62" w14:textId="77777777" w:rsidR="0068002F" w:rsidRPr="004905CD" w:rsidRDefault="0068002F"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autorska dokumentacja artystyczna lub pr</w:t>
      </w:r>
      <w:r w:rsidR="00A74BA5" w:rsidRPr="004905CD">
        <w:rPr>
          <w:rFonts w:ascii="Times New Roman" w:eastAsia="Arial" w:hAnsi="Times New Roman" w:cs="Times New Roman"/>
          <w:sz w:val="24"/>
          <w:szCs w:val="24"/>
        </w:rPr>
        <w:t>ojektowa w formacie PDF</w:t>
      </w:r>
      <w:r w:rsidRPr="004905CD">
        <w:rPr>
          <w:rFonts w:ascii="Times New Roman" w:eastAsia="Arial" w:hAnsi="Times New Roman" w:cs="Times New Roman"/>
          <w:sz w:val="24"/>
          <w:szCs w:val="24"/>
        </w:rPr>
        <w:t>;</w:t>
      </w:r>
    </w:p>
    <w:p w14:paraId="160695E5" w14:textId="77777777" w:rsidR="00A74BA5" w:rsidRPr="004905CD" w:rsidRDefault="00A74BA5"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wymagana jest prezentacja dorobku artystycznego lub projektowego w formacie mp4 lub jako pliki JPG.</w:t>
      </w:r>
    </w:p>
    <w:p w14:paraId="15B11FD3" w14:textId="77777777" w:rsidR="0068002F" w:rsidRPr="004905CD" w:rsidRDefault="0068002F"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zestawienie udokumentowanej aktywności artystycznej lub projektowej zawierające wykaz osiągnięć artystycznych lub projektowych ze szczególnym uwzględnieniem otrzymanych nagród, stypendiów twórczych, udziału w wystawach zbiorowych, konkursach, plenerach,</w:t>
      </w:r>
      <w:r w:rsidR="00412ECA" w:rsidRPr="004905CD">
        <w:rPr>
          <w:rFonts w:ascii="Times New Roman" w:eastAsia="Arial" w:hAnsi="Times New Roman" w:cs="Times New Roman"/>
          <w:sz w:val="24"/>
          <w:szCs w:val="24"/>
        </w:rPr>
        <w:t xml:space="preserve"> sympozjach,</w:t>
      </w:r>
      <w:r w:rsidR="005809CB" w:rsidRPr="004905CD">
        <w:rPr>
          <w:rFonts w:ascii="Times New Roman" w:eastAsia="Arial" w:hAnsi="Times New Roman" w:cs="Times New Roman"/>
          <w:sz w:val="24"/>
          <w:szCs w:val="24"/>
        </w:rPr>
        <w:t xml:space="preserve"> ruchach artystycznych</w:t>
      </w:r>
      <w:r w:rsidRPr="004905CD">
        <w:rPr>
          <w:rFonts w:ascii="Times New Roman" w:eastAsia="Arial" w:hAnsi="Times New Roman" w:cs="Times New Roman"/>
          <w:sz w:val="24"/>
          <w:szCs w:val="24"/>
        </w:rPr>
        <w:t xml:space="preserve">, zrealizowanych projektów, wystaw indywidualnych lub działań artystycznych oraz odbytych staży, </w:t>
      </w:r>
      <w:r w:rsidR="00C20A85" w:rsidRPr="004905CD">
        <w:rPr>
          <w:rFonts w:ascii="Times New Roman" w:eastAsia="Arial" w:hAnsi="Times New Roman" w:cs="Times New Roman"/>
          <w:sz w:val="24"/>
          <w:szCs w:val="24"/>
        </w:rPr>
        <w:br/>
      </w:r>
      <w:r w:rsidR="00412ECA" w:rsidRPr="004905CD">
        <w:rPr>
          <w:rFonts w:ascii="Times New Roman" w:eastAsia="Arial" w:hAnsi="Times New Roman" w:cs="Times New Roman"/>
          <w:sz w:val="24"/>
          <w:szCs w:val="24"/>
        </w:rPr>
        <w:t xml:space="preserve">z okresu </w:t>
      </w:r>
      <w:r w:rsidR="00B65B8F" w:rsidRPr="004905CD">
        <w:rPr>
          <w:rFonts w:ascii="Times New Roman" w:eastAsia="Arial" w:hAnsi="Times New Roman" w:cs="Times New Roman"/>
          <w:sz w:val="24"/>
          <w:szCs w:val="24"/>
        </w:rPr>
        <w:t>minimum ostatnich 3 lat</w:t>
      </w:r>
      <w:r w:rsidRPr="004905CD">
        <w:rPr>
          <w:rFonts w:ascii="Times New Roman" w:eastAsia="Arial" w:hAnsi="Times New Roman" w:cs="Times New Roman"/>
          <w:sz w:val="24"/>
          <w:szCs w:val="24"/>
        </w:rPr>
        <w:t>;</w:t>
      </w:r>
    </w:p>
    <w:p w14:paraId="471EACE1" w14:textId="77777777" w:rsidR="00A74BA5" w:rsidRPr="004905CD" w:rsidRDefault="00A74BA5" w:rsidP="00C80456">
      <w:pPr>
        <w:numPr>
          <w:ilvl w:val="0"/>
          <w:numId w:val="12"/>
        </w:numPr>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promotora na podjęcie się promotorstwa nad kandydatem;</w:t>
      </w:r>
    </w:p>
    <w:p w14:paraId="7EDB1BA9" w14:textId="2B878047" w:rsidR="00A74BA5" w:rsidRPr="00BB42B4" w:rsidRDefault="00A74BA5" w:rsidP="00C80456">
      <w:pPr>
        <w:numPr>
          <w:ilvl w:val="0"/>
          <w:numId w:val="12"/>
        </w:numPr>
        <w:tabs>
          <w:tab w:val="left" w:pos="851"/>
        </w:tabs>
        <w:spacing w:line="276" w:lineRule="auto"/>
        <w:ind w:left="709" w:hanging="283"/>
        <w:jc w:val="both"/>
        <w:rPr>
          <w:rFonts w:ascii="Times New Roman" w:eastAsia="Arial" w:hAnsi="Times New Roman" w:cs="Times New Roman"/>
          <w:sz w:val="24"/>
          <w:szCs w:val="24"/>
        </w:rPr>
      </w:pPr>
      <w:r w:rsidRPr="004905CD">
        <w:rPr>
          <w:rFonts w:ascii="Times New Roman" w:hAnsi="Times New Roman" w:cs="Times New Roman"/>
          <w:sz w:val="24"/>
          <w:szCs w:val="24"/>
        </w:rPr>
        <w:t>projekt Indywidualnego Planu Badawczego</w:t>
      </w:r>
      <w:r w:rsidR="00D918C3" w:rsidRPr="004905CD">
        <w:rPr>
          <w:rFonts w:ascii="Times New Roman" w:hAnsi="Times New Roman" w:cs="Times New Roman"/>
          <w:sz w:val="24"/>
          <w:szCs w:val="24"/>
        </w:rPr>
        <w:t xml:space="preserve"> zaakceptowany przez promotora</w:t>
      </w:r>
      <w:r w:rsidR="00BB42B4">
        <w:rPr>
          <w:rFonts w:ascii="Times New Roman" w:hAnsi="Times New Roman" w:cs="Times New Roman"/>
          <w:sz w:val="24"/>
          <w:szCs w:val="24"/>
        </w:rPr>
        <w:t>;</w:t>
      </w:r>
    </w:p>
    <w:p w14:paraId="0850EA28" w14:textId="6E6D46F3" w:rsidR="00BB42B4" w:rsidRPr="004905CD" w:rsidRDefault="00BB42B4" w:rsidP="00C80456">
      <w:pPr>
        <w:numPr>
          <w:ilvl w:val="0"/>
          <w:numId w:val="12"/>
        </w:numPr>
        <w:tabs>
          <w:tab w:val="left" w:pos="851"/>
        </w:tabs>
        <w:spacing w:line="276" w:lineRule="auto"/>
        <w:ind w:left="709" w:hanging="283"/>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p>
    <w:p w14:paraId="36C12020" w14:textId="77777777" w:rsidR="00571E7B" w:rsidRPr="004905CD" w:rsidRDefault="0068002F" w:rsidP="00C80456">
      <w:pPr>
        <w:numPr>
          <w:ilvl w:val="0"/>
          <w:numId w:val="12"/>
        </w:numPr>
        <w:tabs>
          <w:tab w:val="left" w:pos="851"/>
        </w:tabs>
        <w:spacing w:line="276" w:lineRule="auto"/>
        <w:ind w:left="709"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na przetwarzanie danych osobowych na potrzeby</w:t>
      </w:r>
      <w:r w:rsidR="00465889" w:rsidRPr="004905CD">
        <w:rPr>
          <w:rFonts w:ascii="Times New Roman" w:eastAsia="Arial" w:hAnsi="Times New Roman" w:cs="Times New Roman"/>
          <w:sz w:val="24"/>
          <w:szCs w:val="24"/>
        </w:rPr>
        <w:t xml:space="preserve"> postępowania </w:t>
      </w:r>
      <w:r w:rsidRPr="004905CD">
        <w:rPr>
          <w:rFonts w:ascii="Times New Roman" w:eastAsia="Arial" w:hAnsi="Times New Roman" w:cs="Times New Roman"/>
          <w:sz w:val="24"/>
          <w:szCs w:val="24"/>
        </w:rPr>
        <w:t>kwalifikacyjnego.</w:t>
      </w:r>
    </w:p>
    <w:p w14:paraId="29FA3DAC" w14:textId="77777777" w:rsidR="006801E0" w:rsidRPr="004905CD" w:rsidRDefault="006801E0" w:rsidP="00807B93">
      <w:pPr>
        <w:spacing w:line="276" w:lineRule="auto"/>
        <w:jc w:val="both"/>
        <w:rPr>
          <w:rFonts w:ascii="Times New Roman" w:eastAsia="Arial" w:hAnsi="Times New Roman" w:cs="Times New Roman"/>
          <w:sz w:val="24"/>
          <w:szCs w:val="24"/>
        </w:rPr>
      </w:pPr>
    </w:p>
    <w:p w14:paraId="001CC55B" w14:textId="02D420AE" w:rsidR="006801E0" w:rsidRPr="004905CD" w:rsidRDefault="006801E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F74C3D" w:rsidRPr="004905CD">
        <w:rPr>
          <w:rFonts w:ascii="Times New Roman" w:eastAsia="Arial" w:hAnsi="Times New Roman" w:cs="Times New Roman"/>
          <w:sz w:val="24"/>
          <w:szCs w:val="24"/>
        </w:rPr>
        <w:t>1</w:t>
      </w:r>
      <w:r w:rsidR="005C6815">
        <w:rPr>
          <w:rFonts w:ascii="Times New Roman" w:eastAsia="Arial" w:hAnsi="Times New Roman" w:cs="Times New Roman"/>
          <w:sz w:val="24"/>
          <w:szCs w:val="24"/>
        </w:rPr>
        <w:t>0</w:t>
      </w:r>
    </w:p>
    <w:p w14:paraId="6ACBEDAD" w14:textId="77777777" w:rsidR="006801E0" w:rsidRPr="004905CD" w:rsidRDefault="006801E0" w:rsidP="00807B93">
      <w:pPr>
        <w:spacing w:line="276" w:lineRule="auto"/>
        <w:jc w:val="center"/>
        <w:rPr>
          <w:rFonts w:ascii="Times New Roman" w:eastAsia="Arial" w:hAnsi="Times New Roman" w:cs="Times New Roman"/>
          <w:sz w:val="24"/>
          <w:szCs w:val="24"/>
        </w:rPr>
      </w:pPr>
    </w:p>
    <w:p w14:paraId="2C69F9D7" w14:textId="77777777" w:rsidR="006801E0" w:rsidRPr="004905CD" w:rsidRDefault="006801E0" w:rsidP="00C80456">
      <w:pPr>
        <w:pStyle w:val="Akapitzlist"/>
        <w:numPr>
          <w:ilvl w:val="0"/>
          <w:numId w:val="13"/>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Obsługę systemu IRK w zakresie rekrutacji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w:t>
      </w:r>
      <w:r w:rsidR="00B65B8F" w:rsidRPr="004905CD">
        <w:rPr>
          <w:rFonts w:ascii="Times New Roman" w:eastAsia="Arial" w:hAnsi="Times New Roman" w:cs="Times New Roman"/>
          <w:sz w:val="24"/>
          <w:szCs w:val="24"/>
        </w:rPr>
        <w:t>skich prowadzi OI, tj. Ośrodek Informatyczny.</w:t>
      </w:r>
    </w:p>
    <w:p w14:paraId="78A275DC" w14:textId="77777777" w:rsidR="006801E0" w:rsidRPr="004905CD" w:rsidRDefault="006801E0" w:rsidP="00C80456">
      <w:pPr>
        <w:pStyle w:val="Akapitzlist"/>
        <w:numPr>
          <w:ilvl w:val="0"/>
          <w:numId w:val="13"/>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OI w zakresie obsługi systemu IRK współpracuje 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omisją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B906113" w14:textId="77777777" w:rsidR="006801E0" w:rsidRPr="004905CD" w:rsidRDefault="006801E0" w:rsidP="00C80456">
      <w:pPr>
        <w:numPr>
          <w:ilvl w:val="0"/>
          <w:numId w:val="13"/>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Zasady przeprowadzania rejestracji kandydatów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oktorskich oraz ogólny harmonogram rekrutacji ustala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yrektor </w:t>
      </w:r>
      <w:r w:rsidR="00465889" w:rsidRPr="004905CD">
        <w:rPr>
          <w:rFonts w:ascii="Times New Roman" w:eastAsia="Arial" w:hAnsi="Times New Roman" w:cs="Times New Roman"/>
          <w:sz w:val="24"/>
          <w:szCs w:val="24"/>
        </w:rPr>
        <w:t>S</w:t>
      </w:r>
      <w:r w:rsidR="0086237A" w:rsidRPr="004905CD">
        <w:rPr>
          <w:rFonts w:ascii="Times New Roman" w:eastAsia="Arial" w:hAnsi="Times New Roman" w:cs="Times New Roman"/>
          <w:sz w:val="24"/>
          <w:szCs w:val="24"/>
        </w:rPr>
        <w:t xml:space="preserve">zkoły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oktorskiej w porozumieniu z </w:t>
      </w:r>
      <w:r w:rsidR="0046588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r w:rsidR="0086237A" w:rsidRPr="004905CD">
        <w:rPr>
          <w:rFonts w:ascii="Times New Roman" w:eastAsia="Arial" w:hAnsi="Times New Roman" w:cs="Times New Roman"/>
          <w:sz w:val="24"/>
          <w:szCs w:val="24"/>
        </w:rPr>
        <w:t>em</w:t>
      </w:r>
      <w:r w:rsidRPr="004905CD">
        <w:rPr>
          <w:rFonts w:ascii="Times New Roman" w:eastAsia="Arial" w:hAnsi="Times New Roman" w:cs="Times New Roman"/>
          <w:sz w:val="24"/>
          <w:szCs w:val="24"/>
        </w:rPr>
        <w:t>.</w:t>
      </w:r>
    </w:p>
    <w:p w14:paraId="3CE8DBF6" w14:textId="77777777" w:rsidR="006801E0" w:rsidRPr="004905CD" w:rsidRDefault="006801E0" w:rsidP="00807B93">
      <w:pPr>
        <w:tabs>
          <w:tab w:val="left" w:pos="284"/>
        </w:tabs>
        <w:spacing w:line="276" w:lineRule="auto"/>
        <w:rPr>
          <w:rFonts w:ascii="Times New Roman" w:eastAsia="Arial" w:hAnsi="Times New Roman" w:cs="Times New Roman"/>
          <w:sz w:val="24"/>
          <w:szCs w:val="24"/>
        </w:rPr>
      </w:pPr>
    </w:p>
    <w:p w14:paraId="4C4B3FD6" w14:textId="6D0AC867"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1</w:t>
      </w:r>
      <w:r w:rsidR="005C6815">
        <w:rPr>
          <w:rFonts w:ascii="Times New Roman" w:eastAsia="Arial" w:hAnsi="Times New Roman" w:cs="Times New Roman"/>
          <w:sz w:val="24"/>
          <w:szCs w:val="24"/>
        </w:rPr>
        <w:t>1</w:t>
      </w:r>
    </w:p>
    <w:p w14:paraId="7DDCDBEA" w14:textId="77777777"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p>
    <w:p w14:paraId="1CEDA4C9" w14:textId="77777777" w:rsidR="006801E0" w:rsidRPr="004905CD" w:rsidRDefault="006801E0" w:rsidP="00C80456">
      <w:pPr>
        <w:pStyle w:val="Akapitzlist"/>
        <w:numPr>
          <w:ilvl w:val="0"/>
          <w:numId w:val="26"/>
        </w:numPr>
        <w:spacing w:line="276" w:lineRule="auto"/>
        <w:ind w:left="426" w:right="-18"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Wszystkie dane osobowe podane przez kandydatów są przetwarzane i przechowywane</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dla potrzeb rejestracji zgodnie z obowiązującymi przepisami i podlegają ochronie.</w:t>
      </w:r>
    </w:p>
    <w:p w14:paraId="63D76166" w14:textId="77777777" w:rsidR="006801E0" w:rsidRPr="004905CD" w:rsidRDefault="006801E0" w:rsidP="00C80456">
      <w:pPr>
        <w:numPr>
          <w:ilvl w:val="0"/>
          <w:numId w:val="1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przypadku wpisania kandydata na listę doktorantów dane wykorzystane przy rekrutacji zostaną przeniesione do systemów informatycznych Akademii Sztuk Pięknych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Gdańsku, w tym w szczególności do AKADEMUSA i </w:t>
      </w:r>
      <w:r w:rsidR="00910AAE" w:rsidRPr="004905CD">
        <w:rPr>
          <w:rFonts w:ascii="Times New Roman" w:eastAsia="Arial" w:hAnsi="Times New Roman" w:cs="Times New Roman"/>
          <w:sz w:val="24"/>
          <w:szCs w:val="24"/>
        </w:rPr>
        <w:t xml:space="preserve">systemu INFOMEDICA oraz </w:t>
      </w:r>
      <w:r w:rsidRPr="004905CD">
        <w:rPr>
          <w:rFonts w:ascii="Times New Roman" w:eastAsia="Arial" w:hAnsi="Times New Roman" w:cs="Times New Roman"/>
          <w:sz w:val="24"/>
          <w:szCs w:val="24"/>
        </w:rPr>
        <w:t xml:space="preserve">będą przetwarzane zgodnie z innymi obowiązującymi przepisami do celów organizacji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i zapewnienia prawidłowego przebiegu procesu kształcenia.</w:t>
      </w:r>
    </w:p>
    <w:p w14:paraId="58C0709A" w14:textId="77777777" w:rsidR="006801E0" w:rsidRPr="004905CD" w:rsidRDefault="006801E0" w:rsidP="00807B93">
      <w:pPr>
        <w:tabs>
          <w:tab w:val="left" w:pos="284"/>
        </w:tabs>
        <w:spacing w:line="276" w:lineRule="auto"/>
        <w:rPr>
          <w:rFonts w:ascii="Times New Roman" w:eastAsia="Arial" w:hAnsi="Times New Roman" w:cs="Times New Roman"/>
          <w:sz w:val="24"/>
          <w:szCs w:val="24"/>
        </w:rPr>
      </w:pPr>
    </w:p>
    <w:p w14:paraId="69ACA905" w14:textId="7773E78B" w:rsidR="002420BD" w:rsidRPr="004905CD" w:rsidRDefault="002420BD"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1</w:t>
      </w:r>
      <w:r w:rsidR="005C6815">
        <w:rPr>
          <w:rFonts w:ascii="Times New Roman" w:eastAsia="Arial" w:hAnsi="Times New Roman" w:cs="Times New Roman"/>
          <w:sz w:val="24"/>
          <w:szCs w:val="24"/>
        </w:rPr>
        <w:t>2</w:t>
      </w:r>
    </w:p>
    <w:p w14:paraId="1FDD264B" w14:textId="77777777" w:rsidR="00DD1B36" w:rsidRPr="004905CD" w:rsidRDefault="00DD1B36" w:rsidP="00807B93">
      <w:pPr>
        <w:tabs>
          <w:tab w:val="left" w:pos="284"/>
        </w:tabs>
        <w:spacing w:line="276" w:lineRule="auto"/>
        <w:jc w:val="both"/>
        <w:rPr>
          <w:rFonts w:ascii="Times New Roman" w:eastAsia="Arial" w:hAnsi="Times New Roman" w:cs="Times New Roman"/>
          <w:sz w:val="24"/>
          <w:szCs w:val="24"/>
        </w:rPr>
      </w:pPr>
    </w:p>
    <w:p w14:paraId="0212E04B" w14:textId="77777777" w:rsidR="002420BD" w:rsidRPr="004905CD" w:rsidRDefault="001D10D0" w:rsidP="00C80456">
      <w:pPr>
        <w:numPr>
          <w:ilvl w:val="0"/>
          <w:numId w:val="15"/>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Rekrutacja do szkoły doktorskiej wiąże się z wniesieniem jednorazowej opłaty rekrutacyjnej. Wysokość opłaty rekrutacyjnej zostanie określona zarządzeniem Rektora</w:t>
      </w:r>
      <w:r w:rsidR="00AA6280" w:rsidRPr="004905CD">
        <w:rPr>
          <w:rFonts w:ascii="Times New Roman" w:eastAsia="Arial" w:hAnsi="Times New Roman" w:cs="Times New Roman"/>
          <w:sz w:val="24"/>
          <w:szCs w:val="24"/>
        </w:rPr>
        <w:t>.</w:t>
      </w:r>
    </w:p>
    <w:p w14:paraId="293356F1" w14:textId="77777777" w:rsidR="00D41726" w:rsidRPr="004905CD" w:rsidRDefault="00D41726" w:rsidP="00C80456">
      <w:pPr>
        <w:pStyle w:val="Akapitzlist"/>
        <w:numPr>
          <w:ilvl w:val="0"/>
          <w:numId w:val="15"/>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Kandydat powinien dokonać opłaty rekrutacyjnej na indywidualny numer konta wygenerowany po zapisie na rekrutację do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Panelu Kandydata </w:t>
      </w:r>
      <w:r w:rsidR="00545C9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systemie IRK. </w:t>
      </w:r>
    </w:p>
    <w:p w14:paraId="319B3026" w14:textId="77777777" w:rsidR="00D41726" w:rsidRPr="004905CD" w:rsidRDefault="00B65B8F" w:rsidP="00C80456">
      <w:pPr>
        <w:pStyle w:val="Akapitzlist"/>
        <w:numPr>
          <w:ilvl w:val="0"/>
          <w:numId w:val="15"/>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Opłaty</w:t>
      </w:r>
      <w:r w:rsidR="00D41726" w:rsidRPr="004905CD">
        <w:rPr>
          <w:rFonts w:ascii="Times New Roman" w:eastAsia="Arial" w:hAnsi="Times New Roman" w:cs="Times New Roman"/>
          <w:sz w:val="24"/>
          <w:szCs w:val="24"/>
        </w:rPr>
        <w:t xml:space="preserve"> należy dokonać z odpowiednim wyprzedzeniem, nie później niż w dniu następującym po dniu zakończenia składania dokumentów na potrzeby postępowania kwalifikacyjnego. </w:t>
      </w:r>
    </w:p>
    <w:p w14:paraId="2992EF0F" w14:textId="77777777" w:rsidR="00D41726" w:rsidRPr="004905CD" w:rsidRDefault="00D41726" w:rsidP="00C80456">
      <w:pPr>
        <w:numPr>
          <w:ilvl w:val="0"/>
          <w:numId w:val="15"/>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 wpływie opłaty rekrutacyjnej na konto bankowe Akademii Sztuk Pięknych w Gdańsku, na osobistym koncie rejestracyjnym kandydata pojawia się potwierdzenie jej dokonania.</w:t>
      </w:r>
    </w:p>
    <w:p w14:paraId="04E9D058" w14:textId="77777777" w:rsidR="00D41726" w:rsidRPr="004905CD" w:rsidRDefault="00835FDC" w:rsidP="00C80456">
      <w:pPr>
        <w:pStyle w:val="Akapitzlist"/>
        <w:numPr>
          <w:ilvl w:val="0"/>
          <w:numId w:val="15"/>
        </w:numPr>
        <w:spacing w:line="276" w:lineRule="auto"/>
        <w:ind w:left="284" w:hanging="284"/>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Kandydaci, którzy chcą zrezygnować z rekrutacji do Szkoły Doktorskiej winni złożyć oświadczenie do Dział Kształcenia, minimum na 1 dzień roboczy przed rozpoczęciem postępowania kwalifikacyjnego.</w:t>
      </w:r>
    </w:p>
    <w:p w14:paraId="18EA74CC" w14:textId="77777777" w:rsidR="00D41726" w:rsidRPr="004905CD" w:rsidRDefault="00D41726" w:rsidP="00807B93">
      <w:pPr>
        <w:spacing w:line="276" w:lineRule="auto"/>
        <w:jc w:val="both"/>
        <w:rPr>
          <w:rFonts w:ascii="Times New Roman" w:eastAsia="Arial" w:hAnsi="Times New Roman" w:cs="Times New Roman"/>
          <w:sz w:val="24"/>
          <w:szCs w:val="24"/>
        </w:rPr>
      </w:pPr>
    </w:p>
    <w:p w14:paraId="758F6BC1" w14:textId="77777777" w:rsidR="0048693C" w:rsidRPr="004905CD" w:rsidRDefault="0048693C" w:rsidP="00807B93">
      <w:pPr>
        <w:pStyle w:val="Tekstkomentarza"/>
        <w:spacing w:line="276" w:lineRule="auto"/>
        <w:jc w:val="center"/>
        <w:rPr>
          <w:rFonts w:ascii="Times New Roman" w:hAnsi="Times New Roman" w:cs="Times New Roman"/>
          <w:b/>
          <w:sz w:val="24"/>
          <w:szCs w:val="24"/>
        </w:rPr>
      </w:pPr>
      <w:r w:rsidRPr="004905CD">
        <w:rPr>
          <w:rFonts w:ascii="Times New Roman" w:hAnsi="Times New Roman" w:cs="Times New Roman"/>
          <w:b/>
          <w:sz w:val="24"/>
          <w:szCs w:val="24"/>
        </w:rPr>
        <w:t>Zasady przyj</w:t>
      </w:r>
      <w:r w:rsidR="00707442" w:rsidRPr="004905CD">
        <w:rPr>
          <w:rFonts w:ascii="Times New Roman" w:hAnsi="Times New Roman" w:cs="Times New Roman"/>
          <w:b/>
          <w:sz w:val="24"/>
          <w:szCs w:val="24"/>
        </w:rPr>
        <w:t>mowania</w:t>
      </w:r>
      <w:r w:rsidRPr="004905CD">
        <w:rPr>
          <w:rFonts w:ascii="Times New Roman" w:hAnsi="Times New Roman" w:cs="Times New Roman"/>
          <w:b/>
          <w:sz w:val="24"/>
          <w:szCs w:val="24"/>
        </w:rPr>
        <w:t xml:space="preserve"> cudzoziemców </w:t>
      </w:r>
    </w:p>
    <w:p w14:paraId="1A25CD6B" w14:textId="77777777" w:rsidR="00946BB5" w:rsidRPr="004905CD" w:rsidRDefault="00946BB5" w:rsidP="00807B93">
      <w:pPr>
        <w:pStyle w:val="Tekstkomentarza"/>
        <w:spacing w:line="276" w:lineRule="auto"/>
        <w:jc w:val="center"/>
        <w:rPr>
          <w:rFonts w:ascii="Times New Roman" w:hAnsi="Times New Roman" w:cs="Times New Roman"/>
          <w:b/>
          <w:sz w:val="24"/>
          <w:szCs w:val="24"/>
        </w:rPr>
      </w:pPr>
    </w:p>
    <w:p w14:paraId="3746308D" w14:textId="2FDCAEB4" w:rsidR="0048693C" w:rsidRDefault="00A74BA5" w:rsidP="00807B93">
      <w:pPr>
        <w:pStyle w:val="Tekstkomentarza"/>
        <w:spacing w:line="276" w:lineRule="auto"/>
        <w:ind w:left="360"/>
        <w:jc w:val="center"/>
        <w:rPr>
          <w:rFonts w:ascii="Times New Roman" w:hAnsi="Times New Roman" w:cs="Times New Roman"/>
          <w:sz w:val="24"/>
          <w:szCs w:val="24"/>
        </w:rPr>
      </w:pPr>
      <w:r w:rsidRPr="004905CD">
        <w:rPr>
          <w:rFonts w:ascii="Times New Roman" w:hAnsi="Times New Roman" w:cs="Times New Roman"/>
          <w:sz w:val="24"/>
          <w:szCs w:val="24"/>
        </w:rPr>
        <w:t>§ 1</w:t>
      </w:r>
      <w:r w:rsidR="005C6815">
        <w:rPr>
          <w:rFonts w:ascii="Times New Roman" w:hAnsi="Times New Roman" w:cs="Times New Roman"/>
          <w:sz w:val="24"/>
          <w:szCs w:val="24"/>
        </w:rPr>
        <w:t>3</w:t>
      </w:r>
    </w:p>
    <w:p w14:paraId="13DBA1DF" w14:textId="77777777" w:rsidR="001F5C49" w:rsidRPr="004905CD" w:rsidRDefault="001F5C49" w:rsidP="00807B93">
      <w:pPr>
        <w:pStyle w:val="Tekstkomentarza"/>
        <w:spacing w:line="276" w:lineRule="auto"/>
        <w:ind w:left="360"/>
        <w:jc w:val="center"/>
        <w:rPr>
          <w:rFonts w:ascii="Times New Roman" w:hAnsi="Times New Roman" w:cs="Times New Roman"/>
          <w:sz w:val="24"/>
          <w:szCs w:val="24"/>
        </w:rPr>
      </w:pPr>
    </w:p>
    <w:p w14:paraId="1AC17149" w14:textId="77777777" w:rsidR="0048693C" w:rsidRPr="004905CD" w:rsidRDefault="0048693C" w:rsidP="00C80456">
      <w:pPr>
        <w:pStyle w:val="Default"/>
        <w:numPr>
          <w:ilvl w:val="6"/>
          <w:numId w:val="10"/>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Cudzoziemcem, w rozumieniu przepisów prawa polskiego, jest każda osoba nie posiadająca polskiego obywatelstwa. </w:t>
      </w:r>
    </w:p>
    <w:p w14:paraId="0A23ABC1" w14:textId="77777777" w:rsidR="0048693C" w:rsidRPr="004905CD" w:rsidRDefault="0048693C" w:rsidP="00C80456">
      <w:pPr>
        <w:pStyle w:val="Default"/>
        <w:numPr>
          <w:ilvl w:val="3"/>
          <w:numId w:val="10"/>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Cudzoziemców obowiązuje postępowanie rekrutacyjne zgodne z </w:t>
      </w:r>
      <w:r w:rsidRPr="004905CD">
        <w:rPr>
          <w:rFonts w:ascii="Times New Roman" w:hAnsi="Times New Roman" w:cs="Times New Roman"/>
          <w:iCs/>
        </w:rPr>
        <w:t>Warunkami i trybem postępowania rekrutacyjnego do Szkoły Doktorskiej A</w:t>
      </w:r>
      <w:r w:rsidR="00C20A85" w:rsidRPr="004905CD">
        <w:rPr>
          <w:rFonts w:ascii="Times New Roman" w:hAnsi="Times New Roman" w:cs="Times New Roman"/>
          <w:iCs/>
        </w:rPr>
        <w:t>kademii Sztuk Pięknych</w:t>
      </w:r>
      <w:r w:rsidR="00C20A85" w:rsidRPr="004905CD">
        <w:rPr>
          <w:rFonts w:ascii="Times New Roman" w:hAnsi="Times New Roman" w:cs="Times New Roman"/>
          <w:iCs/>
        </w:rPr>
        <w:br/>
      </w:r>
      <w:r w:rsidR="00835FDC" w:rsidRPr="004905CD">
        <w:rPr>
          <w:rFonts w:ascii="Times New Roman" w:hAnsi="Times New Roman" w:cs="Times New Roman"/>
          <w:iCs/>
        </w:rPr>
        <w:t>w Gdańsku</w:t>
      </w:r>
      <w:r w:rsidRPr="004905CD">
        <w:rPr>
          <w:rFonts w:ascii="Times New Roman" w:hAnsi="Times New Roman" w:cs="Times New Roman"/>
        </w:rPr>
        <w:t xml:space="preserve">, z uwzględnieniem przepisów niniejszego paragrafu. </w:t>
      </w:r>
    </w:p>
    <w:p w14:paraId="1580C15D" w14:textId="77777777" w:rsidR="0048693C" w:rsidRPr="004905CD" w:rsidRDefault="0048693C" w:rsidP="00C80456">
      <w:pPr>
        <w:pStyle w:val="Default"/>
        <w:numPr>
          <w:ilvl w:val="3"/>
          <w:numId w:val="10"/>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Każdy dyplom ukończenia studiów uzyskany poza granicami Polski, z zastrzeżeniem ust.4. tego paragrafu, musi zostać opatrzony </w:t>
      </w: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rPr>
        <w:t>lub zalegalizowany w kraju jego wydania</w:t>
      </w:r>
      <w:r w:rsidRPr="004905CD">
        <w:rPr>
          <w:rFonts w:ascii="Times New Roman" w:hAnsi="Times New Roman" w:cs="Times New Roman"/>
          <w:iCs/>
        </w:rPr>
        <w:t xml:space="preserve">: </w:t>
      </w:r>
    </w:p>
    <w:p w14:paraId="0786D3BF" w14:textId="77777777" w:rsidR="0048693C" w:rsidRPr="004905CD" w:rsidRDefault="0048693C" w:rsidP="00C80456">
      <w:pPr>
        <w:pStyle w:val="Default"/>
        <w:numPr>
          <w:ilvl w:val="0"/>
          <w:numId w:val="31"/>
        </w:numPr>
        <w:spacing w:line="276" w:lineRule="auto"/>
        <w:ind w:left="851" w:hanging="425"/>
        <w:jc w:val="both"/>
        <w:rPr>
          <w:rFonts w:ascii="Times New Roman" w:hAnsi="Times New Roman" w:cs="Times New Roman"/>
        </w:rPr>
      </w:pP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b/>
          <w:bCs/>
        </w:rPr>
        <w:t xml:space="preserve">– </w:t>
      </w:r>
      <w:r w:rsidRPr="004905CD">
        <w:rPr>
          <w:rFonts w:ascii="Times New Roman" w:hAnsi="Times New Roman" w:cs="Times New Roman"/>
        </w:rPr>
        <w:t xml:space="preserve">w przypadku dokumentów, które wydano w państwach będących stroną konwencji haskiej z 5 października 1961 roku (Dz.U. z 2005 r. nr 112, poz. 938) </w:t>
      </w:r>
      <w:r w:rsidR="00C20A85" w:rsidRPr="004905CD">
        <w:rPr>
          <w:rFonts w:ascii="Times New Roman" w:hAnsi="Times New Roman" w:cs="Times New Roman"/>
        </w:rPr>
        <w:br/>
      </w:r>
      <w:r w:rsidRPr="004905CD">
        <w:rPr>
          <w:rFonts w:ascii="Times New Roman" w:hAnsi="Times New Roman" w:cs="Times New Roman"/>
        </w:rPr>
        <w:t xml:space="preserve">w formie osobnego dokumentu (pieczęci), przetłumaczonej przez tłumacza przysięgłego (zarejestrowanego w Rzeczypospolitej Polskiej) na język polski, </w:t>
      </w:r>
    </w:p>
    <w:p w14:paraId="5A75FA63" w14:textId="77777777" w:rsidR="0048693C" w:rsidRPr="004905CD" w:rsidRDefault="0048693C" w:rsidP="00C80456">
      <w:pPr>
        <w:pStyle w:val="Default"/>
        <w:numPr>
          <w:ilvl w:val="0"/>
          <w:numId w:val="31"/>
        </w:numPr>
        <w:spacing w:line="276" w:lineRule="auto"/>
        <w:ind w:left="851" w:hanging="425"/>
        <w:jc w:val="both"/>
        <w:rPr>
          <w:rFonts w:ascii="Times New Roman" w:hAnsi="Times New Roman" w:cs="Times New Roman"/>
        </w:rPr>
      </w:pPr>
      <w:r w:rsidRPr="004905CD">
        <w:rPr>
          <w:rFonts w:ascii="Times New Roman" w:hAnsi="Times New Roman" w:cs="Times New Roman"/>
        </w:rPr>
        <w:t xml:space="preserve">legalizacja – potwierdza autentyczność dokumentu wydanego w państwie innym niż Polska. Legalizacji dokonuje się w państwie, które wydało dokument a nie przyjęło konwencji haskiej, o której mowa powyżej. W tym celu należy zgłosić się do instytucji, która w państwie tym odpowiada za legalizację dokumentów przeznaczonych do obrotu za granicą, </w:t>
      </w:r>
    </w:p>
    <w:p w14:paraId="7B13840C" w14:textId="77777777" w:rsidR="0048693C" w:rsidRPr="004905CD" w:rsidRDefault="0048693C" w:rsidP="00C80456">
      <w:pPr>
        <w:pStyle w:val="Default"/>
        <w:numPr>
          <w:ilvl w:val="0"/>
          <w:numId w:val="32"/>
        </w:numPr>
        <w:spacing w:line="276" w:lineRule="auto"/>
        <w:ind w:left="426" w:hanging="426"/>
        <w:jc w:val="both"/>
        <w:rPr>
          <w:rFonts w:ascii="Times New Roman" w:hAnsi="Times New Roman" w:cs="Times New Roman"/>
        </w:rPr>
      </w:pPr>
      <w:r w:rsidRPr="004905CD">
        <w:rPr>
          <w:rFonts w:ascii="Times New Roman" w:hAnsi="Times New Roman" w:cs="Times New Roman"/>
          <w:iCs/>
        </w:rPr>
        <w:t xml:space="preserve">Dyplom uznany na podstawie umowy międzynarodowej za równorzędny z odpowiednim polskim dyplomem ukończenia studiów drugiego stopnia lub jednolitych magisterskich, lub uznany za uprawniający do podjęcia kształcenia w szkole doktorskiej </w:t>
      </w:r>
      <w:r w:rsidR="00C20A85" w:rsidRPr="004905CD">
        <w:rPr>
          <w:rFonts w:ascii="Times New Roman" w:hAnsi="Times New Roman" w:cs="Times New Roman"/>
          <w:iCs/>
        </w:rPr>
        <w:br/>
      </w:r>
      <w:r w:rsidRPr="004905CD">
        <w:rPr>
          <w:rFonts w:ascii="Times New Roman" w:hAnsi="Times New Roman" w:cs="Times New Roman"/>
          <w:iCs/>
        </w:rPr>
        <w:t xml:space="preserve">w Rzeczypospolitej Polskiej, nie wymaga podejmowania żadnych dodatkowych czynności urzędowych. </w:t>
      </w:r>
    </w:p>
    <w:p w14:paraId="36BDC9A1" w14:textId="27B1F531" w:rsidR="006801E0" w:rsidRDefault="0048693C" w:rsidP="00C80456">
      <w:pPr>
        <w:pStyle w:val="Akapitzlist"/>
        <w:numPr>
          <w:ilvl w:val="0"/>
          <w:numId w:val="32"/>
        </w:numPr>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Każdy dokument wydany w języku</w:t>
      </w:r>
      <w:r w:rsidR="00A74BA5" w:rsidRPr="004905CD">
        <w:rPr>
          <w:rFonts w:ascii="Times New Roman" w:hAnsi="Times New Roman" w:cs="Times New Roman"/>
          <w:sz w:val="24"/>
          <w:szCs w:val="24"/>
        </w:rPr>
        <w:t xml:space="preserve"> innym niż polski </w:t>
      </w:r>
      <w:r w:rsidRPr="004905CD">
        <w:rPr>
          <w:rFonts w:ascii="Times New Roman" w:hAnsi="Times New Roman" w:cs="Times New Roman"/>
          <w:sz w:val="24"/>
          <w:szCs w:val="24"/>
        </w:rPr>
        <w:t xml:space="preserve">powinien zostać </w:t>
      </w:r>
      <w:r w:rsidRPr="004905CD">
        <w:rPr>
          <w:rFonts w:ascii="Times New Roman" w:hAnsi="Times New Roman" w:cs="Times New Roman"/>
          <w:bCs/>
          <w:sz w:val="24"/>
          <w:szCs w:val="24"/>
        </w:rPr>
        <w:t>przetłumaczo</w:t>
      </w:r>
      <w:r w:rsidR="00A74BA5" w:rsidRPr="004905CD">
        <w:rPr>
          <w:rFonts w:ascii="Times New Roman" w:hAnsi="Times New Roman" w:cs="Times New Roman"/>
          <w:bCs/>
          <w:sz w:val="24"/>
          <w:szCs w:val="24"/>
        </w:rPr>
        <w:t>ny na język polski</w:t>
      </w:r>
      <w:r w:rsidR="00C20A85" w:rsidRPr="004905CD">
        <w:rPr>
          <w:rFonts w:ascii="Times New Roman" w:hAnsi="Times New Roman" w:cs="Times New Roman"/>
          <w:b/>
          <w:bCs/>
          <w:sz w:val="24"/>
          <w:szCs w:val="24"/>
        </w:rPr>
        <w:t xml:space="preserve">. </w:t>
      </w:r>
      <w:r w:rsidRPr="004905CD">
        <w:rPr>
          <w:rFonts w:ascii="Times New Roman" w:hAnsi="Times New Roman" w:cs="Times New Roman"/>
          <w:sz w:val="24"/>
          <w:szCs w:val="24"/>
        </w:rPr>
        <w:t xml:space="preserve">Tłumaczenie powinno być poświadczone przez tłumacza przysięgłego </w:t>
      </w:r>
      <w:r w:rsidR="00C20A85" w:rsidRPr="004905CD">
        <w:rPr>
          <w:rFonts w:ascii="Times New Roman" w:hAnsi="Times New Roman" w:cs="Times New Roman"/>
          <w:sz w:val="24"/>
          <w:szCs w:val="24"/>
        </w:rPr>
        <w:br/>
      </w:r>
      <w:r w:rsidRPr="004905CD">
        <w:rPr>
          <w:rFonts w:ascii="Times New Roman" w:hAnsi="Times New Roman" w:cs="Times New Roman"/>
          <w:sz w:val="24"/>
          <w:szCs w:val="24"/>
        </w:rPr>
        <w:t>w Polsce.</w:t>
      </w:r>
    </w:p>
    <w:p w14:paraId="29ECF656" w14:textId="77777777" w:rsidR="00A74BA5" w:rsidRPr="001F5C49" w:rsidRDefault="00A74BA5" w:rsidP="00807B93">
      <w:pPr>
        <w:spacing w:line="276" w:lineRule="auto"/>
        <w:ind w:left="426" w:hanging="426"/>
        <w:jc w:val="both"/>
        <w:rPr>
          <w:rFonts w:ascii="Times New Roman" w:eastAsia="Arial" w:hAnsi="Times New Roman" w:cs="Times New Roman"/>
          <w:sz w:val="24"/>
          <w:szCs w:val="24"/>
        </w:rPr>
      </w:pPr>
    </w:p>
    <w:p w14:paraId="02B31AB6" w14:textId="77777777" w:rsidR="00DD1B36" w:rsidRPr="001F5C49" w:rsidRDefault="00DD1B36" w:rsidP="00807B93">
      <w:pPr>
        <w:spacing w:line="276" w:lineRule="auto"/>
        <w:ind w:right="20"/>
        <w:jc w:val="center"/>
        <w:rPr>
          <w:rFonts w:ascii="Times New Roman" w:eastAsia="Arial" w:hAnsi="Times New Roman" w:cs="Times New Roman"/>
          <w:b/>
          <w:sz w:val="24"/>
          <w:szCs w:val="24"/>
        </w:rPr>
      </w:pPr>
      <w:r w:rsidRPr="001F5C49">
        <w:rPr>
          <w:rFonts w:ascii="Times New Roman" w:eastAsia="Arial" w:hAnsi="Times New Roman" w:cs="Times New Roman"/>
          <w:b/>
          <w:sz w:val="24"/>
          <w:szCs w:val="24"/>
        </w:rPr>
        <w:t>Zakres i przebieg postępowania kwalifikacyjnego</w:t>
      </w:r>
    </w:p>
    <w:p w14:paraId="2C1466F3" w14:textId="77777777" w:rsidR="00DD1B36" w:rsidRPr="001F5C49" w:rsidRDefault="00DD1B36" w:rsidP="00807B93">
      <w:pPr>
        <w:spacing w:line="276" w:lineRule="auto"/>
        <w:rPr>
          <w:rFonts w:ascii="Times New Roman" w:eastAsia="Times New Roman" w:hAnsi="Times New Roman" w:cs="Times New Roman"/>
          <w:sz w:val="24"/>
          <w:szCs w:val="24"/>
        </w:rPr>
      </w:pPr>
    </w:p>
    <w:p w14:paraId="25BE3FEA" w14:textId="34DC0B22" w:rsidR="00DD1B36" w:rsidRPr="001F5C49" w:rsidRDefault="00545C9F" w:rsidP="00807B93">
      <w:pPr>
        <w:tabs>
          <w:tab w:val="left" w:pos="4500"/>
        </w:tabs>
        <w:spacing w:line="276" w:lineRule="auto"/>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DD1B36" w:rsidRPr="001F5C49">
        <w:rPr>
          <w:rFonts w:ascii="Times New Roman" w:eastAsia="Arial" w:hAnsi="Times New Roman" w:cs="Times New Roman"/>
          <w:sz w:val="24"/>
          <w:szCs w:val="24"/>
        </w:rPr>
        <w:t>1</w:t>
      </w:r>
      <w:r w:rsidR="005C6815">
        <w:rPr>
          <w:rFonts w:ascii="Times New Roman" w:eastAsia="Arial" w:hAnsi="Times New Roman" w:cs="Times New Roman"/>
          <w:sz w:val="24"/>
          <w:szCs w:val="24"/>
        </w:rPr>
        <w:t>4</w:t>
      </w:r>
    </w:p>
    <w:p w14:paraId="326BBC03" w14:textId="77777777" w:rsidR="001F5C49" w:rsidRPr="001F5C49" w:rsidRDefault="001F5C49" w:rsidP="00807B93">
      <w:pPr>
        <w:tabs>
          <w:tab w:val="left" w:pos="4500"/>
        </w:tabs>
        <w:spacing w:line="276" w:lineRule="auto"/>
        <w:jc w:val="center"/>
        <w:rPr>
          <w:rFonts w:ascii="Times New Roman" w:eastAsia="Arial" w:hAnsi="Times New Roman" w:cs="Times New Roman"/>
          <w:sz w:val="24"/>
          <w:szCs w:val="24"/>
        </w:rPr>
      </w:pPr>
    </w:p>
    <w:p w14:paraId="2BE1214C" w14:textId="77777777" w:rsidR="006F1F15" w:rsidRPr="001F5C49" w:rsidRDefault="00DD1B36" w:rsidP="00C80456">
      <w:pPr>
        <w:pStyle w:val="Akapitzlist"/>
        <w:numPr>
          <w:ilvl w:val="0"/>
          <w:numId w:val="16"/>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Postępowanie w sprawie przyjęcia do Szkoły Doktorskiej Akademii Sztuk Pięknych </w:t>
      </w:r>
      <w:r w:rsidR="00F24B7E" w:rsidRPr="001F5C49">
        <w:rPr>
          <w:rFonts w:ascii="Times New Roman" w:eastAsia="Arial" w:hAnsi="Times New Roman" w:cs="Times New Roman"/>
          <w:sz w:val="24"/>
          <w:szCs w:val="24"/>
        </w:rPr>
        <w:br/>
      </w:r>
      <w:r w:rsidRPr="001F5C49">
        <w:rPr>
          <w:rFonts w:ascii="Times New Roman" w:eastAsia="Arial" w:hAnsi="Times New Roman" w:cs="Times New Roman"/>
          <w:sz w:val="24"/>
          <w:szCs w:val="24"/>
        </w:rPr>
        <w:t xml:space="preserve">w Gdańsku </w:t>
      </w:r>
      <w:r w:rsidR="00764BC0" w:rsidRPr="001F5C49">
        <w:rPr>
          <w:rFonts w:ascii="Times New Roman" w:eastAsia="Arial" w:hAnsi="Times New Roman" w:cs="Times New Roman"/>
          <w:sz w:val="24"/>
          <w:szCs w:val="24"/>
        </w:rPr>
        <w:t xml:space="preserve">przeprowadza </w:t>
      </w:r>
      <w:r w:rsidR="005D2100" w:rsidRPr="001F5C49">
        <w:rPr>
          <w:rFonts w:ascii="Times New Roman" w:eastAsia="Arial" w:hAnsi="Times New Roman" w:cs="Times New Roman"/>
          <w:sz w:val="24"/>
          <w:szCs w:val="24"/>
        </w:rPr>
        <w:t>K</w:t>
      </w:r>
      <w:r w:rsidR="00764BC0"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764BC0"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764BC0"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764BC0" w:rsidRPr="001F5C49">
        <w:rPr>
          <w:rFonts w:ascii="Times New Roman" w:eastAsia="Arial" w:hAnsi="Times New Roman" w:cs="Times New Roman"/>
          <w:sz w:val="24"/>
          <w:szCs w:val="24"/>
        </w:rPr>
        <w:t xml:space="preserve">oktorskiej. </w:t>
      </w:r>
    </w:p>
    <w:p w14:paraId="76C72158" w14:textId="77777777" w:rsidR="00925351" w:rsidRPr="004905CD" w:rsidRDefault="00925351" w:rsidP="00C80456">
      <w:pPr>
        <w:pStyle w:val="Akapitzlist"/>
        <w:numPr>
          <w:ilvl w:val="0"/>
          <w:numId w:val="16"/>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Uczelnia zastrzega sobie możliwość przeprowadzenia</w:t>
      </w:r>
      <w:r w:rsidRPr="004905CD">
        <w:rPr>
          <w:rFonts w:ascii="Times New Roman" w:eastAsia="Arial" w:hAnsi="Times New Roman" w:cs="Times New Roman"/>
          <w:sz w:val="24"/>
          <w:szCs w:val="24"/>
        </w:rPr>
        <w:t xml:space="preserve"> rekrutacji w formie on-line.</w:t>
      </w:r>
    </w:p>
    <w:p w14:paraId="50572AC6" w14:textId="1EE1560A" w:rsidR="00925351" w:rsidRPr="004905CD" w:rsidRDefault="00925351" w:rsidP="00C80456">
      <w:pPr>
        <w:pStyle w:val="Akapitzlist"/>
        <w:numPr>
          <w:ilvl w:val="0"/>
          <w:numId w:val="16"/>
        </w:numPr>
        <w:spacing w:line="276" w:lineRule="auto"/>
        <w:ind w:left="426" w:hanging="426"/>
        <w:jc w:val="both"/>
        <w:rPr>
          <w:rFonts w:ascii="Times New Roman" w:eastAsia="Arial" w:hAnsi="Times New Roman" w:cs="Times New Roman"/>
          <w:sz w:val="24"/>
          <w:szCs w:val="24"/>
        </w:rPr>
      </w:pPr>
      <w:r w:rsidRPr="004905CD">
        <w:rPr>
          <w:rFonts w:ascii="Times New Roman" w:eastAsiaTheme="minorHAnsi" w:hAnsi="Times New Roman" w:cs="Times New Roman"/>
          <w:bCs/>
          <w:sz w:val="24"/>
          <w:szCs w:val="24"/>
          <w:lang w:eastAsia="en-US"/>
        </w:rPr>
        <w:t>Poszczególne etapy postępowania kw</w:t>
      </w:r>
      <w:r w:rsidR="00DA6D44">
        <w:rPr>
          <w:rFonts w:ascii="Times New Roman" w:eastAsiaTheme="minorHAnsi" w:hAnsi="Times New Roman" w:cs="Times New Roman"/>
          <w:bCs/>
          <w:sz w:val="24"/>
          <w:szCs w:val="24"/>
          <w:lang w:eastAsia="en-US"/>
        </w:rPr>
        <w:t xml:space="preserve">alifikacyjnego określone w </w:t>
      </w:r>
      <w:r w:rsidRPr="004905CD">
        <w:rPr>
          <w:rFonts w:ascii="Times New Roman" w:eastAsiaTheme="minorHAnsi" w:hAnsi="Times New Roman" w:cs="Times New Roman"/>
          <w:bCs/>
          <w:sz w:val="24"/>
          <w:szCs w:val="24"/>
          <w:lang w:eastAsia="en-US"/>
        </w:rPr>
        <w:t>ust. 4 mogą odbywać się z wykorzystaniem metod i technik komunikowania się na odległość przy wykorzystaniu infrastruktury i oprogramowania zapewniających synchroniczną</w:t>
      </w:r>
      <w:r w:rsidR="00993A03">
        <w:rPr>
          <w:rFonts w:ascii="Times New Roman" w:eastAsiaTheme="minorHAnsi" w:hAnsi="Times New Roman" w:cs="Times New Roman"/>
          <w:bCs/>
          <w:sz w:val="24"/>
          <w:szCs w:val="24"/>
          <w:lang w:eastAsia="en-US"/>
        </w:rPr>
        <w:t xml:space="preserve"> </w:t>
      </w:r>
      <w:r w:rsidRPr="004905CD">
        <w:rPr>
          <w:rFonts w:ascii="Times New Roman" w:eastAsiaTheme="minorHAnsi" w:hAnsi="Times New Roman" w:cs="Times New Roman"/>
          <w:bCs/>
          <w:sz w:val="24"/>
          <w:szCs w:val="24"/>
          <w:lang w:eastAsia="en-US"/>
        </w:rPr>
        <w:t xml:space="preserve">i asynchroniczną interakcję między kandydatami do Szkoły Doktorskiej oraz członkami komisji rekrutacyjnej. Kandydaci do Szkoły Doktorskiej zobowiązani są do uzyskania we własnym zakresie środków technicznych oraz elektronicznych umożliwiających wzięcie udziału w procesie rekrutacji. Zdanie drugie oraz trzecie niniejszego ustępu stosuje się również do postępowań w sprawie przyjęcia do Szkoły Doktorskiej cudzoziemców. </w:t>
      </w:r>
    </w:p>
    <w:p w14:paraId="3B10C6DF" w14:textId="77777777" w:rsidR="002C4753" w:rsidRPr="004905CD" w:rsidRDefault="00764BC0" w:rsidP="00C80456">
      <w:pPr>
        <w:pStyle w:val="Akapitzlist"/>
        <w:numPr>
          <w:ilvl w:val="0"/>
          <w:numId w:val="35"/>
        </w:numPr>
        <w:spacing w:line="276" w:lineRule="auto"/>
        <w:ind w:left="426" w:hanging="426"/>
        <w:jc w:val="both"/>
        <w:rPr>
          <w:rFonts w:ascii="Times New Roman" w:eastAsia="Arial" w:hAnsi="Times New Roman" w:cs="Times New Roman"/>
          <w:sz w:val="24"/>
          <w:szCs w:val="24"/>
        </w:rPr>
      </w:pPr>
      <w:r w:rsidRPr="004905CD">
        <w:rPr>
          <w:rFonts w:ascii="Times New Roman" w:hAnsi="Times New Roman" w:cs="Times New Roman"/>
          <w:sz w:val="24"/>
          <w:szCs w:val="24"/>
        </w:rPr>
        <w:t xml:space="preserve">Na postępowanie </w:t>
      </w:r>
      <w:r w:rsidR="00BD1329" w:rsidRPr="004905CD">
        <w:rPr>
          <w:rFonts w:ascii="Times New Roman" w:hAnsi="Times New Roman" w:cs="Times New Roman"/>
          <w:sz w:val="24"/>
          <w:szCs w:val="24"/>
        </w:rPr>
        <w:t>kwalifikacyjne</w:t>
      </w:r>
      <w:r w:rsidRPr="004905CD">
        <w:rPr>
          <w:rFonts w:ascii="Times New Roman" w:hAnsi="Times New Roman" w:cs="Times New Roman"/>
          <w:sz w:val="24"/>
          <w:szCs w:val="24"/>
        </w:rPr>
        <w:t xml:space="preserve"> składa się </w:t>
      </w:r>
      <w:r w:rsidR="002C4753" w:rsidRPr="004905CD">
        <w:rPr>
          <w:rFonts w:ascii="Times New Roman" w:hAnsi="Times New Roman" w:cs="Times New Roman"/>
          <w:sz w:val="24"/>
          <w:szCs w:val="24"/>
        </w:rPr>
        <w:t>:</w:t>
      </w:r>
    </w:p>
    <w:p w14:paraId="0DAA23CB" w14:textId="77777777" w:rsidR="00BE7B41" w:rsidRPr="004905CD" w:rsidRDefault="00BE7B41" w:rsidP="00C80456">
      <w:pPr>
        <w:pStyle w:val="Akapitzlist"/>
        <w:numPr>
          <w:ilvl w:val="0"/>
          <w:numId w:val="36"/>
        </w:numPr>
        <w:spacing w:line="276" w:lineRule="auto"/>
        <w:jc w:val="both"/>
        <w:rPr>
          <w:rFonts w:ascii="Times New Roman" w:eastAsia="Arial" w:hAnsi="Times New Roman" w:cs="Times New Roman"/>
          <w:sz w:val="24"/>
          <w:szCs w:val="24"/>
        </w:rPr>
      </w:pPr>
      <w:r w:rsidRPr="004905CD">
        <w:rPr>
          <w:rFonts w:ascii="Times New Roman" w:hAnsi="Times New Roman" w:cs="Times New Roman"/>
          <w:b/>
          <w:sz w:val="24"/>
          <w:szCs w:val="24"/>
        </w:rPr>
        <w:t>ETAP I</w:t>
      </w:r>
      <w:r w:rsidRPr="004905CD">
        <w:rPr>
          <w:rFonts w:ascii="Times New Roman" w:hAnsi="Times New Roman" w:cs="Times New Roman"/>
          <w:sz w:val="24"/>
          <w:szCs w:val="24"/>
        </w:rPr>
        <w:t>:</w:t>
      </w:r>
      <w:r w:rsidR="00091234" w:rsidRPr="004905CD">
        <w:rPr>
          <w:rFonts w:ascii="Times New Roman" w:hAnsi="Times New Roman" w:cs="Times New Roman"/>
          <w:sz w:val="24"/>
          <w:szCs w:val="24"/>
        </w:rPr>
        <w:t xml:space="preserve"> </w:t>
      </w:r>
      <w:r w:rsidRPr="004905CD">
        <w:rPr>
          <w:rFonts w:ascii="Times New Roman" w:hAnsi="Times New Roman" w:cs="Times New Roman"/>
          <w:sz w:val="24"/>
          <w:szCs w:val="24"/>
        </w:rPr>
        <w:t>merytoryczna ocena złożony</w:t>
      </w:r>
      <w:r w:rsidR="008566E4" w:rsidRPr="004905CD">
        <w:rPr>
          <w:rFonts w:ascii="Times New Roman" w:hAnsi="Times New Roman" w:cs="Times New Roman"/>
          <w:sz w:val="24"/>
          <w:szCs w:val="24"/>
        </w:rPr>
        <w:t xml:space="preserve">ch przez kandydata dokumentów będąca podstawą do dopuszczenia do drugiego etapu </w:t>
      </w:r>
      <w:r w:rsidRPr="004905CD">
        <w:rPr>
          <w:rFonts w:ascii="Times New Roman" w:hAnsi="Times New Roman" w:cs="Times New Roman"/>
          <w:sz w:val="24"/>
          <w:szCs w:val="24"/>
        </w:rPr>
        <w:t>;</w:t>
      </w:r>
    </w:p>
    <w:p w14:paraId="532BE0DC" w14:textId="28B63AEE" w:rsidR="00BE7B41" w:rsidRPr="004905CD" w:rsidRDefault="00BE7B41" w:rsidP="00C80456">
      <w:pPr>
        <w:pStyle w:val="Akapitzlist"/>
        <w:numPr>
          <w:ilvl w:val="0"/>
          <w:numId w:val="37"/>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merytoryczna ocena projektu badawczego 0 - 5 punktów</w:t>
      </w:r>
      <w:r w:rsidR="00E70AAD" w:rsidRPr="004905CD">
        <w:rPr>
          <w:rFonts w:ascii="Times New Roman" w:eastAsia="Arial" w:hAnsi="Times New Roman" w:cs="Times New Roman"/>
          <w:sz w:val="24"/>
          <w:szCs w:val="24"/>
        </w:rPr>
        <w:t>;</w:t>
      </w:r>
    </w:p>
    <w:p w14:paraId="555E4803" w14:textId="308D8EF9" w:rsidR="00E70AAD" w:rsidRPr="004905CD" w:rsidRDefault="00E70AAD" w:rsidP="00C80456">
      <w:pPr>
        <w:pStyle w:val="Akapitzlist"/>
        <w:numPr>
          <w:ilvl w:val="0"/>
          <w:numId w:val="37"/>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ocena spójności prezentacji planowanego projektu badawczego i dorobku</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artystycznego lub projektowego 0 - 5 punktów</w:t>
      </w:r>
      <w:r w:rsidR="00CB08DA" w:rsidRPr="004905CD">
        <w:rPr>
          <w:rFonts w:ascii="Times New Roman" w:eastAsia="Arial" w:hAnsi="Times New Roman" w:cs="Times New Roman"/>
          <w:sz w:val="24"/>
          <w:szCs w:val="24"/>
        </w:rPr>
        <w:t>;</w:t>
      </w:r>
    </w:p>
    <w:p w14:paraId="1CFD911B" w14:textId="1613A39D" w:rsidR="00E70AAD" w:rsidRPr="004905CD" w:rsidRDefault="00E70AAD" w:rsidP="00C80456">
      <w:pPr>
        <w:pStyle w:val="Akapitzlist"/>
        <w:numPr>
          <w:ilvl w:val="0"/>
          <w:numId w:val="37"/>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dotychczasowe osiągnięcia artystyczne</w:t>
      </w:r>
      <w:r w:rsidR="008F1C89">
        <w:rPr>
          <w:rFonts w:ascii="Times New Roman" w:eastAsia="Arial" w:hAnsi="Times New Roman" w:cs="Times New Roman"/>
          <w:sz w:val="24"/>
          <w:szCs w:val="24"/>
        </w:rPr>
        <w:t>/projektowe</w:t>
      </w:r>
      <w:r w:rsidRPr="004905CD">
        <w:rPr>
          <w:rFonts w:ascii="Times New Roman" w:eastAsia="Arial" w:hAnsi="Times New Roman" w:cs="Times New Roman"/>
          <w:sz w:val="24"/>
          <w:szCs w:val="24"/>
        </w:rPr>
        <w:t xml:space="preserve"> z minimum 3 ostatnich lat </w:t>
      </w:r>
      <w:r w:rsidR="008F1C89">
        <w:rPr>
          <w:rFonts w:ascii="Times New Roman" w:eastAsia="Arial" w:hAnsi="Times New Roman" w:cs="Times New Roman"/>
          <w:sz w:val="24"/>
          <w:szCs w:val="24"/>
        </w:rPr>
        <w:br/>
      </w:r>
      <w:r w:rsidRPr="004905CD">
        <w:rPr>
          <w:rFonts w:ascii="Times New Roman" w:eastAsia="Arial" w:hAnsi="Times New Roman" w:cs="Times New Roman"/>
          <w:sz w:val="24"/>
          <w:szCs w:val="24"/>
        </w:rPr>
        <w:t>0 – 5</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punktów</w:t>
      </w:r>
      <w:r w:rsidR="00CB08DA" w:rsidRPr="004905CD">
        <w:rPr>
          <w:rFonts w:ascii="Times New Roman" w:eastAsia="Arial" w:hAnsi="Times New Roman" w:cs="Times New Roman"/>
          <w:sz w:val="24"/>
          <w:szCs w:val="24"/>
        </w:rPr>
        <w:t>.</w:t>
      </w:r>
    </w:p>
    <w:p w14:paraId="46B46F82" w14:textId="77777777" w:rsidR="00BE7B41" w:rsidRPr="001F5C49" w:rsidRDefault="004C5E07" w:rsidP="00CB08DA">
      <w:pPr>
        <w:spacing w:line="276" w:lineRule="auto"/>
        <w:ind w:left="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Warunkiem zakwalifikowania się do II ETAPU jest uzyskanie co najmniej 12 punktów </w:t>
      </w:r>
      <w:r w:rsidR="00E70AAD" w:rsidRPr="004905CD">
        <w:rPr>
          <w:rFonts w:ascii="Times New Roman" w:eastAsia="Arial" w:hAnsi="Times New Roman" w:cs="Times New Roman"/>
          <w:sz w:val="24"/>
          <w:szCs w:val="24"/>
        </w:rPr>
        <w:br/>
      </w:r>
      <w:r w:rsidRPr="001F5C49">
        <w:rPr>
          <w:rFonts w:ascii="Times New Roman" w:eastAsia="Arial" w:hAnsi="Times New Roman" w:cs="Times New Roman"/>
          <w:sz w:val="24"/>
          <w:szCs w:val="24"/>
        </w:rPr>
        <w:t>z tym zastrzeżeniem, że z każdego elementu oceny należy uzyskać co najmniej 3 punkty.</w:t>
      </w:r>
    </w:p>
    <w:p w14:paraId="4ABA407D" w14:textId="2C6E3C57" w:rsidR="004309AA" w:rsidRPr="001F5C49" w:rsidRDefault="004C5E07" w:rsidP="00C80456">
      <w:pPr>
        <w:pStyle w:val="Akapitzlist"/>
        <w:numPr>
          <w:ilvl w:val="0"/>
          <w:numId w:val="38"/>
        </w:numPr>
        <w:spacing w:line="276" w:lineRule="auto"/>
        <w:ind w:left="851" w:hanging="425"/>
        <w:jc w:val="both"/>
        <w:rPr>
          <w:rFonts w:ascii="Times New Roman" w:eastAsia="Arial" w:hAnsi="Times New Roman" w:cs="Times New Roman"/>
          <w:sz w:val="24"/>
          <w:szCs w:val="24"/>
        </w:rPr>
      </w:pPr>
      <w:r w:rsidRPr="001F5C49">
        <w:rPr>
          <w:rFonts w:ascii="Times New Roman" w:eastAsia="Arial" w:hAnsi="Times New Roman" w:cs="Times New Roman"/>
          <w:b/>
          <w:sz w:val="24"/>
          <w:szCs w:val="24"/>
        </w:rPr>
        <w:t>ETAP II :</w:t>
      </w:r>
      <w:r w:rsidR="00F07DDB" w:rsidRPr="001F5C49">
        <w:rPr>
          <w:rFonts w:ascii="Times New Roman" w:hAnsi="Times New Roman" w:cs="Times New Roman"/>
          <w:sz w:val="24"/>
          <w:szCs w:val="24"/>
        </w:rPr>
        <w:t>r</w:t>
      </w:r>
      <w:r w:rsidR="002C4753" w:rsidRPr="001F5C49">
        <w:rPr>
          <w:rFonts w:ascii="Times New Roman" w:hAnsi="Times New Roman" w:cs="Times New Roman"/>
          <w:sz w:val="24"/>
          <w:szCs w:val="24"/>
        </w:rPr>
        <w:t xml:space="preserve">ozmowa kwalifikacyjna </w:t>
      </w:r>
      <w:r w:rsidR="007669FE" w:rsidRPr="001F5C49">
        <w:rPr>
          <w:rFonts w:ascii="Times New Roman" w:hAnsi="Times New Roman" w:cs="Times New Roman"/>
          <w:sz w:val="24"/>
          <w:szCs w:val="24"/>
        </w:rPr>
        <w:t>dotycząca p</w:t>
      </w:r>
      <w:r w:rsidR="00060297" w:rsidRPr="001F5C49">
        <w:rPr>
          <w:rFonts w:ascii="Times New Roman" w:hAnsi="Times New Roman" w:cs="Times New Roman"/>
          <w:sz w:val="24"/>
          <w:szCs w:val="24"/>
        </w:rPr>
        <w:t>lanowanego projekt</w:t>
      </w:r>
      <w:r w:rsidR="00767EEF" w:rsidRPr="001F5C49">
        <w:rPr>
          <w:rFonts w:ascii="Times New Roman" w:hAnsi="Times New Roman" w:cs="Times New Roman"/>
          <w:sz w:val="24"/>
          <w:szCs w:val="24"/>
        </w:rPr>
        <w:t>u badawczego pracy</w:t>
      </w:r>
      <w:r w:rsidR="00065D08" w:rsidRPr="001F5C49">
        <w:rPr>
          <w:rFonts w:ascii="Times New Roman" w:hAnsi="Times New Roman" w:cs="Times New Roman"/>
          <w:sz w:val="24"/>
          <w:szCs w:val="24"/>
        </w:rPr>
        <w:t xml:space="preserve"> </w:t>
      </w:r>
      <w:r w:rsidR="00767EEF" w:rsidRPr="001F5C49">
        <w:rPr>
          <w:rFonts w:ascii="Times New Roman" w:hAnsi="Times New Roman" w:cs="Times New Roman"/>
          <w:sz w:val="24"/>
          <w:szCs w:val="24"/>
        </w:rPr>
        <w:t>doktorskiej,</w:t>
      </w:r>
      <w:r w:rsidR="007669FE" w:rsidRPr="001F5C49">
        <w:rPr>
          <w:rFonts w:ascii="Times New Roman" w:hAnsi="Times New Roman" w:cs="Times New Roman"/>
          <w:sz w:val="24"/>
          <w:szCs w:val="24"/>
        </w:rPr>
        <w:t xml:space="preserve"> planów artystyczno-projekto</w:t>
      </w:r>
      <w:r w:rsidR="00767EEF" w:rsidRPr="001F5C49">
        <w:rPr>
          <w:rFonts w:ascii="Times New Roman" w:hAnsi="Times New Roman" w:cs="Times New Roman"/>
          <w:sz w:val="24"/>
          <w:szCs w:val="24"/>
        </w:rPr>
        <w:t>wo-badawczych oraz</w:t>
      </w:r>
      <w:r w:rsidR="007669FE" w:rsidRPr="001F5C49">
        <w:rPr>
          <w:rFonts w:ascii="Times New Roman" w:hAnsi="Times New Roman" w:cs="Times New Roman"/>
          <w:sz w:val="24"/>
          <w:szCs w:val="24"/>
        </w:rPr>
        <w:t xml:space="preserve"> informacji </w:t>
      </w:r>
      <w:r w:rsidR="00E70AAD" w:rsidRPr="001F5C49">
        <w:rPr>
          <w:rFonts w:ascii="Times New Roman" w:hAnsi="Times New Roman" w:cs="Times New Roman"/>
          <w:sz w:val="24"/>
          <w:szCs w:val="24"/>
        </w:rPr>
        <w:br/>
      </w:r>
      <w:r w:rsidR="007669FE" w:rsidRPr="001F5C49">
        <w:rPr>
          <w:rFonts w:ascii="Times New Roman" w:hAnsi="Times New Roman" w:cs="Times New Roman"/>
          <w:sz w:val="24"/>
          <w:szCs w:val="24"/>
        </w:rPr>
        <w:t>o osiągnięciach artystycznych lub projektowych kandydata</w:t>
      </w:r>
      <w:r w:rsidR="008566E4" w:rsidRPr="001F5C49">
        <w:rPr>
          <w:rFonts w:ascii="Times New Roman" w:hAnsi="Times New Roman" w:cs="Times New Roman"/>
          <w:sz w:val="24"/>
          <w:szCs w:val="24"/>
        </w:rPr>
        <w:t xml:space="preserve"> </w:t>
      </w:r>
      <w:r w:rsidR="004309AA" w:rsidRPr="001F5C49">
        <w:rPr>
          <w:rFonts w:ascii="Times New Roman" w:hAnsi="Times New Roman" w:cs="Times New Roman"/>
          <w:sz w:val="24"/>
          <w:szCs w:val="24"/>
        </w:rPr>
        <w:t xml:space="preserve">w powiązaniu </w:t>
      </w:r>
      <w:r w:rsidR="004309AA" w:rsidRPr="001F5C49">
        <w:rPr>
          <w:rFonts w:ascii="Times New Roman" w:hAnsi="Times New Roman" w:cs="Times New Roman"/>
          <w:sz w:val="24"/>
          <w:szCs w:val="24"/>
        </w:rPr>
        <w:br/>
      </w:r>
      <w:r w:rsidR="00934703" w:rsidRPr="001F5C49">
        <w:rPr>
          <w:rFonts w:ascii="Times New Roman" w:hAnsi="Times New Roman" w:cs="Times New Roman"/>
          <w:sz w:val="24"/>
          <w:szCs w:val="24"/>
        </w:rPr>
        <w:t>z proponowanym projektem badawczym</w:t>
      </w:r>
      <w:r w:rsidR="007669FE" w:rsidRPr="001F5C49">
        <w:rPr>
          <w:rFonts w:ascii="Times New Roman" w:hAnsi="Times New Roman" w:cs="Times New Roman"/>
          <w:sz w:val="24"/>
          <w:szCs w:val="24"/>
        </w:rPr>
        <w:t xml:space="preserve"> w tym:</w:t>
      </w:r>
    </w:p>
    <w:p w14:paraId="6648D9BE" w14:textId="71FF825E" w:rsidR="002C4753" w:rsidRPr="001F5C49" w:rsidRDefault="00CE3863" w:rsidP="00C80456">
      <w:pPr>
        <w:pStyle w:val="Akapitzlist"/>
        <w:numPr>
          <w:ilvl w:val="0"/>
          <w:numId w:val="39"/>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7669FE" w:rsidRPr="001F5C49">
        <w:rPr>
          <w:rFonts w:ascii="Times New Roman" w:hAnsi="Times New Roman" w:cs="Times New Roman"/>
          <w:sz w:val="24"/>
          <w:szCs w:val="24"/>
        </w:rPr>
        <w:t xml:space="preserve"> minutowa p</w:t>
      </w:r>
      <w:r w:rsidR="00880509" w:rsidRPr="001F5C49">
        <w:rPr>
          <w:rFonts w:ascii="Times New Roman" w:hAnsi="Times New Roman" w:cs="Times New Roman"/>
          <w:sz w:val="24"/>
          <w:szCs w:val="24"/>
        </w:rPr>
        <w:t xml:space="preserve">rezentacja planowanego </w:t>
      </w:r>
      <w:r w:rsidRPr="001F5C49">
        <w:rPr>
          <w:rFonts w:ascii="Times New Roman" w:hAnsi="Times New Roman" w:cs="Times New Roman"/>
          <w:sz w:val="24"/>
          <w:szCs w:val="24"/>
        </w:rPr>
        <w:t xml:space="preserve">Indywidualnego planu </w:t>
      </w:r>
      <w:r w:rsidR="00767EEF" w:rsidRPr="001F5C49">
        <w:rPr>
          <w:rFonts w:ascii="Times New Roman" w:hAnsi="Times New Roman" w:cs="Times New Roman"/>
          <w:sz w:val="24"/>
          <w:szCs w:val="24"/>
        </w:rPr>
        <w:t xml:space="preserve">badawczego </w:t>
      </w:r>
      <w:r w:rsidR="00781170" w:rsidRPr="001F5C49">
        <w:rPr>
          <w:rFonts w:ascii="Times New Roman" w:hAnsi="Times New Roman" w:cs="Times New Roman"/>
          <w:sz w:val="24"/>
          <w:szCs w:val="24"/>
        </w:rPr>
        <w:t>oraz dorobku</w:t>
      </w:r>
      <w:r w:rsidR="00C90A64" w:rsidRPr="001F5C49">
        <w:rPr>
          <w:rFonts w:ascii="Times New Roman" w:hAnsi="Times New Roman" w:cs="Times New Roman"/>
          <w:sz w:val="24"/>
          <w:szCs w:val="24"/>
        </w:rPr>
        <w:t xml:space="preserve"> </w:t>
      </w:r>
      <w:r w:rsidR="00E70AAD" w:rsidRPr="001F5C49">
        <w:rPr>
          <w:rFonts w:ascii="Times New Roman" w:hAnsi="Times New Roman" w:cs="Times New Roman"/>
          <w:sz w:val="24"/>
          <w:szCs w:val="24"/>
        </w:rPr>
        <w:t>a</w:t>
      </w:r>
      <w:r w:rsidR="00781170" w:rsidRPr="001F5C49">
        <w:rPr>
          <w:rFonts w:ascii="Times New Roman" w:hAnsi="Times New Roman" w:cs="Times New Roman"/>
          <w:sz w:val="24"/>
          <w:szCs w:val="24"/>
        </w:rPr>
        <w:t>rtystycznego powiązanego z projektem badawczym</w:t>
      </w:r>
      <w:r w:rsidR="007669FE" w:rsidRPr="001F5C49">
        <w:rPr>
          <w:rFonts w:ascii="Times New Roman" w:hAnsi="Times New Roman" w:cs="Times New Roman"/>
          <w:sz w:val="24"/>
          <w:szCs w:val="24"/>
        </w:rPr>
        <w:t>,</w:t>
      </w:r>
    </w:p>
    <w:p w14:paraId="13D6422A" w14:textId="77777777" w:rsidR="00564C9A" w:rsidRPr="001F5C49" w:rsidRDefault="00CE3863" w:rsidP="00C80456">
      <w:pPr>
        <w:pStyle w:val="Akapitzlist"/>
        <w:numPr>
          <w:ilvl w:val="0"/>
          <w:numId w:val="39"/>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E70AAD" w:rsidRPr="001F5C49">
        <w:rPr>
          <w:rFonts w:ascii="Times New Roman" w:hAnsi="Times New Roman" w:cs="Times New Roman"/>
          <w:sz w:val="24"/>
          <w:szCs w:val="24"/>
        </w:rPr>
        <w:t xml:space="preserve"> minutowa rozmowa z kandydatem w tym pyt</w:t>
      </w:r>
      <w:r w:rsidR="00C90A64" w:rsidRPr="001F5C49">
        <w:rPr>
          <w:rFonts w:ascii="Times New Roman" w:hAnsi="Times New Roman" w:cs="Times New Roman"/>
          <w:sz w:val="24"/>
          <w:szCs w:val="24"/>
        </w:rPr>
        <w:t xml:space="preserve">ania dotyczące planowanego </w:t>
      </w:r>
      <w:r w:rsidR="00E70AAD" w:rsidRPr="001F5C49">
        <w:rPr>
          <w:rFonts w:ascii="Times New Roman" w:hAnsi="Times New Roman" w:cs="Times New Roman"/>
          <w:sz w:val="24"/>
          <w:szCs w:val="24"/>
        </w:rPr>
        <w:t>projektu badawczego.</w:t>
      </w:r>
    </w:p>
    <w:p w14:paraId="1DB50D91" w14:textId="77777777" w:rsidR="00F07DDB" w:rsidRPr="008F1C89" w:rsidRDefault="007669FE" w:rsidP="00564C9A">
      <w:pPr>
        <w:pStyle w:val="Akapitzlist"/>
        <w:spacing w:line="276" w:lineRule="auto"/>
        <w:ind w:left="786" w:hanging="360"/>
        <w:jc w:val="both"/>
        <w:rPr>
          <w:rFonts w:ascii="Times New Roman" w:eastAsia="Arial" w:hAnsi="Times New Roman" w:cs="Times New Roman"/>
          <w:sz w:val="24"/>
          <w:szCs w:val="24"/>
        </w:rPr>
      </w:pPr>
      <w:r w:rsidRPr="008F1C89">
        <w:rPr>
          <w:rFonts w:ascii="Times New Roman" w:hAnsi="Times New Roman" w:cs="Times New Roman"/>
          <w:sz w:val="24"/>
          <w:szCs w:val="24"/>
        </w:rPr>
        <w:t>P</w:t>
      </w:r>
      <w:r w:rsidR="00F07DDB" w:rsidRPr="008F1C89">
        <w:rPr>
          <w:rFonts w:ascii="Times New Roman" w:hAnsi="Times New Roman" w:cs="Times New Roman"/>
          <w:sz w:val="24"/>
          <w:szCs w:val="24"/>
        </w:rPr>
        <w:t xml:space="preserve">unktacja </w:t>
      </w:r>
      <w:r w:rsidR="00CE3863" w:rsidRPr="008F1C89">
        <w:rPr>
          <w:rFonts w:ascii="Times New Roman" w:hAnsi="Times New Roman" w:cs="Times New Roman"/>
          <w:sz w:val="24"/>
          <w:szCs w:val="24"/>
        </w:rPr>
        <w:t>z 30</w:t>
      </w:r>
      <w:r w:rsidRPr="008F1C89">
        <w:rPr>
          <w:rFonts w:ascii="Times New Roman" w:hAnsi="Times New Roman" w:cs="Times New Roman"/>
          <w:sz w:val="24"/>
          <w:szCs w:val="24"/>
        </w:rPr>
        <w:t xml:space="preserve"> minutowej rozmowy kwalifikacyjnej:</w:t>
      </w:r>
    </w:p>
    <w:p w14:paraId="45D63204" w14:textId="77777777" w:rsidR="00781170" w:rsidRPr="008F1C89" w:rsidRDefault="00F30153" w:rsidP="00C80456">
      <w:pPr>
        <w:pStyle w:val="Akapitzlist"/>
        <w:numPr>
          <w:ilvl w:val="0"/>
          <w:numId w:val="33"/>
        </w:numPr>
        <w:spacing w:line="276" w:lineRule="auto"/>
        <w:ind w:left="1134" w:hanging="283"/>
        <w:jc w:val="both"/>
        <w:rPr>
          <w:rFonts w:ascii="Times New Roman" w:hAnsi="Times New Roman" w:cs="Times New Roman"/>
          <w:sz w:val="24"/>
          <w:szCs w:val="24"/>
        </w:rPr>
      </w:pPr>
      <w:r w:rsidRPr="008F1C89">
        <w:rPr>
          <w:rFonts w:ascii="Times New Roman" w:hAnsi="Times New Roman" w:cs="Times New Roman"/>
          <w:sz w:val="24"/>
          <w:szCs w:val="24"/>
        </w:rPr>
        <w:t>merytoryczna ocena projektu</w:t>
      </w:r>
      <w:r w:rsidR="008566E4" w:rsidRPr="008F1C89">
        <w:rPr>
          <w:rFonts w:ascii="Times New Roman" w:hAnsi="Times New Roman" w:cs="Times New Roman"/>
          <w:sz w:val="24"/>
          <w:szCs w:val="24"/>
        </w:rPr>
        <w:t xml:space="preserve"> </w:t>
      </w:r>
      <w:r w:rsidR="00D45172" w:rsidRPr="008F1C89">
        <w:rPr>
          <w:rFonts w:ascii="Times New Roman" w:hAnsi="Times New Roman" w:cs="Times New Roman"/>
          <w:sz w:val="24"/>
          <w:szCs w:val="24"/>
        </w:rPr>
        <w:t xml:space="preserve">badawczego </w:t>
      </w:r>
      <w:r w:rsidR="00781170" w:rsidRPr="008F1C89">
        <w:rPr>
          <w:rFonts w:ascii="Times New Roman" w:hAnsi="Times New Roman" w:cs="Times New Roman"/>
          <w:sz w:val="24"/>
          <w:szCs w:val="24"/>
        </w:rPr>
        <w:t xml:space="preserve">na podstawie rozmowy z kandydatem, </w:t>
      </w:r>
      <w:r w:rsidR="00457E98" w:rsidRPr="008F1C89">
        <w:rPr>
          <w:rFonts w:ascii="Times New Roman" w:hAnsi="Times New Roman" w:cs="Times New Roman"/>
          <w:sz w:val="24"/>
          <w:szCs w:val="24"/>
        </w:rPr>
        <w:br/>
      </w:r>
      <w:r w:rsidR="00781170" w:rsidRPr="008F1C89">
        <w:rPr>
          <w:rFonts w:ascii="Times New Roman" w:hAnsi="Times New Roman" w:cs="Times New Roman"/>
          <w:sz w:val="24"/>
          <w:szCs w:val="24"/>
        </w:rPr>
        <w:t>0-1</w:t>
      </w:r>
      <w:r w:rsidR="00076BB7" w:rsidRPr="008F1C89">
        <w:rPr>
          <w:rFonts w:ascii="Times New Roman" w:hAnsi="Times New Roman" w:cs="Times New Roman"/>
          <w:sz w:val="24"/>
          <w:szCs w:val="24"/>
        </w:rPr>
        <w:t>6</w:t>
      </w:r>
      <w:r w:rsidR="00781170" w:rsidRPr="008F1C89">
        <w:rPr>
          <w:rFonts w:ascii="Times New Roman" w:hAnsi="Times New Roman" w:cs="Times New Roman"/>
          <w:sz w:val="24"/>
          <w:szCs w:val="24"/>
        </w:rPr>
        <w:t xml:space="preserve"> punktów</w:t>
      </w:r>
    </w:p>
    <w:p w14:paraId="4549A216" w14:textId="5C84B4BB" w:rsidR="00F07DDB" w:rsidRPr="008F1C89" w:rsidRDefault="00946EAF" w:rsidP="00C80456">
      <w:pPr>
        <w:pStyle w:val="Akapitzlist"/>
        <w:numPr>
          <w:ilvl w:val="0"/>
          <w:numId w:val="33"/>
        </w:numPr>
        <w:tabs>
          <w:tab w:val="left" w:pos="709"/>
        </w:tabs>
        <w:spacing w:line="276" w:lineRule="auto"/>
        <w:ind w:left="1134" w:hanging="283"/>
        <w:jc w:val="both"/>
        <w:rPr>
          <w:rFonts w:ascii="Times New Roman" w:eastAsia="Arial" w:hAnsi="Times New Roman" w:cs="Times New Roman"/>
          <w:sz w:val="24"/>
          <w:szCs w:val="24"/>
        </w:rPr>
      </w:pPr>
      <w:r w:rsidRPr="008F1C89">
        <w:rPr>
          <w:rFonts w:ascii="Times New Roman" w:hAnsi="Times New Roman" w:cs="Times New Roman"/>
          <w:sz w:val="24"/>
          <w:szCs w:val="24"/>
        </w:rPr>
        <w:t>ocena spójności</w:t>
      </w:r>
      <w:r w:rsidR="00D45172" w:rsidRPr="008F1C89">
        <w:rPr>
          <w:rFonts w:ascii="Times New Roman" w:hAnsi="Times New Roman" w:cs="Times New Roman"/>
          <w:sz w:val="24"/>
          <w:szCs w:val="24"/>
        </w:rPr>
        <w:t xml:space="preserve"> prezentacji</w:t>
      </w:r>
      <w:r w:rsidR="007669FE" w:rsidRPr="008F1C89">
        <w:rPr>
          <w:rFonts w:ascii="Times New Roman" w:hAnsi="Times New Roman" w:cs="Times New Roman"/>
          <w:sz w:val="24"/>
          <w:szCs w:val="24"/>
        </w:rPr>
        <w:t xml:space="preserve"> p</w:t>
      </w:r>
      <w:r w:rsidRPr="008F1C89">
        <w:rPr>
          <w:rFonts w:ascii="Times New Roman" w:hAnsi="Times New Roman" w:cs="Times New Roman"/>
          <w:sz w:val="24"/>
          <w:szCs w:val="24"/>
        </w:rPr>
        <w:t>lanowanego projektu badawczego i dorobku artystycznego lub projektowego</w:t>
      </w:r>
      <w:r w:rsidR="00B6744B" w:rsidRPr="008F1C89">
        <w:rPr>
          <w:rFonts w:ascii="Times New Roman" w:hAnsi="Times New Roman" w:cs="Times New Roman"/>
          <w:sz w:val="24"/>
          <w:szCs w:val="24"/>
        </w:rPr>
        <w:t xml:space="preserve"> wynikające z prezentacji</w:t>
      </w:r>
      <w:r w:rsidR="007669FE" w:rsidRPr="008F1C89">
        <w:rPr>
          <w:rFonts w:ascii="Times New Roman" w:hAnsi="Times New Roman" w:cs="Times New Roman"/>
          <w:sz w:val="24"/>
          <w:szCs w:val="24"/>
        </w:rPr>
        <w:t xml:space="preserve"> 0 – 1</w:t>
      </w:r>
      <w:r w:rsidR="00076BB7" w:rsidRPr="008F1C89">
        <w:rPr>
          <w:rFonts w:ascii="Times New Roman" w:hAnsi="Times New Roman" w:cs="Times New Roman"/>
          <w:sz w:val="24"/>
          <w:szCs w:val="24"/>
        </w:rPr>
        <w:t>6</w:t>
      </w:r>
      <w:r w:rsidR="007669FE" w:rsidRPr="008F1C89">
        <w:rPr>
          <w:rFonts w:ascii="Times New Roman" w:hAnsi="Times New Roman" w:cs="Times New Roman"/>
          <w:sz w:val="24"/>
          <w:szCs w:val="24"/>
        </w:rPr>
        <w:t xml:space="preserve"> punktów,</w:t>
      </w:r>
    </w:p>
    <w:p w14:paraId="34DC0FA4" w14:textId="2806369C" w:rsidR="00946EAF" w:rsidRPr="008F1C89" w:rsidRDefault="007669FE" w:rsidP="00C80456">
      <w:pPr>
        <w:pStyle w:val="Akapitzlist"/>
        <w:numPr>
          <w:ilvl w:val="0"/>
          <w:numId w:val="33"/>
        </w:numPr>
        <w:spacing w:line="276" w:lineRule="auto"/>
        <w:ind w:left="1134" w:hanging="283"/>
        <w:jc w:val="both"/>
        <w:rPr>
          <w:rFonts w:ascii="Times New Roman" w:eastAsia="Arial" w:hAnsi="Times New Roman" w:cs="Times New Roman"/>
          <w:sz w:val="24"/>
          <w:szCs w:val="24"/>
        </w:rPr>
      </w:pPr>
      <w:r w:rsidRPr="008F1C89">
        <w:rPr>
          <w:rFonts w:ascii="Times New Roman" w:eastAsia="Arial" w:hAnsi="Times New Roman" w:cs="Times New Roman"/>
          <w:sz w:val="24"/>
          <w:szCs w:val="24"/>
        </w:rPr>
        <w:t>osiągnięcia artystyczne</w:t>
      </w:r>
      <w:r w:rsidR="008F1C89" w:rsidRPr="008F1C89">
        <w:rPr>
          <w:rFonts w:ascii="Times New Roman" w:eastAsia="Arial" w:hAnsi="Times New Roman" w:cs="Times New Roman"/>
          <w:sz w:val="24"/>
          <w:szCs w:val="24"/>
        </w:rPr>
        <w:t>/projektowe</w:t>
      </w:r>
      <w:r w:rsidRPr="008F1C89">
        <w:rPr>
          <w:rFonts w:ascii="Times New Roman" w:eastAsia="Arial" w:hAnsi="Times New Roman" w:cs="Times New Roman"/>
          <w:sz w:val="24"/>
          <w:szCs w:val="24"/>
        </w:rPr>
        <w:t xml:space="preserve"> </w:t>
      </w:r>
      <w:r w:rsidR="001F739B">
        <w:rPr>
          <w:rFonts w:ascii="Times New Roman" w:eastAsia="Arial" w:hAnsi="Times New Roman" w:cs="Times New Roman"/>
          <w:sz w:val="24"/>
          <w:szCs w:val="24"/>
        </w:rPr>
        <w:t>z ostatnich 3</w:t>
      </w:r>
      <w:r w:rsidR="008F1C89" w:rsidRPr="008F1C89">
        <w:rPr>
          <w:rFonts w:ascii="Times New Roman" w:eastAsia="Arial" w:hAnsi="Times New Roman" w:cs="Times New Roman"/>
          <w:sz w:val="24"/>
          <w:szCs w:val="24"/>
        </w:rPr>
        <w:t xml:space="preserve"> </w:t>
      </w:r>
      <w:r w:rsidRPr="008F1C89">
        <w:rPr>
          <w:rFonts w:ascii="Times New Roman" w:eastAsia="Arial" w:hAnsi="Times New Roman" w:cs="Times New Roman"/>
          <w:sz w:val="24"/>
          <w:szCs w:val="24"/>
        </w:rPr>
        <w:t>lat</w:t>
      </w:r>
      <w:r w:rsidR="001F739B">
        <w:rPr>
          <w:rFonts w:ascii="Times New Roman" w:eastAsia="Arial" w:hAnsi="Times New Roman" w:cs="Times New Roman"/>
          <w:sz w:val="24"/>
          <w:szCs w:val="24"/>
        </w:rPr>
        <w:t xml:space="preserve">, </w:t>
      </w:r>
      <w:r w:rsidRPr="008F1C89">
        <w:rPr>
          <w:rFonts w:ascii="Times New Roman" w:eastAsia="Arial" w:hAnsi="Times New Roman" w:cs="Times New Roman"/>
          <w:sz w:val="24"/>
          <w:szCs w:val="24"/>
        </w:rPr>
        <w:t xml:space="preserve"> 0-1</w:t>
      </w:r>
      <w:r w:rsidR="00076BB7" w:rsidRPr="008F1C89">
        <w:rPr>
          <w:rFonts w:ascii="Times New Roman" w:eastAsia="Arial" w:hAnsi="Times New Roman" w:cs="Times New Roman"/>
          <w:sz w:val="24"/>
          <w:szCs w:val="24"/>
        </w:rPr>
        <w:t>3</w:t>
      </w:r>
      <w:r w:rsidRPr="008F1C89">
        <w:rPr>
          <w:rFonts w:ascii="Times New Roman" w:eastAsia="Arial" w:hAnsi="Times New Roman" w:cs="Times New Roman"/>
          <w:sz w:val="24"/>
          <w:szCs w:val="24"/>
        </w:rPr>
        <w:t xml:space="preserve"> punktów</w:t>
      </w:r>
    </w:p>
    <w:p w14:paraId="7950E4C3" w14:textId="7449C093" w:rsidR="00946EAF" w:rsidRPr="008F1C89" w:rsidRDefault="00553C51" w:rsidP="00C80456">
      <w:pPr>
        <w:pStyle w:val="Akapitzlist"/>
        <w:numPr>
          <w:ilvl w:val="0"/>
          <w:numId w:val="33"/>
        </w:numPr>
        <w:spacing w:line="276" w:lineRule="auto"/>
        <w:ind w:left="1134" w:hanging="283"/>
        <w:jc w:val="both"/>
        <w:rPr>
          <w:rFonts w:ascii="Times New Roman" w:eastAsia="Arial" w:hAnsi="Times New Roman" w:cs="Times New Roman"/>
          <w:sz w:val="24"/>
          <w:szCs w:val="24"/>
        </w:rPr>
      </w:pPr>
      <w:r w:rsidRPr="008F1C89">
        <w:rPr>
          <w:rFonts w:ascii="Times New Roman" w:eastAsia="Arial" w:hAnsi="Times New Roman" w:cs="Times New Roman"/>
          <w:sz w:val="24"/>
          <w:szCs w:val="24"/>
        </w:rPr>
        <w:t>ocena</w:t>
      </w:r>
      <w:r w:rsidR="00CE3863" w:rsidRPr="008F1C89">
        <w:rPr>
          <w:rFonts w:ascii="Times New Roman" w:eastAsia="Arial" w:hAnsi="Times New Roman" w:cs="Times New Roman"/>
          <w:sz w:val="24"/>
          <w:szCs w:val="24"/>
        </w:rPr>
        <w:t xml:space="preserve"> wiedzy z zakresu teorii i praktyki artystycznej przedmiotowej dyscypliny związanej z przedłożonym projektem badawczym 0-10 punktów</w:t>
      </w:r>
    </w:p>
    <w:p w14:paraId="2F64F30B" w14:textId="77777777" w:rsidR="00F07DDB" w:rsidRPr="001F5C49" w:rsidRDefault="00F07DDB" w:rsidP="00065D08">
      <w:pPr>
        <w:spacing w:line="276" w:lineRule="auto"/>
        <w:ind w:left="1134" w:hanging="283"/>
        <w:jc w:val="both"/>
        <w:rPr>
          <w:rFonts w:ascii="Times New Roman" w:eastAsia="Arial" w:hAnsi="Times New Roman" w:cs="Times New Roman"/>
          <w:strike/>
          <w:sz w:val="24"/>
          <w:szCs w:val="24"/>
        </w:rPr>
      </w:pPr>
    </w:p>
    <w:p w14:paraId="1F906174" w14:textId="487EA1D1" w:rsidR="006F1F15" w:rsidRPr="001F5C49" w:rsidRDefault="00C21726" w:rsidP="00C80456">
      <w:pPr>
        <w:pStyle w:val="Akapitzlist"/>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Maksymalna</w:t>
      </w:r>
      <w:r w:rsidR="008566E4" w:rsidRPr="001F5C49">
        <w:rPr>
          <w:rFonts w:ascii="Times New Roman" w:eastAsia="Arial" w:hAnsi="Times New Roman" w:cs="Times New Roman"/>
          <w:sz w:val="24"/>
          <w:szCs w:val="24"/>
        </w:rPr>
        <w:t xml:space="preserve"> </w:t>
      </w:r>
      <w:r w:rsidR="00F17700" w:rsidRPr="001F5C49">
        <w:rPr>
          <w:rFonts w:ascii="Times New Roman" w:eastAsia="Arial" w:hAnsi="Times New Roman" w:cs="Times New Roman"/>
          <w:sz w:val="24"/>
          <w:szCs w:val="24"/>
        </w:rPr>
        <w:t xml:space="preserve">liczba </w:t>
      </w:r>
      <w:r w:rsidR="006F1F15" w:rsidRPr="001F5C49">
        <w:rPr>
          <w:rFonts w:ascii="Times New Roman" w:eastAsia="Arial" w:hAnsi="Times New Roman" w:cs="Times New Roman"/>
          <w:sz w:val="24"/>
          <w:szCs w:val="24"/>
        </w:rPr>
        <w:t>punktów, którą można uzyskać w tra</w:t>
      </w:r>
      <w:r w:rsidR="00BD1329" w:rsidRPr="001F5C49">
        <w:rPr>
          <w:rFonts w:ascii="Times New Roman" w:eastAsia="Arial" w:hAnsi="Times New Roman" w:cs="Times New Roman"/>
          <w:sz w:val="24"/>
          <w:szCs w:val="24"/>
        </w:rPr>
        <w:t>kcie</w:t>
      </w:r>
      <w:r w:rsidR="004C5E07" w:rsidRPr="001F5C49">
        <w:rPr>
          <w:rFonts w:ascii="Times New Roman" w:eastAsia="Arial" w:hAnsi="Times New Roman" w:cs="Times New Roman"/>
          <w:sz w:val="24"/>
          <w:szCs w:val="24"/>
        </w:rPr>
        <w:t xml:space="preserve"> całego</w:t>
      </w:r>
      <w:r w:rsidR="00BD1329" w:rsidRPr="001F5C49">
        <w:rPr>
          <w:rFonts w:ascii="Times New Roman" w:eastAsia="Arial" w:hAnsi="Times New Roman" w:cs="Times New Roman"/>
          <w:sz w:val="24"/>
          <w:szCs w:val="24"/>
        </w:rPr>
        <w:t xml:space="preserve"> postępowania kwalifikacyjnego</w:t>
      </w:r>
      <w:r w:rsidR="008F1C89">
        <w:rPr>
          <w:rFonts w:ascii="Times New Roman" w:eastAsia="Arial" w:hAnsi="Times New Roman" w:cs="Times New Roman"/>
          <w:sz w:val="24"/>
          <w:szCs w:val="24"/>
        </w:rPr>
        <w:t xml:space="preserve"> wynosi 70</w:t>
      </w:r>
      <w:r w:rsidR="006F1F15" w:rsidRPr="001F5C49">
        <w:rPr>
          <w:rFonts w:ascii="Times New Roman" w:eastAsia="Arial" w:hAnsi="Times New Roman" w:cs="Times New Roman"/>
          <w:sz w:val="24"/>
          <w:szCs w:val="24"/>
        </w:rPr>
        <w:t xml:space="preserve"> punktó</w:t>
      </w:r>
      <w:r w:rsidR="008F1C89">
        <w:rPr>
          <w:rFonts w:ascii="Times New Roman" w:eastAsia="Arial" w:hAnsi="Times New Roman" w:cs="Times New Roman"/>
          <w:sz w:val="24"/>
          <w:szCs w:val="24"/>
        </w:rPr>
        <w:t>w. Wynik pozytywny to minimum 40 punktów</w:t>
      </w:r>
      <w:r w:rsidR="006F1F15" w:rsidRPr="001F5C49">
        <w:rPr>
          <w:rFonts w:ascii="Times New Roman" w:eastAsia="Arial" w:hAnsi="Times New Roman" w:cs="Times New Roman"/>
          <w:sz w:val="24"/>
          <w:szCs w:val="24"/>
        </w:rPr>
        <w:t xml:space="preserve">, z tym zastrzeżeniem, że wynik pozytywny można uzyskać wyłącznie w przypadku gdy egzamin </w:t>
      </w:r>
      <w:r w:rsidR="005E03AC" w:rsidRPr="001F5C49">
        <w:rPr>
          <w:rFonts w:ascii="Times New Roman" w:eastAsia="Arial" w:hAnsi="Times New Roman" w:cs="Times New Roman"/>
          <w:sz w:val="24"/>
          <w:szCs w:val="24"/>
        </w:rPr>
        <w:t>konkursowy</w:t>
      </w:r>
      <w:r w:rsidR="008566E4" w:rsidRPr="001F5C49">
        <w:rPr>
          <w:rFonts w:ascii="Times New Roman" w:eastAsia="Arial" w:hAnsi="Times New Roman" w:cs="Times New Roman"/>
          <w:sz w:val="24"/>
          <w:szCs w:val="24"/>
        </w:rPr>
        <w:t xml:space="preserve"> </w:t>
      </w:r>
      <w:r w:rsidR="006F1F15" w:rsidRPr="001F5C49">
        <w:rPr>
          <w:rFonts w:ascii="Times New Roman" w:eastAsia="Arial" w:hAnsi="Times New Roman" w:cs="Times New Roman"/>
          <w:sz w:val="24"/>
          <w:szCs w:val="24"/>
        </w:rPr>
        <w:t>obejmował wszystkie czter</w:t>
      </w:r>
      <w:r w:rsidR="00290BCF" w:rsidRPr="001F5C49">
        <w:rPr>
          <w:rFonts w:ascii="Times New Roman" w:eastAsia="Arial" w:hAnsi="Times New Roman" w:cs="Times New Roman"/>
          <w:sz w:val="24"/>
          <w:szCs w:val="24"/>
        </w:rPr>
        <w:t>y elementy, o których mowa w</w:t>
      </w:r>
      <w:r w:rsidR="006F1F15" w:rsidRPr="001F5C49">
        <w:rPr>
          <w:rFonts w:ascii="Times New Roman" w:eastAsia="Arial" w:hAnsi="Times New Roman" w:cs="Times New Roman"/>
          <w:sz w:val="24"/>
          <w:szCs w:val="24"/>
        </w:rPr>
        <w:t xml:space="preserve"> ust. </w:t>
      </w:r>
      <w:r w:rsidR="00BD1329" w:rsidRPr="001F5C49">
        <w:rPr>
          <w:rFonts w:ascii="Times New Roman" w:eastAsia="Arial" w:hAnsi="Times New Roman" w:cs="Times New Roman"/>
          <w:sz w:val="24"/>
          <w:szCs w:val="24"/>
        </w:rPr>
        <w:t>2</w:t>
      </w:r>
      <w:r w:rsidR="006F1F15" w:rsidRPr="001F5C49">
        <w:rPr>
          <w:rFonts w:ascii="Times New Roman" w:eastAsia="Arial" w:hAnsi="Times New Roman" w:cs="Times New Roman"/>
          <w:sz w:val="24"/>
          <w:szCs w:val="24"/>
        </w:rPr>
        <w:t xml:space="preserve"> powyżej </w:t>
      </w:r>
      <w:r w:rsidR="00C20A85" w:rsidRPr="001F5C49">
        <w:rPr>
          <w:rFonts w:ascii="Times New Roman" w:eastAsia="Arial" w:hAnsi="Times New Roman" w:cs="Times New Roman"/>
          <w:sz w:val="24"/>
          <w:szCs w:val="24"/>
        </w:rPr>
        <w:br/>
      </w:r>
      <w:r w:rsidR="005E03AC" w:rsidRPr="001F5C49">
        <w:rPr>
          <w:rFonts w:ascii="Times New Roman" w:eastAsia="Arial" w:hAnsi="Times New Roman" w:cs="Times New Roman"/>
          <w:sz w:val="24"/>
          <w:szCs w:val="24"/>
        </w:rPr>
        <w:t xml:space="preserve">i kandydat uzyskał co najmniej </w:t>
      </w:r>
      <w:r w:rsidR="00412ECA" w:rsidRPr="001F5C49">
        <w:rPr>
          <w:rFonts w:ascii="Times New Roman" w:eastAsia="Arial" w:hAnsi="Times New Roman" w:cs="Times New Roman"/>
          <w:sz w:val="24"/>
          <w:szCs w:val="24"/>
        </w:rPr>
        <w:t>5</w:t>
      </w:r>
      <w:r w:rsidR="005E03AC" w:rsidRPr="001F5C49">
        <w:rPr>
          <w:rFonts w:ascii="Times New Roman" w:eastAsia="Arial" w:hAnsi="Times New Roman" w:cs="Times New Roman"/>
          <w:sz w:val="24"/>
          <w:szCs w:val="24"/>
        </w:rPr>
        <w:t xml:space="preserve"> punkt</w:t>
      </w:r>
      <w:r w:rsidR="00412ECA" w:rsidRPr="001F5C49">
        <w:rPr>
          <w:rFonts w:ascii="Times New Roman" w:eastAsia="Arial" w:hAnsi="Times New Roman" w:cs="Times New Roman"/>
          <w:sz w:val="24"/>
          <w:szCs w:val="24"/>
        </w:rPr>
        <w:t>ów</w:t>
      </w:r>
      <w:r w:rsidR="005E03AC" w:rsidRPr="001F5C49">
        <w:rPr>
          <w:rFonts w:ascii="Times New Roman" w:eastAsia="Arial" w:hAnsi="Times New Roman" w:cs="Times New Roman"/>
          <w:sz w:val="24"/>
          <w:szCs w:val="24"/>
        </w:rPr>
        <w:t xml:space="preserve"> z każdego elementu egzaminu.</w:t>
      </w:r>
    </w:p>
    <w:p w14:paraId="00F75E76" w14:textId="77777777" w:rsidR="005E03AC" w:rsidRPr="001F5C49" w:rsidRDefault="005E03AC" w:rsidP="00C80456">
      <w:pPr>
        <w:pStyle w:val="Akapitzlist"/>
        <w:numPr>
          <w:ilvl w:val="0"/>
          <w:numId w:val="9"/>
        </w:numPr>
        <w:tabs>
          <w:tab w:val="left" w:pos="426"/>
        </w:tabs>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Rozmowa kwalifikacyjna odbywa się w terminie wyznaczonym przez </w:t>
      </w:r>
      <w:r w:rsidR="00C21726" w:rsidRPr="001F5C49">
        <w:rPr>
          <w:rFonts w:ascii="Times New Roman" w:eastAsia="Arial" w:hAnsi="Times New Roman" w:cs="Times New Roman"/>
          <w:sz w:val="24"/>
          <w:szCs w:val="24"/>
        </w:rPr>
        <w:t>p</w:t>
      </w:r>
      <w:r w:rsidR="00F30153" w:rsidRPr="001F5C49">
        <w:rPr>
          <w:rFonts w:ascii="Times New Roman" w:eastAsia="Arial" w:hAnsi="Times New Roman" w:cs="Times New Roman"/>
          <w:sz w:val="24"/>
          <w:szCs w:val="24"/>
        </w:rPr>
        <w:t xml:space="preserve">rzewodniczącego </w:t>
      </w:r>
      <w:r w:rsidR="005D2100" w:rsidRPr="001F5C49">
        <w:rPr>
          <w:rFonts w:ascii="Times New Roman" w:eastAsia="Arial" w:hAnsi="Times New Roman" w:cs="Times New Roman"/>
          <w:sz w:val="24"/>
          <w:szCs w:val="24"/>
        </w:rPr>
        <w:t>K</w:t>
      </w:r>
      <w:r w:rsidRPr="001F5C49">
        <w:rPr>
          <w:rFonts w:ascii="Times New Roman" w:eastAsia="Arial" w:hAnsi="Times New Roman" w:cs="Times New Roman"/>
          <w:sz w:val="24"/>
          <w:szCs w:val="24"/>
        </w:rPr>
        <w:t xml:space="preserve">omisji </w:t>
      </w:r>
      <w:r w:rsidR="005D2100" w:rsidRPr="001F5C49">
        <w:rPr>
          <w:rFonts w:ascii="Times New Roman" w:eastAsia="Arial" w:hAnsi="Times New Roman" w:cs="Times New Roman"/>
          <w:sz w:val="24"/>
          <w:szCs w:val="24"/>
        </w:rPr>
        <w:t>R</w:t>
      </w:r>
      <w:r w:rsidRPr="001F5C49">
        <w:rPr>
          <w:rFonts w:ascii="Times New Roman" w:eastAsia="Arial" w:hAnsi="Times New Roman" w:cs="Times New Roman"/>
          <w:sz w:val="24"/>
          <w:szCs w:val="24"/>
        </w:rPr>
        <w:t xml:space="preserve">ekrutacyjnej </w:t>
      </w:r>
      <w:r w:rsidR="00F02DFD"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02DFD"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w:t>
      </w:r>
    </w:p>
    <w:p w14:paraId="2CEF74A3" w14:textId="77777777" w:rsidR="006F1F15" w:rsidRPr="001F5C49" w:rsidRDefault="005E03AC" w:rsidP="00C80456">
      <w:pPr>
        <w:pStyle w:val="Akapitzlist"/>
        <w:numPr>
          <w:ilvl w:val="0"/>
          <w:numId w:val="9"/>
        </w:numPr>
        <w:tabs>
          <w:tab w:val="left" w:pos="426"/>
        </w:tabs>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Komisja </w:t>
      </w:r>
      <w:r w:rsidR="005D2100" w:rsidRPr="001F5C49">
        <w:rPr>
          <w:rFonts w:ascii="Times New Roman" w:hAnsi="Times New Roman" w:cs="Times New Roman"/>
          <w:sz w:val="24"/>
          <w:szCs w:val="24"/>
        </w:rPr>
        <w:t>R</w:t>
      </w:r>
      <w:r w:rsidRPr="001F5C49">
        <w:rPr>
          <w:rFonts w:ascii="Times New Roman" w:hAnsi="Times New Roman" w:cs="Times New Roman"/>
          <w:sz w:val="24"/>
          <w:szCs w:val="24"/>
        </w:rPr>
        <w:t xml:space="preserve">ekrutacyjna </w:t>
      </w:r>
      <w:r w:rsidR="00F02DFD"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02DFD" w:rsidRPr="001F5C49">
        <w:rPr>
          <w:rFonts w:ascii="Times New Roman" w:hAnsi="Times New Roman" w:cs="Times New Roman"/>
          <w:sz w:val="24"/>
          <w:szCs w:val="24"/>
        </w:rPr>
        <w:t>D</w:t>
      </w:r>
      <w:r w:rsidRPr="001F5C49">
        <w:rPr>
          <w:rFonts w:ascii="Times New Roman" w:hAnsi="Times New Roman" w:cs="Times New Roman"/>
          <w:sz w:val="24"/>
          <w:szCs w:val="24"/>
        </w:rPr>
        <w:t>oktorskiej</w:t>
      </w:r>
      <w:r w:rsidR="00425E71" w:rsidRPr="001F5C49">
        <w:rPr>
          <w:rFonts w:ascii="Times New Roman" w:hAnsi="Times New Roman" w:cs="Times New Roman"/>
          <w:sz w:val="24"/>
          <w:szCs w:val="24"/>
        </w:rPr>
        <w:t xml:space="preserve"> ustala listę rankingową według</w:t>
      </w:r>
      <w:r w:rsidR="008566E4" w:rsidRPr="001F5C49">
        <w:rPr>
          <w:rFonts w:ascii="Times New Roman" w:hAnsi="Times New Roman" w:cs="Times New Roman"/>
          <w:sz w:val="24"/>
          <w:szCs w:val="24"/>
        </w:rPr>
        <w:t xml:space="preserve"> </w:t>
      </w:r>
      <w:r w:rsidR="00F02DFD" w:rsidRPr="001F5C49">
        <w:rPr>
          <w:rFonts w:ascii="Times New Roman" w:hAnsi="Times New Roman" w:cs="Times New Roman"/>
          <w:sz w:val="24"/>
          <w:szCs w:val="24"/>
        </w:rPr>
        <w:t xml:space="preserve">liczby </w:t>
      </w:r>
      <w:r w:rsidRPr="001F5C49">
        <w:rPr>
          <w:rFonts w:ascii="Times New Roman" w:hAnsi="Times New Roman" w:cs="Times New Roman"/>
          <w:sz w:val="24"/>
          <w:szCs w:val="24"/>
        </w:rPr>
        <w:t>zdobytych przez kandydatów punktów.</w:t>
      </w:r>
    </w:p>
    <w:p w14:paraId="795A6BA7" w14:textId="77777777" w:rsidR="005E03AC" w:rsidRPr="001F5C49" w:rsidRDefault="005E03AC" w:rsidP="00C80456">
      <w:pPr>
        <w:pStyle w:val="Akapitzlist"/>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Senat Akademii Sztuk Pięknych w Gdańsku ustali limity p</w:t>
      </w:r>
      <w:r w:rsidR="00F30153" w:rsidRPr="001F5C49">
        <w:rPr>
          <w:rFonts w:ascii="Times New Roman" w:eastAsia="Arial" w:hAnsi="Times New Roman" w:cs="Times New Roman"/>
          <w:sz w:val="24"/>
          <w:szCs w:val="24"/>
        </w:rPr>
        <w:t xml:space="preserve">rzyjęć na rok akademicki </w:t>
      </w:r>
      <w:r w:rsidRPr="001F5C49">
        <w:rPr>
          <w:rFonts w:ascii="Times New Roman" w:eastAsia="Arial" w:hAnsi="Times New Roman" w:cs="Times New Roman"/>
          <w:sz w:val="24"/>
          <w:szCs w:val="24"/>
        </w:rPr>
        <w:t>202</w:t>
      </w:r>
      <w:r w:rsidR="00684297" w:rsidRPr="001F5C49">
        <w:rPr>
          <w:rFonts w:ascii="Times New Roman" w:eastAsia="Arial" w:hAnsi="Times New Roman" w:cs="Times New Roman"/>
          <w:sz w:val="24"/>
          <w:szCs w:val="24"/>
        </w:rPr>
        <w:t>1</w:t>
      </w:r>
      <w:r w:rsidR="0048693C" w:rsidRPr="001F5C49">
        <w:rPr>
          <w:rFonts w:ascii="Times New Roman" w:eastAsia="Arial" w:hAnsi="Times New Roman" w:cs="Times New Roman"/>
          <w:sz w:val="24"/>
          <w:szCs w:val="24"/>
        </w:rPr>
        <w:t>/202</w:t>
      </w:r>
      <w:r w:rsidR="00684297" w:rsidRPr="001F5C49">
        <w:rPr>
          <w:rFonts w:ascii="Times New Roman" w:eastAsia="Arial" w:hAnsi="Times New Roman" w:cs="Times New Roman"/>
          <w:sz w:val="24"/>
          <w:szCs w:val="24"/>
        </w:rPr>
        <w:t>2</w:t>
      </w:r>
      <w:r w:rsidRPr="001F5C49">
        <w:rPr>
          <w:rFonts w:ascii="Times New Roman" w:eastAsia="Arial" w:hAnsi="Times New Roman" w:cs="Times New Roman"/>
          <w:sz w:val="24"/>
          <w:szCs w:val="24"/>
        </w:rPr>
        <w:t xml:space="preserve"> do </w:t>
      </w:r>
      <w:r w:rsidR="00FB5643"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B5643"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 w dyscyplinie sztuki plastyczne i konserwacja dzieł sztuki.</w:t>
      </w:r>
    </w:p>
    <w:p w14:paraId="1CE0D43A" w14:textId="77777777" w:rsidR="00660433" w:rsidRPr="001F5C49" w:rsidRDefault="00660433" w:rsidP="00C80456">
      <w:pPr>
        <w:pStyle w:val="Akapitzlist"/>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Wyniki postępowania rekrutacyjnego są jawne.</w:t>
      </w:r>
    </w:p>
    <w:p w14:paraId="783A7C2D" w14:textId="77777777" w:rsidR="005E03AC" w:rsidRPr="001F5C49" w:rsidRDefault="00660433" w:rsidP="00C80456">
      <w:pPr>
        <w:pStyle w:val="Akapitzlist"/>
        <w:numPr>
          <w:ilvl w:val="0"/>
          <w:numId w:val="9"/>
        </w:numPr>
        <w:tabs>
          <w:tab w:val="left" w:pos="426"/>
        </w:tabs>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Osoby niepełnosprawne podlegają takiemu samemu procesowi rekrutacji jak pozostali kandydaci do </w:t>
      </w:r>
      <w:r w:rsidR="00FB5643"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B5643" w:rsidRPr="001F5C49">
        <w:rPr>
          <w:rFonts w:ascii="Times New Roman" w:hAnsi="Times New Roman" w:cs="Times New Roman"/>
          <w:sz w:val="24"/>
          <w:szCs w:val="24"/>
        </w:rPr>
        <w:t>Doktorskiej</w:t>
      </w:r>
      <w:r w:rsidRPr="001F5C49">
        <w:rPr>
          <w:rFonts w:ascii="Times New Roman" w:hAnsi="Times New Roman" w:cs="Times New Roman"/>
          <w:sz w:val="24"/>
          <w:szCs w:val="24"/>
        </w:rPr>
        <w:t xml:space="preserve"> Akademii Sztuk Pięknych w Gdańsku.</w:t>
      </w:r>
    </w:p>
    <w:p w14:paraId="76BAB2A5" w14:textId="6A2515DF" w:rsidR="00660433" w:rsidRPr="001F5C49" w:rsidRDefault="00660433" w:rsidP="00C80456">
      <w:pPr>
        <w:pStyle w:val="Akapitzlist"/>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Forma pomocy osobom niepełnosprawnym w trakcie postępowania rekrutacyjnego ustalana jest z </w:t>
      </w:r>
      <w:r w:rsidR="00C21726" w:rsidRPr="001F5C49">
        <w:rPr>
          <w:rFonts w:ascii="Times New Roman" w:hAnsi="Times New Roman" w:cs="Times New Roman"/>
          <w:sz w:val="24"/>
          <w:szCs w:val="24"/>
        </w:rPr>
        <w:t>p</w:t>
      </w:r>
      <w:r w:rsidRPr="001F5C49">
        <w:rPr>
          <w:rFonts w:ascii="Times New Roman" w:hAnsi="Times New Roman" w:cs="Times New Roman"/>
          <w:sz w:val="24"/>
          <w:szCs w:val="24"/>
        </w:rPr>
        <w:t xml:space="preserve">rzewodniczącym </w:t>
      </w:r>
      <w:r w:rsidR="00233044" w:rsidRPr="001F5C49">
        <w:rPr>
          <w:rFonts w:ascii="Times New Roman" w:hAnsi="Times New Roman" w:cs="Times New Roman"/>
          <w:sz w:val="24"/>
          <w:szCs w:val="24"/>
        </w:rPr>
        <w:t>K</w:t>
      </w:r>
      <w:r w:rsidRPr="001F5C49">
        <w:rPr>
          <w:rFonts w:ascii="Times New Roman" w:hAnsi="Times New Roman" w:cs="Times New Roman"/>
          <w:sz w:val="24"/>
          <w:szCs w:val="24"/>
        </w:rPr>
        <w:t xml:space="preserve">omisji </w:t>
      </w:r>
      <w:r w:rsidR="00233044" w:rsidRPr="001F5C49">
        <w:rPr>
          <w:rFonts w:ascii="Times New Roman" w:hAnsi="Times New Roman" w:cs="Times New Roman"/>
          <w:sz w:val="24"/>
          <w:szCs w:val="24"/>
        </w:rPr>
        <w:t>R</w:t>
      </w:r>
      <w:r w:rsidRPr="001F5C49">
        <w:rPr>
          <w:rFonts w:ascii="Times New Roman" w:hAnsi="Times New Roman" w:cs="Times New Roman"/>
          <w:sz w:val="24"/>
          <w:szCs w:val="24"/>
        </w:rPr>
        <w:t xml:space="preserve">ekrutacyjnej </w:t>
      </w:r>
      <w:r w:rsidR="008F6FE8"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8F6FE8" w:rsidRPr="001F5C49">
        <w:rPr>
          <w:rFonts w:ascii="Times New Roman" w:hAnsi="Times New Roman" w:cs="Times New Roman"/>
          <w:sz w:val="24"/>
          <w:szCs w:val="24"/>
        </w:rPr>
        <w:t>D</w:t>
      </w:r>
      <w:r w:rsidRPr="001F5C49">
        <w:rPr>
          <w:rFonts w:ascii="Times New Roman" w:hAnsi="Times New Roman" w:cs="Times New Roman"/>
          <w:sz w:val="24"/>
          <w:szCs w:val="24"/>
        </w:rPr>
        <w:t>oktorskiej po osobistym zgłoszeniu się kandydata z aktualnym o</w:t>
      </w:r>
      <w:r w:rsidR="008F6FE8" w:rsidRPr="001F5C49">
        <w:rPr>
          <w:rFonts w:ascii="Times New Roman" w:hAnsi="Times New Roman" w:cs="Times New Roman"/>
          <w:sz w:val="24"/>
          <w:szCs w:val="24"/>
        </w:rPr>
        <w:t>rzeczeniem o niepełnosprawności</w:t>
      </w:r>
      <w:r w:rsidRPr="001F5C49">
        <w:rPr>
          <w:rFonts w:ascii="Times New Roman" w:hAnsi="Times New Roman" w:cs="Times New Roman"/>
          <w:sz w:val="24"/>
          <w:szCs w:val="24"/>
        </w:rPr>
        <w:t>/stopniu niepełnosprawności.</w:t>
      </w:r>
    </w:p>
    <w:p w14:paraId="73645E26" w14:textId="77777777" w:rsidR="00660433" w:rsidRPr="001F5C49" w:rsidRDefault="00C21726" w:rsidP="00C80456">
      <w:pPr>
        <w:pStyle w:val="Akapitzlist"/>
        <w:numPr>
          <w:ilvl w:val="0"/>
          <w:numId w:val="9"/>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Zgłoszenie to powinno nastąpić nie</w:t>
      </w:r>
      <w:r w:rsidR="00B65B8F" w:rsidRPr="001F5C49">
        <w:rPr>
          <w:rFonts w:ascii="Times New Roman" w:hAnsi="Times New Roman" w:cs="Times New Roman"/>
          <w:sz w:val="24"/>
          <w:szCs w:val="24"/>
        </w:rPr>
        <w:t xml:space="preserve"> później niż na 7 dni przed dniem</w:t>
      </w:r>
      <w:r w:rsidRPr="001F5C49">
        <w:rPr>
          <w:rFonts w:ascii="Times New Roman" w:hAnsi="Times New Roman" w:cs="Times New Roman"/>
          <w:sz w:val="24"/>
          <w:szCs w:val="24"/>
        </w:rPr>
        <w:t xml:space="preserve"> rozmowy kwalifikacyjnej. Akademia Sztuk Pięknych w Gdańsku dołoży wszelkich starań, aby uwzględnić szczególne potrzeby kandydatów niepełnosprawnych.</w:t>
      </w:r>
    </w:p>
    <w:p w14:paraId="6C7CBB88" w14:textId="77777777" w:rsidR="00C21726" w:rsidRPr="004905CD" w:rsidRDefault="00C21726" w:rsidP="00807B93">
      <w:pPr>
        <w:tabs>
          <w:tab w:val="left" w:pos="426"/>
        </w:tabs>
        <w:spacing w:line="276" w:lineRule="auto"/>
        <w:jc w:val="both"/>
        <w:rPr>
          <w:rFonts w:ascii="Times New Roman" w:eastAsia="Arial" w:hAnsi="Times New Roman" w:cs="Times New Roman"/>
          <w:color w:val="FF0000"/>
          <w:sz w:val="24"/>
          <w:szCs w:val="24"/>
        </w:rPr>
      </w:pPr>
    </w:p>
    <w:p w14:paraId="0833479F" w14:textId="77777777" w:rsidR="00F27F85" w:rsidRPr="004905CD" w:rsidRDefault="00F27F85"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wyników postępowania rekrutacyjnego</w:t>
      </w:r>
    </w:p>
    <w:p w14:paraId="324F51F0" w14:textId="77777777" w:rsidR="00F27F85" w:rsidRPr="004905CD" w:rsidRDefault="00F27F85" w:rsidP="00807B93">
      <w:pPr>
        <w:spacing w:line="276" w:lineRule="auto"/>
        <w:rPr>
          <w:rFonts w:ascii="Times New Roman" w:eastAsia="Times New Roman" w:hAnsi="Times New Roman" w:cs="Times New Roman"/>
          <w:sz w:val="24"/>
          <w:szCs w:val="24"/>
        </w:rPr>
      </w:pPr>
    </w:p>
    <w:p w14:paraId="2807405A" w14:textId="41A2B66B" w:rsidR="00F27F85" w:rsidRPr="004905CD" w:rsidRDefault="00F27F85"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A74BA5" w:rsidRPr="004905CD">
        <w:rPr>
          <w:rFonts w:ascii="Times New Roman" w:eastAsia="Arial" w:hAnsi="Times New Roman" w:cs="Times New Roman"/>
          <w:sz w:val="24"/>
          <w:szCs w:val="24"/>
        </w:rPr>
        <w:t>1</w:t>
      </w:r>
      <w:r w:rsidR="005C6815">
        <w:rPr>
          <w:rFonts w:ascii="Times New Roman" w:eastAsia="Arial" w:hAnsi="Times New Roman" w:cs="Times New Roman"/>
          <w:sz w:val="24"/>
          <w:szCs w:val="24"/>
        </w:rPr>
        <w:t>5</w:t>
      </w:r>
    </w:p>
    <w:p w14:paraId="393C8035" w14:textId="77777777" w:rsidR="00F27F85" w:rsidRPr="004905CD" w:rsidRDefault="00F27F85" w:rsidP="00807B93">
      <w:pPr>
        <w:spacing w:line="276" w:lineRule="auto"/>
        <w:rPr>
          <w:rFonts w:ascii="Times New Roman" w:eastAsia="Arial" w:hAnsi="Times New Roman" w:cs="Times New Roman"/>
          <w:sz w:val="24"/>
          <w:szCs w:val="24"/>
        </w:rPr>
      </w:pPr>
    </w:p>
    <w:p w14:paraId="610F3DFB" w14:textId="77777777" w:rsidR="00F27F85" w:rsidRPr="004905CD" w:rsidRDefault="00F27F85" w:rsidP="00C80456">
      <w:pPr>
        <w:pStyle w:val="Akapitzlist"/>
        <w:numPr>
          <w:ilvl w:val="6"/>
          <w:numId w:val="10"/>
        </w:numPr>
        <w:tabs>
          <w:tab w:val="left" w:pos="1080"/>
        </w:tabs>
        <w:spacing w:line="276" w:lineRule="auto"/>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Na liście rankingowej zamieszcza się:</w:t>
      </w:r>
    </w:p>
    <w:p w14:paraId="20C9A006" w14:textId="77777777" w:rsidR="00F27F85" w:rsidRPr="004905CD" w:rsidRDefault="00F27F85" w:rsidP="00C80456">
      <w:pPr>
        <w:pStyle w:val="Akapitzlist"/>
        <w:numPr>
          <w:ilvl w:val="1"/>
          <w:numId w:val="24"/>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imiona i nazwiska kandydatów;</w:t>
      </w:r>
    </w:p>
    <w:p w14:paraId="720CD7D9" w14:textId="77777777" w:rsidR="001F2625" w:rsidRPr="004905CD" w:rsidRDefault="00F27F85" w:rsidP="00C80456">
      <w:pPr>
        <w:pStyle w:val="Akapitzlist"/>
        <w:numPr>
          <w:ilvl w:val="1"/>
          <w:numId w:val="24"/>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liczbę punktów przyznanych za każdy element oceny;</w:t>
      </w:r>
    </w:p>
    <w:p w14:paraId="71C19F95" w14:textId="77777777" w:rsidR="001F2625" w:rsidRPr="004905CD" w:rsidRDefault="00F27F85" w:rsidP="00C80456">
      <w:pPr>
        <w:pStyle w:val="Akapitzlist"/>
        <w:numPr>
          <w:ilvl w:val="1"/>
          <w:numId w:val="24"/>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wynik końcowy oceny kandydatów wyrażony w punktach;</w:t>
      </w:r>
    </w:p>
    <w:p w14:paraId="2C140BCB" w14:textId="77777777" w:rsidR="00F27F85" w:rsidRPr="004905CD" w:rsidRDefault="00F27F85" w:rsidP="00C80456">
      <w:pPr>
        <w:pStyle w:val="Akapitzlist"/>
        <w:numPr>
          <w:ilvl w:val="1"/>
          <w:numId w:val="24"/>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oznaczenie, czy kandydat został zakwalif</w:t>
      </w:r>
      <w:r w:rsidR="00F806EB" w:rsidRPr="004905CD">
        <w:rPr>
          <w:rFonts w:ascii="Times New Roman" w:eastAsia="Arial" w:hAnsi="Times New Roman" w:cs="Times New Roman"/>
          <w:sz w:val="24"/>
          <w:szCs w:val="24"/>
        </w:rPr>
        <w:t xml:space="preserve">ikowany do wpisania na listę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18153D8B" w14:textId="77777777" w:rsidR="00F27F85" w:rsidRPr="004905CD" w:rsidRDefault="00F27F85" w:rsidP="00C80456">
      <w:pPr>
        <w:pStyle w:val="Akapitzlist"/>
        <w:numPr>
          <w:ilvl w:val="1"/>
          <w:numId w:val="17"/>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Listę rankingową podpisuje </w:t>
      </w:r>
      <w:r w:rsidR="006659F6"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rzewodniczący i członkowie </w:t>
      </w:r>
      <w:r w:rsidR="006659F6"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327612"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327612"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którzy brali udział w postępowaniu rekrutacyjnym. Wszelkie skreślenia </w:t>
      </w:r>
      <w:r w:rsidR="00F806EB"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i zmiany dokonywane na liście rankingowej po jej podpisaniu powinny zawierać uzasadnienie i być potwierdzone podpisem </w:t>
      </w:r>
      <w:r w:rsidR="00C20A85"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rzewodniczącego </w:t>
      </w:r>
      <w:r w:rsidR="00C20A85"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omisji.</w:t>
      </w:r>
    </w:p>
    <w:p w14:paraId="01E6CC53" w14:textId="77777777" w:rsidR="00F27F85" w:rsidRPr="004905CD" w:rsidRDefault="00F27F85" w:rsidP="00C80456">
      <w:pPr>
        <w:pStyle w:val="Akapitzlist"/>
        <w:numPr>
          <w:ilvl w:val="1"/>
          <w:numId w:val="17"/>
        </w:numPr>
        <w:spacing w:line="276" w:lineRule="auto"/>
        <w:ind w:left="426" w:right="20" w:hanging="426"/>
        <w:rPr>
          <w:rFonts w:ascii="Times New Roman" w:eastAsia="Arial" w:hAnsi="Times New Roman" w:cs="Times New Roman"/>
          <w:sz w:val="24"/>
          <w:szCs w:val="24"/>
        </w:rPr>
      </w:pPr>
      <w:r w:rsidRPr="004905CD">
        <w:rPr>
          <w:rFonts w:ascii="Times New Roman" w:eastAsia="Arial" w:hAnsi="Times New Roman" w:cs="Times New Roman"/>
          <w:sz w:val="24"/>
          <w:szCs w:val="24"/>
        </w:rPr>
        <w:t>Kandydat otrzymuje informację o wyniku postępowania rekrutacyjnego na swoje osobiste konto rejestracyjne w systemie IRK.</w:t>
      </w:r>
    </w:p>
    <w:p w14:paraId="0E3942EE" w14:textId="77777777" w:rsidR="00F27F85" w:rsidRPr="004905CD" w:rsidRDefault="00F27F85" w:rsidP="00C80456">
      <w:pPr>
        <w:numPr>
          <w:ilvl w:val="0"/>
          <w:numId w:val="18"/>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Listę rankingową, o której mowa w ust. 1, </w:t>
      </w:r>
      <w:r w:rsidR="00A74BA5" w:rsidRPr="004905CD">
        <w:rPr>
          <w:rFonts w:ascii="Times New Roman" w:eastAsia="Arial" w:hAnsi="Times New Roman" w:cs="Times New Roman"/>
          <w:sz w:val="24"/>
          <w:szCs w:val="24"/>
        </w:rPr>
        <w:t xml:space="preserve">Przewodniczący </w:t>
      </w:r>
      <w:r w:rsidR="00CD0521"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omisj</w:t>
      </w:r>
      <w:r w:rsidR="00A74BA5" w:rsidRPr="004905CD">
        <w:rPr>
          <w:rFonts w:ascii="Times New Roman" w:eastAsia="Arial" w:hAnsi="Times New Roman" w:cs="Times New Roman"/>
          <w:sz w:val="24"/>
          <w:szCs w:val="24"/>
        </w:rPr>
        <w:t>i</w:t>
      </w:r>
      <w:r w:rsidR="008566E4" w:rsidRPr="004905CD">
        <w:rPr>
          <w:rFonts w:ascii="Times New Roman" w:eastAsia="Arial" w:hAnsi="Times New Roman" w:cs="Times New Roman"/>
          <w:sz w:val="24"/>
          <w:szCs w:val="24"/>
        </w:rPr>
        <w:t xml:space="preserve"> </w:t>
      </w:r>
      <w:r w:rsidR="00CD0521" w:rsidRPr="004905CD">
        <w:rPr>
          <w:rFonts w:ascii="Times New Roman" w:eastAsia="Arial" w:hAnsi="Times New Roman" w:cs="Times New Roman"/>
          <w:sz w:val="24"/>
          <w:szCs w:val="24"/>
        </w:rPr>
        <w:t>R</w:t>
      </w:r>
      <w:r w:rsidR="00A74BA5"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CD0521"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D0521"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przekazuje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ektorowi oraz ogłasza niezwłocznie przez publikację na stronie internetowej Ak</w:t>
      </w:r>
      <w:r w:rsidR="00C20A85" w:rsidRPr="004905CD">
        <w:rPr>
          <w:rFonts w:ascii="Times New Roman" w:eastAsia="Arial" w:hAnsi="Times New Roman" w:cs="Times New Roman"/>
          <w:sz w:val="24"/>
          <w:szCs w:val="24"/>
        </w:rPr>
        <w:t>ademii Sztuk Pięknych w Gdańsku (zakładka rekrutacja/szkoła doktorska).</w:t>
      </w:r>
    </w:p>
    <w:p w14:paraId="45C94F79" w14:textId="77777777" w:rsidR="00F27F85" w:rsidRPr="004905CD" w:rsidRDefault="00F27F85" w:rsidP="00807B93">
      <w:pPr>
        <w:spacing w:line="276" w:lineRule="auto"/>
        <w:rPr>
          <w:rFonts w:ascii="Times New Roman" w:eastAsia="Times New Roman" w:hAnsi="Times New Roman" w:cs="Times New Roman"/>
          <w:sz w:val="24"/>
          <w:szCs w:val="24"/>
        </w:rPr>
      </w:pPr>
    </w:p>
    <w:p w14:paraId="56FAA97A" w14:textId="77777777" w:rsidR="00DC2264" w:rsidRPr="004905CD" w:rsidRDefault="00DC2264"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limitu miejsc i wpisanie na listę doktorantów</w:t>
      </w:r>
    </w:p>
    <w:p w14:paraId="694482F6" w14:textId="77777777" w:rsidR="00DC2264" w:rsidRPr="004905CD" w:rsidRDefault="00DC2264" w:rsidP="00807B93">
      <w:pPr>
        <w:spacing w:line="276" w:lineRule="auto"/>
        <w:rPr>
          <w:rFonts w:ascii="Times New Roman" w:eastAsia="Times New Roman" w:hAnsi="Times New Roman" w:cs="Times New Roman"/>
          <w:sz w:val="24"/>
          <w:szCs w:val="24"/>
        </w:rPr>
      </w:pPr>
    </w:p>
    <w:p w14:paraId="046108D0" w14:textId="2E93B759" w:rsidR="00DC2264" w:rsidRPr="001F5C49" w:rsidRDefault="00DC2264" w:rsidP="00807B93">
      <w:pPr>
        <w:spacing w:line="276" w:lineRule="auto"/>
        <w:ind w:right="20"/>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A74BA5" w:rsidRPr="001F5C49">
        <w:rPr>
          <w:rFonts w:ascii="Times New Roman" w:eastAsia="Arial" w:hAnsi="Times New Roman" w:cs="Times New Roman"/>
          <w:sz w:val="24"/>
          <w:szCs w:val="24"/>
        </w:rPr>
        <w:t>1</w:t>
      </w:r>
      <w:r w:rsidR="005C6815">
        <w:rPr>
          <w:rFonts w:ascii="Times New Roman" w:eastAsia="Arial" w:hAnsi="Times New Roman" w:cs="Times New Roman"/>
          <w:sz w:val="24"/>
          <w:szCs w:val="24"/>
        </w:rPr>
        <w:t>6</w:t>
      </w:r>
    </w:p>
    <w:p w14:paraId="199BC731" w14:textId="77777777" w:rsidR="00DC2264" w:rsidRPr="001F5C49" w:rsidRDefault="00DC2264" w:rsidP="00807B93">
      <w:pPr>
        <w:spacing w:line="276" w:lineRule="auto"/>
        <w:rPr>
          <w:rFonts w:ascii="Times New Roman" w:eastAsia="Times New Roman" w:hAnsi="Times New Roman" w:cs="Times New Roman"/>
          <w:sz w:val="24"/>
          <w:szCs w:val="24"/>
        </w:rPr>
      </w:pPr>
    </w:p>
    <w:p w14:paraId="08355C0D" w14:textId="3E40A354" w:rsidR="00DC2264" w:rsidRPr="001F5C49" w:rsidRDefault="00DC2264" w:rsidP="00C80456">
      <w:pPr>
        <w:pStyle w:val="Akapitzlist"/>
        <w:numPr>
          <w:ilvl w:val="0"/>
          <w:numId w:val="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Kandydat zakwalifikowany do wpisania na listę doktorantów zostaje wpisany na listę</w:t>
      </w:r>
      <w:r w:rsidR="00F806EB" w:rsidRPr="001F5C49">
        <w:rPr>
          <w:rFonts w:ascii="Times New Roman" w:eastAsia="Arial" w:hAnsi="Times New Roman" w:cs="Times New Roman"/>
          <w:sz w:val="24"/>
          <w:szCs w:val="24"/>
        </w:rPr>
        <w:br/>
      </w:r>
      <w:r w:rsidRPr="001F5C49">
        <w:rPr>
          <w:rFonts w:ascii="Times New Roman" w:eastAsia="Arial" w:hAnsi="Times New Roman" w:cs="Times New Roman"/>
          <w:sz w:val="24"/>
          <w:szCs w:val="24"/>
        </w:rPr>
        <w:t xml:space="preserve">doktorantów </w:t>
      </w:r>
      <w:r w:rsidR="00C20A85"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C20A85"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 po dosta</w:t>
      </w:r>
      <w:r w:rsidR="00EA1270" w:rsidRPr="001F5C49">
        <w:rPr>
          <w:rFonts w:ascii="Times New Roman" w:eastAsia="Arial" w:hAnsi="Times New Roman" w:cs="Times New Roman"/>
          <w:sz w:val="24"/>
          <w:szCs w:val="24"/>
        </w:rPr>
        <w:t>rczeniu przez niego</w:t>
      </w:r>
      <w:r w:rsidRPr="001F5C49">
        <w:rPr>
          <w:rFonts w:ascii="Times New Roman" w:eastAsia="Arial" w:hAnsi="Times New Roman" w:cs="Times New Roman"/>
          <w:sz w:val="24"/>
          <w:szCs w:val="24"/>
        </w:rPr>
        <w:t xml:space="preserve">, </w:t>
      </w:r>
      <w:r w:rsidR="004905CD" w:rsidRPr="001F5C49">
        <w:rPr>
          <w:rFonts w:ascii="Times New Roman" w:eastAsia="Arial" w:hAnsi="Times New Roman" w:cs="Times New Roman"/>
          <w:sz w:val="24"/>
          <w:szCs w:val="24"/>
        </w:rPr>
        <w:t>w ciągu 7 dni kalendarzowych, w przezroczystej koszulce, następujące dokumenty:</w:t>
      </w:r>
    </w:p>
    <w:p w14:paraId="02190983" w14:textId="464BB277" w:rsidR="00DC2264" w:rsidRPr="004905CD" w:rsidRDefault="00DC2264" w:rsidP="00C80456">
      <w:pPr>
        <w:numPr>
          <w:ilvl w:val="0"/>
          <w:numId w:val="1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oryginał dokumentu uprawniającego do podjęcia kształcenia 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określonego w </w:t>
      </w:r>
      <w:r w:rsidR="00DA6D44">
        <w:rPr>
          <w:rFonts w:ascii="Times New Roman" w:eastAsia="Arial" w:hAnsi="Times New Roman" w:cs="Times New Roman"/>
          <w:sz w:val="24"/>
          <w:szCs w:val="24"/>
        </w:rPr>
        <w:t>§ 9</w:t>
      </w:r>
      <w:r w:rsidRPr="004905CD">
        <w:rPr>
          <w:rFonts w:ascii="Times New Roman" w:eastAsia="Arial" w:hAnsi="Times New Roman" w:cs="Times New Roman"/>
          <w:sz w:val="24"/>
          <w:szCs w:val="24"/>
        </w:rPr>
        <w:t xml:space="preserve"> ust. 1 pkt 2 lub jego urzędowego odpisu;</w:t>
      </w:r>
    </w:p>
    <w:p w14:paraId="158E8F34" w14:textId="38C96D9D" w:rsidR="00DC2264" w:rsidRPr="004905CD" w:rsidRDefault="00DC2264" w:rsidP="00C80456">
      <w:pPr>
        <w:numPr>
          <w:ilvl w:val="0"/>
          <w:numId w:val="1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oświadczeni</w:t>
      </w:r>
      <w:r w:rsidR="004905CD" w:rsidRPr="004905CD">
        <w:rPr>
          <w:rFonts w:ascii="Times New Roman" w:eastAsia="Arial" w:hAnsi="Times New Roman" w:cs="Times New Roman"/>
          <w:sz w:val="24"/>
          <w:szCs w:val="24"/>
        </w:rPr>
        <w:t>e</w:t>
      </w:r>
      <w:r w:rsidRPr="004905CD">
        <w:rPr>
          <w:rFonts w:ascii="Times New Roman" w:eastAsia="Arial" w:hAnsi="Times New Roman" w:cs="Times New Roman"/>
          <w:sz w:val="24"/>
          <w:szCs w:val="24"/>
        </w:rPr>
        <w:t xml:space="preserve">, że będzie doktorantem tylko w </w:t>
      </w:r>
      <w:r w:rsidR="004309AA"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4309AA"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r w:rsidR="004309AA" w:rsidRPr="004905CD">
        <w:rPr>
          <w:rFonts w:ascii="Times New Roman" w:eastAsia="Arial" w:hAnsi="Times New Roman" w:cs="Times New Roman"/>
          <w:sz w:val="24"/>
          <w:szCs w:val="24"/>
        </w:rPr>
        <w:t xml:space="preserve"> Akademii Sztuk Pięknych w Gdańsku </w:t>
      </w:r>
      <w:r w:rsidRPr="004905CD">
        <w:rPr>
          <w:rFonts w:ascii="Times New Roman" w:eastAsia="Arial" w:hAnsi="Times New Roman" w:cs="Times New Roman"/>
          <w:sz w:val="24"/>
          <w:szCs w:val="24"/>
        </w:rPr>
        <w:t>, do której</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został przyjęty.</w:t>
      </w:r>
    </w:p>
    <w:p w14:paraId="1918829B" w14:textId="77777777" w:rsidR="00CD0521" w:rsidRPr="004905CD" w:rsidRDefault="00EA1270" w:rsidP="00C80456">
      <w:pPr>
        <w:pStyle w:val="Akapitzlist"/>
        <w:numPr>
          <w:ilvl w:val="3"/>
          <w:numId w:val="3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Niezwłocznie po zakwalifikowaniu do przyjęcia do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kandydat jest zobowi</w:t>
      </w:r>
      <w:r w:rsidR="00A74BA5" w:rsidRPr="004905CD">
        <w:rPr>
          <w:rFonts w:ascii="Times New Roman" w:eastAsia="Arial" w:hAnsi="Times New Roman" w:cs="Times New Roman"/>
          <w:sz w:val="24"/>
          <w:szCs w:val="24"/>
        </w:rPr>
        <w:t>ązany dostarczyć do Działu Kształcenia</w:t>
      </w:r>
      <w:r w:rsidRPr="004905CD">
        <w:rPr>
          <w:rFonts w:ascii="Times New Roman" w:eastAsia="Arial" w:hAnsi="Times New Roman" w:cs="Times New Roman"/>
          <w:sz w:val="24"/>
          <w:szCs w:val="24"/>
        </w:rPr>
        <w:t xml:space="preserve"> zaświadczenie lekarskie stwierdzające brak przeciwwskazań do podjęcia kształcenia 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C20A85" w:rsidRPr="004905CD">
        <w:rPr>
          <w:rFonts w:ascii="Times New Roman" w:eastAsia="Arial" w:hAnsi="Times New Roman" w:cs="Times New Roman"/>
          <w:sz w:val="24"/>
          <w:szCs w:val="24"/>
        </w:rPr>
        <w:t>Doktorskiej. N</w:t>
      </w:r>
      <w:r w:rsidRPr="004905CD">
        <w:rPr>
          <w:rFonts w:ascii="Times New Roman" w:eastAsia="Arial" w:hAnsi="Times New Roman" w:cs="Times New Roman"/>
          <w:sz w:val="24"/>
          <w:szCs w:val="24"/>
        </w:rPr>
        <w:t xml:space="preserve">iedopełnienie tego obowiązku będzie skutkować niedopuszczeniem do udziału w zajęciach dydaktycznych </w:t>
      </w:r>
      <w:r w:rsidR="00F30631"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5C572E14" w14:textId="77777777" w:rsidR="00DC2264" w:rsidRPr="004905CD" w:rsidRDefault="00DC2264" w:rsidP="00807B93">
      <w:pPr>
        <w:spacing w:line="276" w:lineRule="auto"/>
        <w:rPr>
          <w:rFonts w:ascii="Times New Roman" w:eastAsia="Arial" w:hAnsi="Times New Roman" w:cs="Times New Roman"/>
          <w:sz w:val="24"/>
          <w:szCs w:val="24"/>
        </w:rPr>
      </w:pPr>
    </w:p>
    <w:p w14:paraId="178F90D5" w14:textId="7B31FDAD" w:rsidR="00DC2264" w:rsidRPr="004905CD" w:rsidRDefault="00A74BA5" w:rsidP="00C80456">
      <w:pPr>
        <w:numPr>
          <w:ilvl w:val="2"/>
          <w:numId w:val="19"/>
        </w:numPr>
        <w:tabs>
          <w:tab w:val="left" w:pos="4500"/>
        </w:tabs>
        <w:spacing w:line="276" w:lineRule="auto"/>
        <w:ind w:left="4500" w:hanging="211"/>
        <w:rPr>
          <w:rFonts w:ascii="Times New Roman" w:eastAsia="Arial" w:hAnsi="Times New Roman" w:cs="Times New Roman"/>
          <w:sz w:val="24"/>
          <w:szCs w:val="24"/>
        </w:rPr>
      </w:pPr>
      <w:r w:rsidRPr="004905CD">
        <w:rPr>
          <w:rFonts w:ascii="Times New Roman" w:eastAsia="Arial" w:hAnsi="Times New Roman" w:cs="Times New Roman"/>
          <w:sz w:val="24"/>
          <w:szCs w:val="24"/>
        </w:rPr>
        <w:t>1</w:t>
      </w:r>
      <w:r w:rsidR="005C6815">
        <w:rPr>
          <w:rFonts w:ascii="Times New Roman" w:eastAsia="Arial" w:hAnsi="Times New Roman" w:cs="Times New Roman"/>
          <w:sz w:val="24"/>
          <w:szCs w:val="24"/>
        </w:rPr>
        <w:t>7</w:t>
      </w:r>
    </w:p>
    <w:p w14:paraId="79B3ED81" w14:textId="77777777" w:rsidR="00DC2264" w:rsidRPr="004905CD" w:rsidRDefault="00DC2264" w:rsidP="00807B93">
      <w:pPr>
        <w:spacing w:line="276" w:lineRule="auto"/>
        <w:rPr>
          <w:rFonts w:ascii="Times New Roman" w:eastAsia="Arial" w:hAnsi="Times New Roman" w:cs="Times New Roman"/>
          <w:b/>
          <w:sz w:val="24"/>
          <w:szCs w:val="24"/>
        </w:rPr>
      </w:pPr>
    </w:p>
    <w:p w14:paraId="06AB5B90" w14:textId="77777777" w:rsidR="00DC2264" w:rsidRPr="004905CD" w:rsidRDefault="00A74BA5" w:rsidP="00C80456">
      <w:pPr>
        <w:numPr>
          <w:ilvl w:val="1"/>
          <w:numId w:val="19"/>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Przewodniczący Komisji Rekrutacyjnej Szkoły Doktorskiej</w:t>
      </w:r>
      <w:r w:rsidR="00DC2264" w:rsidRPr="004905CD">
        <w:rPr>
          <w:rFonts w:ascii="Times New Roman" w:eastAsia="Arial" w:hAnsi="Times New Roman" w:cs="Times New Roman"/>
          <w:sz w:val="24"/>
          <w:szCs w:val="24"/>
        </w:rPr>
        <w:t xml:space="preserve"> wpisuje kandydatów na listę doktorantów </w:t>
      </w:r>
      <w:r w:rsidR="00835FDC" w:rsidRPr="004905CD">
        <w:rPr>
          <w:rFonts w:ascii="Times New Roman" w:eastAsia="Arial" w:hAnsi="Times New Roman" w:cs="Times New Roman"/>
          <w:sz w:val="24"/>
          <w:szCs w:val="24"/>
        </w:rPr>
        <w:t>S</w:t>
      </w:r>
      <w:r w:rsidR="00DC2264" w:rsidRPr="004905CD">
        <w:rPr>
          <w:rFonts w:ascii="Times New Roman" w:eastAsia="Arial" w:hAnsi="Times New Roman" w:cs="Times New Roman"/>
          <w:sz w:val="24"/>
          <w:szCs w:val="24"/>
        </w:rPr>
        <w:t>zkoły</w:t>
      </w:r>
      <w:r w:rsidR="008566E4" w:rsidRPr="004905CD">
        <w:rPr>
          <w:rFonts w:ascii="Times New Roman" w:eastAsia="Arial" w:hAnsi="Times New Roman" w:cs="Times New Roman"/>
          <w:sz w:val="24"/>
          <w:szCs w:val="24"/>
        </w:rPr>
        <w:t xml:space="preserve"> </w:t>
      </w:r>
      <w:r w:rsidR="00835FDC"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008566E4" w:rsidRPr="004905CD">
        <w:rPr>
          <w:rFonts w:ascii="Times New Roman" w:eastAsia="Arial" w:hAnsi="Times New Roman" w:cs="Times New Roman"/>
          <w:sz w:val="24"/>
          <w:szCs w:val="24"/>
        </w:rPr>
        <w:t xml:space="preserve"> </w:t>
      </w:r>
      <w:r w:rsidR="00DC2264" w:rsidRPr="004905CD">
        <w:rPr>
          <w:rFonts w:ascii="Times New Roman" w:eastAsia="Arial" w:hAnsi="Times New Roman" w:cs="Times New Roman"/>
          <w:sz w:val="24"/>
          <w:szCs w:val="24"/>
        </w:rPr>
        <w:t xml:space="preserve">w kolejności ustalonej w postępowaniu rekrutacyjnym </w:t>
      </w:r>
      <w:r w:rsidR="005E28F0" w:rsidRPr="004905CD">
        <w:rPr>
          <w:rFonts w:ascii="Times New Roman" w:eastAsia="Arial" w:hAnsi="Times New Roman" w:cs="Times New Roman"/>
          <w:sz w:val="24"/>
          <w:szCs w:val="24"/>
        </w:rPr>
        <w:br/>
      </w:r>
      <w:r w:rsidR="00DC2264" w:rsidRPr="004905CD">
        <w:rPr>
          <w:rFonts w:ascii="Times New Roman" w:eastAsia="Arial" w:hAnsi="Times New Roman" w:cs="Times New Roman"/>
          <w:sz w:val="24"/>
          <w:szCs w:val="24"/>
        </w:rPr>
        <w:t>w ramach limitu miejsc uchwalonego przez Senat Akademii Sztuk Pięknych w Gdańsku.</w:t>
      </w:r>
    </w:p>
    <w:p w14:paraId="76E453CA" w14:textId="77777777" w:rsidR="00DC2264" w:rsidRPr="004905CD" w:rsidRDefault="00DC2264" w:rsidP="00C80456">
      <w:pPr>
        <w:pStyle w:val="Akapitzlist"/>
        <w:numPr>
          <w:ilvl w:val="1"/>
          <w:numId w:val="19"/>
        </w:numPr>
        <w:shd w:val="clear" w:color="auto" w:fill="FFFFFF" w:themeFill="background1"/>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 przypadku, gdy po przeprowadzonym egzaminie konkursowym dwóch lub więcej kandydatów uzyska taką samą ilość punktów, o kolejności na liś</w:t>
      </w:r>
      <w:r w:rsidR="00A74BA5" w:rsidRPr="004905CD">
        <w:rPr>
          <w:rFonts w:ascii="Times New Roman" w:eastAsia="Arial" w:hAnsi="Times New Roman" w:cs="Times New Roman"/>
          <w:sz w:val="24"/>
          <w:szCs w:val="24"/>
        </w:rPr>
        <w:t xml:space="preserve">cie rankingowej, </w:t>
      </w:r>
      <w:r w:rsidR="00A74BA5"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w ramach limitu miejsc określonego przez Senat Akademii Sztuk Pięknych w Gdańsku, zadecyduje wyższa ilość punktów otrzymana za rozmowę kwalifikacyjną.</w:t>
      </w:r>
    </w:p>
    <w:p w14:paraId="306F5A3B" w14:textId="77777777" w:rsidR="00946BB5" w:rsidRPr="004905CD" w:rsidRDefault="0074428D" w:rsidP="00C80456">
      <w:pPr>
        <w:numPr>
          <w:ilvl w:val="1"/>
          <w:numId w:val="19"/>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Komisj</w:t>
      </w:r>
      <w:r w:rsidR="006659F6" w:rsidRPr="004905CD">
        <w:rPr>
          <w:rFonts w:ascii="Times New Roman" w:eastAsia="Arial" w:hAnsi="Times New Roman" w:cs="Times New Roman"/>
          <w:sz w:val="24"/>
          <w:szCs w:val="24"/>
        </w:rPr>
        <w:t>a</w:t>
      </w:r>
      <w:r w:rsidR="008566E4" w:rsidRPr="004905CD">
        <w:rPr>
          <w:rFonts w:ascii="Times New Roman" w:eastAsia="Arial" w:hAnsi="Times New Roman" w:cs="Times New Roman"/>
          <w:sz w:val="24"/>
          <w:szCs w:val="24"/>
        </w:rPr>
        <w:t xml:space="preserve"> </w:t>
      </w:r>
      <w:r w:rsidR="00CD0521"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w:t>
      </w:r>
      <w:r w:rsidR="006659F6" w:rsidRPr="004905CD">
        <w:rPr>
          <w:rFonts w:ascii="Times New Roman" w:eastAsia="Arial" w:hAnsi="Times New Roman" w:cs="Times New Roman"/>
          <w:sz w:val="24"/>
          <w:szCs w:val="24"/>
        </w:rPr>
        <w:t>a</w:t>
      </w:r>
      <w:r w:rsidR="008566E4" w:rsidRPr="004905CD">
        <w:rPr>
          <w:rFonts w:ascii="Times New Roman" w:eastAsia="Arial" w:hAnsi="Times New Roman" w:cs="Times New Roman"/>
          <w:sz w:val="24"/>
          <w:szCs w:val="24"/>
        </w:rPr>
        <w:t xml:space="preserve"> </w:t>
      </w:r>
      <w:r w:rsidR="00756717"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756717"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00DC2264" w:rsidRPr="004905CD">
        <w:rPr>
          <w:rFonts w:ascii="Times New Roman" w:eastAsia="Arial" w:hAnsi="Times New Roman" w:cs="Times New Roman"/>
          <w:sz w:val="24"/>
          <w:szCs w:val="24"/>
        </w:rPr>
        <w:t xml:space="preserve"> ogłasza listę osób przyjętych do </w:t>
      </w:r>
      <w:r w:rsidR="00756717" w:rsidRPr="004905CD">
        <w:rPr>
          <w:rFonts w:ascii="Times New Roman" w:eastAsia="Arial" w:hAnsi="Times New Roman" w:cs="Times New Roman"/>
          <w:sz w:val="24"/>
          <w:szCs w:val="24"/>
        </w:rPr>
        <w:t>S</w:t>
      </w:r>
      <w:r w:rsidR="00DC2264" w:rsidRPr="004905CD">
        <w:rPr>
          <w:rFonts w:ascii="Times New Roman" w:eastAsia="Arial" w:hAnsi="Times New Roman" w:cs="Times New Roman"/>
          <w:sz w:val="24"/>
          <w:szCs w:val="24"/>
        </w:rPr>
        <w:t xml:space="preserve">zkoły </w:t>
      </w:r>
      <w:r w:rsidR="00756717" w:rsidRPr="004905CD">
        <w:rPr>
          <w:rFonts w:ascii="Times New Roman" w:eastAsia="Arial" w:hAnsi="Times New Roman" w:cs="Times New Roman"/>
          <w:sz w:val="24"/>
          <w:szCs w:val="24"/>
        </w:rPr>
        <w:t>D</w:t>
      </w:r>
      <w:r w:rsidR="00DC2264" w:rsidRPr="004905CD">
        <w:rPr>
          <w:rFonts w:ascii="Times New Roman" w:eastAsia="Arial" w:hAnsi="Times New Roman" w:cs="Times New Roman"/>
          <w:sz w:val="24"/>
          <w:szCs w:val="24"/>
        </w:rPr>
        <w:t xml:space="preserve">oktorskiej niezwłocznie po wypełnieniu limitu miejsc przez kandydatów wpisanych na listę doktorantów </w:t>
      </w:r>
      <w:r w:rsidR="005E28F0" w:rsidRPr="004905CD">
        <w:rPr>
          <w:rFonts w:ascii="Times New Roman" w:eastAsia="Arial" w:hAnsi="Times New Roman" w:cs="Times New Roman"/>
          <w:sz w:val="24"/>
          <w:szCs w:val="24"/>
        </w:rPr>
        <w:t>S</w:t>
      </w:r>
      <w:r w:rsidR="00DC2264"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00DC2264" w:rsidRPr="004905CD">
        <w:rPr>
          <w:rFonts w:ascii="Times New Roman" w:eastAsia="Arial" w:hAnsi="Times New Roman" w:cs="Times New Roman"/>
          <w:sz w:val="24"/>
          <w:szCs w:val="24"/>
        </w:rPr>
        <w:t>oktorskiej</w:t>
      </w:r>
      <w:r w:rsidR="00DC2264" w:rsidRPr="004905CD">
        <w:rPr>
          <w:rFonts w:ascii="Times New Roman" w:eastAsia="Arial" w:hAnsi="Times New Roman" w:cs="Times New Roman"/>
          <w:b/>
          <w:sz w:val="24"/>
          <w:szCs w:val="24"/>
        </w:rPr>
        <w:t>.</w:t>
      </w:r>
      <w:r w:rsidR="00DC2264" w:rsidRPr="004905CD">
        <w:rPr>
          <w:rFonts w:ascii="Times New Roman" w:eastAsia="Arial" w:hAnsi="Times New Roman" w:cs="Times New Roman"/>
          <w:sz w:val="24"/>
          <w:szCs w:val="24"/>
        </w:rPr>
        <w:t xml:space="preserve"> Listę tę podpisuje w imieniu </w:t>
      </w:r>
      <w:r w:rsidR="005E28F0" w:rsidRPr="004905CD">
        <w:rPr>
          <w:rFonts w:ascii="Times New Roman" w:eastAsia="Arial" w:hAnsi="Times New Roman" w:cs="Times New Roman"/>
          <w:sz w:val="24"/>
          <w:szCs w:val="24"/>
        </w:rPr>
        <w:t>K</w:t>
      </w:r>
      <w:r w:rsidR="00DC2264" w:rsidRPr="004905CD">
        <w:rPr>
          <w:rFonts w:ascii="Times New Roman" w:eastAsia="Arial" w:hAnsi="Times New Roman" w:cs="Times New Roman"/>
          <w:sz w:val="24"/>
          <w:szCs w:val="24"/>
        </w:rPr>
        <w:t xml:space="preserve">omisji </w:t>
      </w:r>
      <w:r w:rsidR="005E28F0" w:rsidRPr="004905CD">
        <w:rPr>
          <w:rFonts w:ascii="Times New Roman" w:eastAsia="Arial" w:hAnsi="Times New Roman" w:cs="Times New Roman"/>
          <w:sz w:val="24"/>
          <w:szCs w:val="24"/>
        </w:rPr>
        <w:t>R</w:t>
      </w:r>
      <w:r w:rsidR="00DC2264" w:rsidRPr="004905CD">
        <w:rPr>
          <w:rFonts w:ascii="Times New Roman" w:eastAsia="Arial" w:hAnsi="Times New Roman" w:cs="Times New Roman"/>
          <w:sz w:val="24"/>
          <w:szCs w:val="24"/>
        </w:rPr>
        <w:t>ekrutacyjnej jej przewodniczący.</w:t>
      </w:r>
    </w:p>
    <w:p w14:paraId="3AE54800" w14:textId="77777777" w:rsidR="00C4205C" w:rsidRPr="004905CD" w:rsidRDefault="004112C4" w:rsidP="00C80456">
      <w:pPr>
        <w:pStyle w:val="Akapitzlist"/>
        <w:numPr>
          <w:ilvl w:val="1"/>
          <w:numId w:val="19"/>
        </w:numPr>
        <w:autoSpaceDE w:val="0"/>
        <w:autoSpaceDN w:val="0"/>
        <w:adjustRightInd w:val="0"/>
        <w:spacing w:line="276" w:lineRule="auto"/>
        <w:ind w:left="426" w:right="20" w:hanging="426"/>
        <w:jc w:val="both"/>
        <w:rPr>
          <w:rFonts w:ascii="Times New Roman" w:eastAsia="Arial" w:hAnsi="Times New Roman" w:cs="Times New Roman"/>
          <w:b/>
          <w:sz w:val="24"/>
          <w:szCs w:val="24"/>
        </w:rPr>
      </w:pPr>
      <w:r w:rsidRPr="004905CD">
        <w:rPr>
          <w:rFonts w:ascii="Times New Roman" w:eastAsiaTheme="minorHAnsi" w:hAnsi="Times New Roman" w:cs="Times New Roman"/>
          <w:sz w:val="24"/>
          <w:szCs w:val="24"/>
          <w:lang w:eastAsia="en-US"/>
        </w:rPr>
        <w:t xml:space="preserve">W przypadku kandydatów nieposiadających obywatelstwa polskiego wpisanie na listę doktorantów następuje </w:t>
      </w:r>
      <w:r w:rsidR="00FC2E7D" w:rsidRPr="004905CD">
        <w:rPr>
          <w:rFonts w:ascii="Times New Roman" w:eastAsiaTheme="minorHAnsi" w:hAnsi="Times New Roman" w:cs="Times New Roman"/>
          <w:sz w:val="24"/>
          <w:szCs w:val="24"/>
          <w:lang w:eastAsia="en-US"/>
        </w:rPr>
        <w:t xml:space="preserve">w drodze decyzji administracyjnej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albo upoważnionego przez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w:t>
      </w:r>
      <w:r w:rsidR="005E28F0" w:rsidRPr="004905CD">
        <w:rPr>
          <w:rFonts w:ascii="Times New Roman" w:eastAsiaTheme="minorHAnsi" w:hAnsi="Times New Roman" w:cs="Times New Roman"/>
          <w:sz w:val="24"/>
          <w:szCs w:val="24"/>
          <w:lang w:eastAsia="en-US"/>
        </w:rPr>
        <w:t>D</w:t>
      </w:r>
      <w:r w:rsidR="00FC2E7D" w:rsidRPr="004905CD">
        <w:rPr>
          <w:rFonts w:ascii="Times New Roman" w:eastAsiaTheme="minorHAnsi" w:hAnsi="Times New Roman" w:cs="Times New Roman"/>
          <w:sz w:val="24"/>
          <w:szCs w:val="24"/>
          <w:lang w:eastAsia="en-US"/>
        </w:rPr>
        <w:t>yre</w:t>
      </w:r>
      <w:r w:rsidR="00946BB5" w:rsidRPr="004905CD">
        <w:rPr>
          <w:rFonts w:ascii="Times New Roman" w:eastAsiaTheme="minorHAnsi" w:hAnsi="Times New Roman" w:cs="Times New Roman"/>
          <w:sz w:val="24"/>
          <w:szCs w:val="24"/>
          <w:lang w:eastAsia="en-US"/>
        </w:rPr>
        <w:t xml:space="preserve">ktora </w:t>
      </w:r>
      <w:r w:rsidR="005E28F0" w:rsidRPr="004905CD">
        <w:rPr>
          <w:rFonts w:ascii="Times New Roman" w:eastAsiaTheme="minorHAnsi" w:hAnsi="Times New Roman" w:cs="Times New Roman"/>
          <w:sz w:val="24"/>
          <w:szCs w:val="24"/>
          <w:lang w:eastAsia="en-US"/>
        </w:rPr>
        <w:t>S</w:t>
      </w:r>
      <w:r w:rsidR="00946BB5" w:rsidRPr="004905CD">
        <w:rPr>
          <w:rFonts w:ascii="Times New Roman" w:eastAsiaTheme="minorHAnsi" w:hAnsi="Times New Roman" w:cs="Times New Roman"/>
          <w:sz w:val="24"/>
          <w:szCs w:val="24"/>
          <w:lang w:eastAsia="en-US"/>
        </w:rPr>
        <w:t xml:space="preserve">zkoły </w:t>
      </w:r>
      <w:r w:rsidR="005E28F0" w:rsidRPr="004905CD">
        <w:rPr>
          <w:rFonts w:ascii="Times New Roman" w:eastAsiaTheme="minorHAnsi" w:hAnsi="Times New Roman" w:cs="Times New Roman"/>
          <w:sz w:val="24"/>
          <w:szCs w:val="24"/>
          <w:lang w:eastAsia="en-US"/>
        </w:rPr>
        <w:t>D</w:t>
      </w:r>
      <w:r w:rsidR="00946BB5" w:rsidRPr="004905CD">
        <w:rPr>
          <w:rFonts w:ascii="Times New Roman" w:eastAsiaTheme="minorHAnsi" w:hAnsi="Times New Roman" w:cs="Times New Roman"/>
          <w:sz w:val="24"/>
          <w:szCs w:val="24"/>
          <w:lang w:eastAsia="en-US"/>
        </w:rPr>
        <w:t xml:space="preserve">oktorskiej. </w:t>
      </w:r>
    </w:p>
    <w:p w14:paraId="11559CA3" w14:textId="10E5259B" w:rsidR="00564C9A" w:rsidRDefault="00564C9A"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41E06CA5" w14:textId="77777777" w:rsidR="001F5C49" w:rsidRPr="004905CD" w:rsidRDefault="001F5C49"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1C66D22A" w14:textId="77777777" w:rsidR="00C4205C" w:rsidRPr="004905CD" w:rsidRDefault="00C4205C" w:rsidP="00807B93">
      <w:pPr>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Doręczenie wyniku rekrutacji oraz wniosek o ponowne rozpatrzenie sprawy</w:t>
      </w:r>
    </w:p>
    <w:p w14:paraId="2F994A88" w14:textId="77777777" w:rsidR="00C4205C" w:rsidRPr="004905CD" w:rsidRDefault="00C4205C" w:rsidP="00807B93">
      <w:pPr>
        <w:spacing w:line="276" w:lineRule="auto"/>
        <w:rPr>
          <w:rFonts w:ascii="Times New Roman" w:eastAsia="Times New Roman" w:hAnsi="Times New Roman" w:cs="Times New Roman"/>
          <w:sz w:val="24"/>
          <w:szCs w:val="24"/>
        </w:rPr>
      </w:pPr>
    </w:p>
    <w:p w14:paraId="26CD22DE" w14:textId="24978067" w:rsidR="00C4205C" w:rsidRPr="004905CD" w:rsidRDefault="00294DF7" w:rsidP="00C80456">
      <w:pPr>
        <w:numPr>
          <w:ilvl w:val="1"/>
          <w:numId w:val="20"/>
        </w:numPr>
        <w:tabs>
          <w:tab w:val="left" w:pos="4500"/>
        </w:tabs>
        <w:spacing w:line="276" w:lineRule="auto"/>
        <w:ind w:left="4500" w:hanging="211"/>
        <w:rPr>
          <w:rFonts w:ascii="Times New Roman" w:eastAsia="Arial" w:hAnsi="Times New Roman" w:cs="Times New Roman"/>
          <w:sz w:val="24"/>
          <w:szCs w:val="24"/>
        </w:rPr>
      </w:pPr>
      <w:r w:rsidRPr="004905CD">
        <w:rPr>
          <w:rFonts w:ascii="Times New Roman" w:eastAsia="Arial" w:hAnsi="Times New Roman" w:cs="Times New Roman"/>
          <w:sz w:val="24"/>
          <w:szCs w:val="24"/>
        </w:rPr>
        <w:t>1</w:t>
      </w:r>
      <w:r w:rsidR="005C6815">
        <w:rPr>
          <w:rFonts w:ascii="Times New Roman" w:eastAsia="Arial" w:hAnsi="Times New Roman" w:cs="Times New Roman"/>
          <w:sz w:val="24"/>
          <w:szCs w:val="24"/>
        </w:rPr>
        <w:t>8</w:t>
      </w:r>
    </w:p>
    <w:p w14:paraId="26BF61DC" w14:textId="77777777" w:rsidR="00C4205C" w:rsidRPr="004905CD" w:rsidRDefault="00C4205C" w:rsidP="00807B93">
      <w:pPr>
        <w:spacing w:line="276" w:lineRule="auto"/>
        <w:rPr>
          <w:rFonts w:ascii="Times New Roman" w:eastAsia="Arial" w:hAnsi="Times New Roman" w:cs="Times New Roman"/>
          <w:b/>
          <w:sz w:val="24"/>
          <w:szCs w:val="24"/>
        </w:rPr>
      </w:pPr>
    </w:p>
    <w:p w14:paraId="171A0C24" w14:textId="62C33355" w:rsidR="00C4205C" w:rsidRPr="004905CD" w:rsidRDefault="00C4205C" w:rsidP="00C80456">
      <w:pPr>
        <w:numPr>
          <w:ilvl w:val="0"/>
          <w:numId w:val="20"/>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Informację o wpisaniu na listę doktorantów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d</w:t>
      </w:r>
      <w:r w:rsidR="00B65B8F" w:rsidRPr="004905CD">
        <w:rPr>
          <w:rFonts w:ascii="Times New Roman" w:eastAsia="Arial" w:hAnsi="Times New Roman" w:cs="Times New Roman"/>
          <w:sz w:val="24"/>
          <w:szCs w:val="24"/>
        </w:rPr>
        <w:t>ecyzję administracyjną, o których</w:t>
      </w:r>
      <w:r w:rsidRPr="004905CD">
        <w:rPr>
          <w:rFonts w:ascii="Times New Roman" w:eastAsia="Arial" w:hAnsi="Times New Roman" w:cs="Times New Roman"/>
          <w:sz w:val="24"/>
          <w:szCs w:val="24"/>
        </w:rPr>
        <w:t xml:space="preserve"> mowa w § </w:t>
      </w:r>
      <w:r w:rsidR="00CD0521" w:rsidRPr="004905CD">
        <w:rPr>
          <w:rFonts w:ascii="Times New Roman" w:eastAsia="Arial" w:hAnsi="Times New Roman" w:cs="Times New Roman"/>
          <w:sz w:val="24"/>
          <w:szCs w:val="24"/>
        </w:rPr>
        <w:t>1</w:t>
      </w:r>
      <w:r w:rsidR="00DA6D44">
        <w:rPr>
          <w:rFonts w:ascii="Times New Roman" w:eastAsia="Arial" w:hAnsi="Times New Roman" w:cs="Times New Roman"/>
          <w:sz w:val="24"/>
          <w:szCs w:val="24"/>
        </w:rPr>
        <w:t>7</w:t>
      </w:r>
      <w:bookmarkStart w:id="1" w:name="_GoBack"/>
      <w:bookmarkEnd w:id="1"/>
      <w:r w:rsidR="00835FDC" w:rsidRPr="004905CD">
        <w:rPr>
          <w:rFonts w:ascii="Times New Roman" w:eastAsia="Arial" w:hAnsi="Times New Roman" w:cs="Times New Roman"/>
          <w:sz w:val="24"/>
          <w:szCs w:val="24"/>
        </w:rPr>
        <w:t xml:space="preserve"> ust.</w:t>
      </w:r>
      <w:r w:rsidR="00CD0521" w:rsidRPr="004905CD">
        <w:rPr>
          <w:rFonts w:ascii="Times New Roman" w:eastAsia="Arial" w:hAnsi="Times New Roman" w:cs="Times New Roman"/>
          <w:sz w:val="24"/>
          <w:szCs w:val="24"/>
        </w:rPr>
        <w:t xml:space="preserve">4 </w:t>
      </w:r>
      <w:r w:rsidRPr="004905CD">
        <w:rPr>
          <w:rFonts w:ascii="Times New Roman" w:eastAsia="Arial" w:hAnsi="Times New Roman" w:cs="Times New Roman"/>
          <w:sz w:val="24"/>
          <w:szCs w:val="24"/>
        </w:rPr>
        <w:t xml:space="preserve">oraz decyzję o odmowie przyjęcia do </w:t>
      </w:r>
      <w:r w:rsidR="0095395B"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95395B"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doręcza się kandydatowi </w:t>
      </w:r>
      <w:r w:rsidRPr="001F5C49">
        <w:rPr>
          <w:rFonts w:ascii="Times New Roman" w:eastAsia="Arial" w:hAnsi="Times New Roman" w:cs="Times New Roman"/>
          <w:sz w:val="24"/>
          <w:szCs w:val="24"/>
        </w:rPr>
        <w:t xml:space="preserve">na zasadach ogólnych. Dodatkowo </w:t>
      </w:r>
      <w:r w:rsidR="0074428D" w:rsidRPr="004905CD">
        <w:rPr>
          <w:rFonts w:ascii="Times New Roman" w:eastAsia="Arial" w:hAnsi="Times New Roman" w:cs="Times New Roman"/>
          <w:sz w:val="24"/>
          <w:szCs w:val="24"/>
        </w:rPr>
        <w:t>Przewodniczący K</w:t>
      </w:r>
      <w:r w:rsidRPr="004905CD">
        <w:rPr>
          <w:rFonts w:ascii="Times New Roman" w:eastAsia="Arial" w:hAnsi="Times New Roman" w:cs="Times New Roman"/>
          <w:sz w:val="24"/>
          <w:szCs w:val="24"/>
        </w:rPr>
        <w:t>omisj</w:t>
      </w:r>
      <w:r w:rsidR="0074428D" w:rsidRPr="004905CD">
        <w:rPr>
          <w:rFonts w:ascii="Times New Roman" w:eastAsia="Arial" w:hAnsi="Times New Roman" w:cs="Times New Roman"/>
          <w:sz w:val="24"/>
          <w:szCs w:val="24"/>
        </w:rPr>
        <w:t>i</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w:t>
      </w:r>
      <w:r w:rsidR="0074428D" w:rsidRPr="004905CD">
        <w:rPr>
          <w:rFonts w:ascii="Times New Roman" w:eastAsia="Arial" w:hAnsi="Times New Roman" w:cs="Times New Roman"/>
          <w:sz w:val="24"/>
          <w:szCs w:val="24"/>
        </w:rPr>
        <w:t>ej Szkoły Doktorskiej</w:t>
      </w:r>
      <w:r w:rsidRPr="004905CD">
        <w:rPr>
          <w:rFonts w:ascii="Times New Roman" w:eastAsia="Arial" w:hAnsi="Times New Roman" w:cs="Times New Roman"/>
          <w:sz w:val="24"/>
          <w:szCs w:val="24"/>
        </w:rPr>
        <w:t xml:space="preserve"> ogłasza listę osób wpisanych na listę doktorantów </w:t>
      </w:r>
      <w:r w:rsidR="00CD0521"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CD0521"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 xml:space="preserve">oktorskiej </w:t>
      </w:r>
      <w:r w:rsidR="0091368A" w:rsidRPr="004905CD">
        <w:rPr>
          <w:rFonts w:ascii="Times New Roman" w:eastAsia="Arial" w:hAnsi="Times New Roman" w:cs="Times New Roman"/>
          <w:sz w:val="24"/>
          <w:szCs w:val="24"/>
        </w:rPr>
        <w:t xml:space="preserve">Akademii Sztuk Pięknych w Gdańsku przez jej zamieszczenie </w:t>
      </w:r>
      <w:r w:rsidRPr="004905CD">
        <w:rPr>
          <w:rFonts w:ascii="Times New Roman" w:eastAsia="Arial" w:hAnsi="Times New Roman" w:cs="Times New Roman"/>
          <w:sz w:val="24"/>
          <w:szCs w:val="24"/>
        </w:rPr>
        <w:t>na stronie interne</w:t>
      </w:r>
      <w:r w:rsidR="0091368A" w:rsidRPr="004905CD">
        <w:rPr>
          <w:rFonts w:ascii="Times New Roman" w:eastAsia="Arial" w:hAnsi="Times New Roman" w:cs="Times New Roman"/>
          <w:sz w:val="24"/>
          <w:szCs w:val="24"/>
        </w:rPr>
        <w:t>towej ASP w Gdańsku</w:t>
      </w:r>
      <w:r w:rsidRPr="004905CD">
        <w:rPr>
          <w:rFonts w:ascii="Times New Roman" w:eastAsia="Arial" w:hAnsi="Times New Roman" w:cs="Times New Roman"/>
          <w:sz w:val="24"/>
          <w:szCs w:val="24"/>
        </w:rPr>
        <w:t xml:space="preserve"> oraz przekazuje ją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ektorowi.</w:t>
      </w:r>
    </w:p>
    <w:p w14:paraId="5D508509" w14:textId="77777777" w:rsidR="00C4205C" w:rsidRPr="004905CD" w:rsidRDefault="00C4205C" w:rsidP="00C80456">
      <w:pPr>
        <w:numPr>
          <w:ilvl w:val="0"/>
          <w:numId w:val="20"/>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Decyzję o odmowie przyjęcia kandydata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podpisuje </w:t>
      </w:r>
      <w:r w:rsidR="0074428D"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rzewodniczący </w:t>
      </w:r>
      <w:r w:rsidR="0074428D"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74428D"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Pr="004905CD">
        <w:rPr>
          <w:rFonts w:ascii="Times New Roman" w:eastAsia="Arial" w:hAnsi="Times New Roman" w:cs="Times New Roman"/>
          <w:sz w:val="24"/>
          <w:szCs w:val="24"/>
        </w:rPr>
        <w:t xml:space="preserve">. Komisja </w:t>
      </w:r>
      <w:r w:rsidR="005E28F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ekrutacyjna uzgadnia uzasadnienie takiej decyzji.</w:t>
      </w:r>
    </w:p>
    <w:p w14:paraId="750CA0CE" w14:textId="77777777" w:rsidR="00C4205C" w:rsidRPr="004905CD" w:rsidRDefault="00C4205C" w:rsidP="00C80456">
      <w:pPr>
        <w:numPr>
          <w:ilvl w:val="0"/>
          <w:numId w:val="20"/>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Od decyzji o odmowie przyjęcia do </w:t>
      </w:r>
      <w:r w:rsidR="00835FDC"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kandydatowi przysługuje, </w:t>
      </w:r>
      <w:r w:rsidR="00BF385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w terminie 14 dni od dnia jej doręczenia, wniosek o ponowne rozpatrzenie sprawy.</w:t>
      </w:r>
    </w:p>
    <w:p w14:paraId="0081E651" w14:textId="77777777" w:rsidR="00C4205C" w:rsidRPr="004905CD" w:rsidRDefault="00C4205C" w:rsidP="00C80456">
      <w:pPr>
        <w:numPr>
          <w:ilvl w:val="0"/>
          <w:numId w:val="2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Podstawą wniosku, o którym mowa w ust. 3 może być jedynie wskazanie naruszenia zasad rekrutacji do </w:t>
      </w:r>
      <w:r w:rsidR="00835FDC"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Wniosek powinien wskazywać dokładnie przepisy określające warunki lub tryb rekrutacji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które w ocenie strony zostały naruszone oraz zwięzłe wyjaśnienie zarzucanego naruszenia.</w:t>
      </w:r>
    </w:p>
    <w:p w14:paraId="126D5F0F" w14:textId="18C1616B" w:rsidR="00D155E0" w:rsidRPr="004905CD" w:rsidRDefault="00C4205C" w:rsidP="00C80456">
      <w:pPr>
        <w:numPr>
          <w:ilvl w:val="0"/>
          <w:numId w:val="20"/>
        </w:numPr>
        <w:tabs>
          <w:tab w:val="left" w:pos="1080"/>
        </w:tabs>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Wniosek, o którym mowa w ust. 3, jest rozpatrywany przez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omisję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835FDC"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 xml:space="preserve">oktorskiej </w:t>
      </w:r>
      <w:r w:rsidRPr="004905CD">
        <w:rPr>
          <w:rFonts w:ascii="Times New Roman" w:eastAsia="Arial" w:hAnsi="Times New Roman" w:cs="Times New Roman"/>
          <w:sz w:val="24"/>
          <w:szCs w:val="24"/>
        </w:rPr>
        <w:t>w terminie 14 dni od dnia jego złożenia.</w:t>
      </w:r>
      <w:r w:rsidR="00B65B8F" w:rsidRPr="004905CD">
        <w:rPr>
          <w:rFonts w:ascii="Times New Roman" w:eastAsia="Arial" w:hAnsi="Times New Roman" w:cs="Times New Roman"/>
          <w:sz w:val="24"/>
          <w:szCs w:val="24"/>
        </w:rPr>
        <w:t xml:space="preserve"> W przedmiocie rozpoznania wnios</w:t>
      </w:r>
      <w:r w:rsidRPr="004905CD">
        <w:rPr>
          <w:rFonts w:ascii="Times New Roman" w:eastAsia="Arial" w:hAnsi="Times New Roman" w:cs="Times New Roman"/>
          <w:sz w:val="24"/>
          <w:szCs w:val="24"/>
        </w:rPr>
        <w:t>k</w:t>
      </w:r>
      <w:r w:rsidR="00B65B8F" w:rsidRPr="004905CD">
        <w:rPr>
          <w:rFonts w:ascii="Times New Roman" w:eastAsia="Arial" w:hAnsi="Times New Roman" w:cs="Times New Roman"/>
          <w:sz w:val="24"/>
          <w:szCs w:val="24"/>
        </w:rPr>
        <w:t>u</w:t>
      </w:r>
      <w:r w:rsidR="008566E4" w:rsidRPr="004905CD">
        <w:rPr>
          <w:rFonts w:ascii="Times New Roman" w:eastAsia="Arial" w:hAnsi="Times New Roman" w:cs="Times New Roman"/>
          <w:sz w:val="24"/>
          <w:szCs w:val="24"/>
        </w:rPr>
        <w:t xml:space="preserve">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omisja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B65B8F" w:rsidRPr="004905CD">
        <w:rPr>
          <w:rFonts w:ascii="Times New Roman" w:eastAsia="Arial" w:hAnsi="Times New Roman" w:cs="Times New Roman"/>
          <w:sz w:val="24"/>
          <w:szCs w:val="24"/>
        </w:rPr>
        <w:t>wydaje właściwą decyzję administracyjną</w:t>
      </w:r>
      <w:r w:rsidRPr="004905CD">
        <w:rPr>
          <w:rFonts w:ascii="Times New Roman" w:eastAsia="Arial" w:hAnsi="Times New Roman" w:cs="Times New Roman"/>
          <w:sz w:val="24"/>
          <w:szCs w:val="24"/>
        </w:rPr>
        <w:t>.</w:t>
      </w:r>
    </w:p>
    <w:p w14:paraId="08E48DAF" w14:textId="4A048B0E" w:rsidR="00021BB2" w:rsidRDefault="00D155E0" w:rsidP="00C80456">
      <w:pPr>
        <w:numPr>
          <w:ilvl w:val="0"/>
          <w:numId w:val="20"/>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Decyzja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B65B8F" w:rsidRPr="004905CD">
        <w:rPr>
          <w:rFonts w:ascii="Times New Roman" w:eastAsia="Arial" w:hAnsi="Times New Roman" w:cs="Times New Roman"/>
          <w:sz w:val="24"/>
          <w:szCs w:val="24"/>
        </w:rPr>
        <w:t>wydana wskutek ponownego rozpatrzenia sprawy jest ostateczna</w:t>
      </w:r>
      <w:r w:rsidRPr="004905CD">
        <w:rPr>
          <w:rFonts w:ascii="Times New Roman" w:eastAsia="Arial" w:hAnsi="Times New Roman" w:cs="Times New Roman"/>
          <w:sz w:val="24"/>
          <w:szCs w:val="24"/>
        </w:rPr>
        <w:t>. Przysługuje od niej skarga do Wojewódzkiego Są</w:t>
      </w:r>
      <w:r w:rsidR="001C3574" w:rsidRPr="004905CD">
        <w:rPr>
          <w:rFonts w:ascii="Times New Roman" w:eastAsia="Arial" w:hAnsi="Times New Roman" w:cs="Times New Roman"/>
          <w:sz w:val="24"/>
          <w:szCs w:val="24"/>
        </w:rPr>
        <w:t xml:space="preserve">du Administracyjnego </w:t>
      </w:r>
      <w:r w:rsidR="005E28F0" w:rsidRPr="004905CD">
        <w:rPr>
          <w:rFonts w:ascii="Times New Roman" w:eastAsia="Arial" w:hAnsi="Times New Roman" w:cs="Times New Roman"/>
          <w:sz w:val="24"/>
          <w:szCs w:val="24"/>
        </w:rPr>
        <w:br/>
      </w:r>
      <w:r w:rsidR="001C3574" w:rsidRPr="004905CD">
        <w:rPr>
          <w:rFonts w:ascii="Times New Roman" w:eastAsia="Arial" w:hAnsi="Times New Roman" w:cs="Times New Roman"/>
          <w:sz w:val="24"/>
          <w:szCs w:val="24"/>
        </w:rPr>
        <w:t>w Gdańsku</w:t>
      </w:r>
      <w:r w:rsidR="00B65B8F" w:rsidRPr="004905CD">
        <w:rPr>
          <w:rFonts w:ascii="Times New Roman" w:eastAsia="Arial" w:hAnsi="Times New Roman" w:cs="Times New Roman"/>
          <w:sz w:val="24"/>
          <w:szCs w:val="24"/>
        </w:rPr>
        <w:t xml:space="preserve"> na zasadach ogólnych</w:t>
      </w:r>
      <w:r w:rsidRPr="004905CD">
        <w:rPr>
          <w:rFonts w:ascii="Times New Roman" w:eastAsia="Arial" w:hAnsi="Times New Roman" w:cs="Times New Roman"/>
          <w:sz w:val="24"/>
          <w:szCs w:val="24"/>
        </w:rPr>
        <w:t>.</w:t>
      </w:r>
    </w:p>
    <w:p w14:paraId="548F44B5" w14:textId="05372EE6" w:rsidR="001F5C49" w:rsidRPr="001F5C49" w:rsidRDefault="001F5C49" w:rsidP="00C80456">
      <w:pPr>
        <w:pStyle w:val="Akapitzlist"/>
        <w:numPr>
          <w:ilvl w:val="0"/>
          <w:numId w:val="20"/>
        </w:numPr>
        <w:spacing w:line="276" w:lineRule="auto"/>
        <w:ind w:left="426" w:hanging="426"/>
        <w:jc w:val="both"/>
        <w:rPr>
          <w:rFonts w:ascii="Times New Roman" w:hAnsi="Times New Roman" w:cs="Times New Roman"/>
          <w:sz w:val="24"/>
          <w:szCs w:val="24"/>
        </w:rPr>
      </w:pPr>
      <w:r w:rsidRPr="00A63BB7">
        <w:rPr>
          <w:rFonts w:ascii="Times New Roman" w:hAnsi="Times New Roman" w:cs="Times New Roman"/>
          <w:sz w:val="24"/>
          <w:szCs w:val="24"/>
        </w:rPr>
        <w:t>Do doręczeń osobom, które</w:t>
      </w:r>
      <w:r>
        <w:rPr>
          <w:rFonts w:ascii="Times New Roman" w:hAnsi="Times New Roman" w:cs="Times New Roman"/>
          <w:sz w:val="24"/>
          <w:szCs w:val="24"/>
        </w:rPr>
        <w:t xml:space="preserve"> </w:t>
      </w:r>
      <w:r w:rsidRPr="00A63BB7">
        <w:rPr>
          <w:rFonts w:ascii="Times New Roman" w:hAnsi="Times New Roman" w:cs="Times New Roman"/>
          <w:sz w:val="24"/>
          <w:szCs w:val="24"/>
        </w:rPr>
        <w:t>nie posiadają miejsca zamieszkania lub zwykłego pobytu w Rzeczypospolitej Polskiej lub innym państwie członkowskim Unii Europejskiej,</w:t>
      </w:r>
      <w:r>
        <w:rPr>
          <w:rFonts w:ascii="Times New Roman" w:hAnsi="Times New Roman" w:cs="Times New Roman"/>
          <w:sz w:val="24"/>
          <w:szCs w:val="24"/>
        </w:rPr>
        <w:t xml:space="preserve"> </w:t>
      </w:r>
      <w:r w:rsidRPr="00A63BB7">
        <w:rPr>
          <w:rFonts w:ascii="Times New Roman" w:hAnsi="Times New Roman" w:cs="Times New Roman"/>
          <w:sz w:val="24"/>
          <w:szCs w:val="24"/>
        </w:rPr>
        <w:t xml:space="preserve">stosuje się odpowiednio postanowienia </w:t>
      </w:r>
      <w:r w:rsidRPr="001F5C49">
        <w:rPr>
          <w:rFonts w:ascii="Times New Roman" w:hAnsi="Times New Roman" w:cs="Times New Roman"/>
          <w:sz w:val="24"/>
          <w:szCs w:val="24"/>
        </w:rPr>
        <w:t>art. 40 §4i §5</w:t>
      </w:r>
      <w:r w:rsidR="00E45426">
        <w:rPr>
          <w:rFonts w:ascii="Times New Roman" w:hAnsi="Times New Roman" w:cs="Times New Roman"/>
          <w:sz w:val="24"/>
          <w:szCs w:val="24"/>
        </w:rPr>
        <w:t xml:space="preserve"> </w:t>
      </w:r>
      <w:r w:rsidRPr="001F5C49">
        <w:rPr>
          <w:rFonts w:ascii="Times New Roman" w:hAnsi="Times New Roman" w:cs="Times New Roman"/>
          <w:sz w:val="24"/>
          <w:szCs w:val="24"/>
        </w:rPr>
        <w:t>ustawy z dnia 14 czerwca 1960 r. Kodeks postępowania administracyjnego (</w:t>
      </w:r>
      <w:proofErr w:type="spellStart"/>
      <w:r w:rsidRPr="001F5C49">
        <w:rPr>
          <w:rFonts w:ascii="Times New Roman" w:hAnsi="Times New Roman" w:cs="Times New Roman"/>
          <w:sz w:val="24"/>
          <w:szCs w:val="24"/>
        </w:rPr>
        <w:t>t.j</w:t>
      </w:r>
      <w:proofErr w:type="spellEnd"/>
      <w:r w:rsidRPr="001F5C49">
        <w:rPr>
          <w:rFonts w:ascii="Times New Roman" w:hAnsi="Times New Roman" w:cs="Times New Roman"/>
          <w:sz w:val="24"/>
          <w:szCs w:val="24"/>
        </w:rPr>
        <w:t xml:space="preserve">.: Dz.U. z 2020r. poz. 256 z </w:t>
      </w:r>
      <w:proofErr w:type="spellStart"/>
      <w:r w:rsidRPr="001F5C49">
        <w:rPr>
          <w:rFonts w:ascii="Times New Roman" w:hAnsi="Times New Roman" w:cs="Times New Roman"/>
          <w:sz w:val="24"/>
          <w:szCs w:val="24"/>
        </w:rPr>
        <w:t>póź</w:t>
      </w:r>
      <w:proofErr w:type="spellEnd"/>
      <w:r w:rsidRPr="001F5C49">
        <w:rPr>
          <w:rFonts w:ascii="Times New Roman" w:hAnsi="Times New Roman" w:cs="Times New Roman"/>
          <w:sz w:val="24"/>
          <w:szCs w:val="24"/>
        </w:rPr>
        <w:t xml:space="preserve">. </w:t>
      </w:r>
      <w:proofErr w:type="spellStart"/>
      <w:r w:rsidRPr="001F5C49">
        <w:rPr>
          <w:rFonts w:ascii="Times New Roman" w:hAnsi="Times New Roman" w:cs="Times New Roman"/>
          <w:sz w:val="24"/>
          <w:szCs w:val="24"/>
        </w:rPr>
        <w:t>zm</w:t>
      </w:r>
      <w:proofErr w:type="spellEnd"/>
      <w:r w:rsidRPr="001F5C49">
        <w:rPr>
          <w:rFonts w:ascii="Times New Roman" w:hAnsi="Times New Roman" w:cs="Times New Roman"/>
          <w:sz w:val="24"/>
          <w:szCs w:val="24"/>
        </w:rPr>
        <w:t>).</w:t>
      </w:r>
    </w:p>
    <w:p w14:paraId="2B5770CD" w14:textId="77777777" w:rsidR="001F5C49" w:rsidRPr="004905CD" w:rsidRDefault="001F5C49" w:rsidP="001F5C49">
      <w:pPr>
        <w:spacing w:line="276" w:lineRule="auto"/>
        <w:ind w:left="426" w:right="20"/>
        <w:jc w:val="both"/>
        <w:rPr>
          <w:rFonts w:ascii="Times New Roman" w:eastAsia="Arial" w:hAnsi="Times New Roman" w:cs="Times New Roman"/>
          <w:sz w:val="24"/>
          <w:szCs w:val="24"/>
        </w:rPr>
      </w:pPr>
    </w:p>
    <w:p w14:paraId="431C1946" w14:textId="77777777" w:rsidR="00FC2E7D" w:rsidRPr="004905CD" w:rsidRDefault="00FC2E7D" w:rsidP="00807B93">
      <w:pPr>
        <w:spacing w:line="276" w:lineRule="auto"/>
        <w:ind w:right="20"/>
        <w:jc w:val="center"/>
        <w:rPr>
          <w:rFonts w:ascii="Times New Roman" w:eastAsia="Arial" w:hAnsi="Times New Roman" w:cs="Times New Roman"/>
          <w:b/>
          <w:sz w:val="24"/>
          <w:szCs w:val="24"/>
        </w:rPr>
      </w:pPr>
    </w:p>
    <w:p w14:paraId="28027872" w14:textId="77777777" w:rsidR="00021BB2" w:rsidRPr="004905CD" w:rsidRDefault="00021BB2"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końcowe</w:t>
      </w:r>
    </w:p>
    <w:p w14:paraId="01D37FB0"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29D64759" w14:textId="78DAC4F7" w:rsidR="00021BB2" w:rsidRPr="004905CD" w:rsidRDefault="00021BB2"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5C6815">
        <w:rPr>
          <w:rFonts w:ascii="Times New Roman" w:eastAsia="Arial" w:hAnsi="Times New Roman" w:cs="Times New Roman"/>
          <w:sz w:val="24"/>
          <w:szCs w:val="24"/>
        </w:rPr>
        <w:t>19</w:t>
      </w:r>
    </w:p>
    <w:p w14:paraId="1C7BF4F5"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5A711A64" w14:textId="7147B82F" w:rsidR="00021BB2" w:rsidRDefault="00021BB2" w:rsidP="00C80456">
      <w:pPr>
        <w:pStyle w:val="Akapitzlist"/>
        <w:numPr>
          <w:ilvl w:val="0"/>
          <w:numId w:val="23"/>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Dokumentację złożoną w postępowaniu kwalifikacyjnym należy odebrać w terminie </w:t>
      </w:r>
      <w:r w:rsidRPr="004905CD">
        <w:rPr>
          <w:rFonts w:ascii="Times New Roman" w:eastAsia="Arial" w:hAnsi="Times New Roman" w:cs="Times New Roman"/>
          <w:sz w:val="24"/>
          <w:szCs w:val="24"/>
        </w:rPr>
        <w:br/>
        <w:t xml:space="preserve">3 miesięcy od daty ogłoszenia wyników rekrutacji. Po tym terminie dokumentacja ulega komisyjnemu zniszczeniu. </w:t>
      </w:r>
    </w:p>
    <w:p w14:paraId="6771D018" w14:textId="2A25059F" w:rsidR="00BB42B4" w:rsidRDefault="00BB42B4" w:rsidP="00BB42B4">
      <w:pPr>
        <w:spacing w:line="276" w:lineRule="auto"/>
        <w:jc w:val="both"/>
        <w:rPr>
          <w:rFonts w:ascii="Times New Roman" w:eastAsia="Arial" w:hAnsi="Times New Roman" w:cs="Times New Roman"/>
          <w:sz w:val="24"/>
          <w:szCs w:val="24"/>
        </w:rPr>
      </w:pPr>
    </w:p>
    <w:p w14:paraId="69556EF0" w14:textId="1475102D" w:rsidR="00BB42B4" w:rsidRDefault="00BB42B4" w:rsidP="00BB42B4">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Załącznik:</w:t>
      </w:r>
    </w:p>
    <w:p w14:paraId="69FA4B43" w14:textId="7794952E" w:rsidR="00BB42B4" w:rsidRPr="00BB42B4" w:rsidRDefault="00BB42B4" w:rsidP="00BB42B4">
      <w:pPr>
        <w:pStyle w:val="Akapitzlist"/>
        <w:numPr>
          <w:ilvl w:val="6"/>
          <w:numId w:val="34"/>
        </w:numPr>
        <w:spacing w:line="276" w:lineRule="auto"/>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p>
    <w:p w14:paraId="765BB5B3" w14:textId="163D4B3F" w:rsidR="00D005F3" w:rsidRPr="004905CD" w:rsidRDefault="00D005F3" w:rsidP="00807B93">
      <w:pPr>
        <w:spacing w:line="276" w:lineRule="auto"/>
        <w:rPr>
          <w:rFonts w:ascii="Times New Roman" w:hAnsi="Times New Roman" w:cs="Times New Roman"/>
          <w:sz w:val="24"/>
          <w:szCs w:val="24"/>
        </w:rPr>
      </w:pPr>
      <w:bookmarkStart w:id="2" w:name="page15"/>
      <w:bookmarkStart w:id="3" w:name="page14"/>
      <w:bookmarkEnd w:id="2"/>
      <w:bookmarkEnd w:id="3"/>
    </w:p>
    <w:sectPr w:rsidR="00D005F3" w:rsidRPr="004905CD" w:rsidSect="00CB704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5FDFD" w14:textId="77777777" w:rsidR="00BD26C6" w:rsidRDefault="00BD26C6" w:rsidP="002C4753">
      <w:r>
        <w:separator/>
      </w:r>
    </w:p>
  </w:endnote>
  <w:endnote w:type="continuationSeparator" w:id="0">
    <w:p w14:paraId="4C283BC5" w14:textId="77777777" w:rsidR="00BD26C6" w:rsidRDefault="00BD26C6" w:rsidP="002C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A487" w14:textId="77777777" w:rsidR="00BD26C6" w:rsidRDefault="00BD26C6" w:rsidP="002C4753">
      <w:r>
        <w:separator/>
      </w:r>
    </w:p>
  </w:footnote>
  <w:footnote w:type="continuationSeparator" w:id="0">
    <w:p w14:paraId="0D297133" w14:textId="77777777" w:rsidR="00BD26C6" w:rsidRDefault="00BD26C6" w:rsidP="002C4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E715" w14:textId="54A68C9C" w:rsidR="004905CD" w:rsidRDefault="004905CD" w:rsidP="004905CD">
    <w:pPr>
      <w:pStyle w:val="Nagwek"/>
      <w:jc w:val="right"/>
      <w:rPr>
        <w:rFonts w:ascii="Times New Roman" w:hAnsi="Times New Roman"/>
      </w:rPr>
    </w:pPr>
    <w:r w:rsidRPr="008B2F52">
      <w:rPr>
        <w:rFonts w:ascii="Times New Roman" w:hAnsi="Times New Roman"/>
      </w:rPr>
      <w:t xml:space="preserve">Załącznik nr 1 do uchwały Senatu nr </w:t>
    </w:r>
    <w:r w:rsidR="001C18F7">
      <w:rPr>
        <w:rFonts w:ascii="Times New Roman" w:hAnsi="Times New Roman"/>
      </w:rPr>
      <w:t>5/</w:t>
    </w:r>
    <w:r w:rsidRPr="008B2F52">
      <w:rPr>
        <w:rFonts w:ascii="Times New Roman" w:hAnsi="Times New Roman"/>
      </w:rPr>
      <w:t>202</w:t>
    </w:r>
    <w:r>
      <w:rPr>
        <w:rFonts w:ascii="Times New Roman" w:hAnsi="Times New Roman"/>
      </w:rPr>
      <w:t>1</w:t>
    </w:r>
  </w:p>
  <w:p w14:paraId="1388E9F2" w14:textId="14A254A8" w:rsidR="004905CD" w:rsidRPr="008B2F52" w:rsidRDefault="004905CD" w:rsidP="004905CD">
    <w:pPr>
      <w:pStyle w:val="Nagwek"/>
      <w:jc w:val="right"/>
      <w:rPr>
        <w:rFonts w:ascii="Times New Roman" w:hAnsi="Times New Roman"/>
      </w:rPr>
    </w:pPr>
    <w:r w:rsidRPr="008B2F52">
      <w:rPr>
        <w:rFonts w:ascii="Times New Roman" w:hAnsi="Times New Roman"/>
      </w:rPr>
      <w:t xml:space="preserve"> z dnia </w:t>
    </w:r>
    <w:r w:rsidR="001C18F7">
      <w:rPr>
        <w:rFonts w:ascii="Times New Roman" w:hAnsi="Times New Roman"/>
      </w:rPr>
      <w:t xml:space="preserve">24 lutego </w:t>
    </w:r>
    <w:r w:rsidRPr="008B2F52">
      <w:rPr>
        <w:rFonts w:ascii="Times New Roman" w:hAnsi="Times New Roman"/>
      </w:rPr>
      <w:t>202</w:t>
    </w:r>
    <w:r>
      <w:rPr>
        <w:rFonts w:ascii="Times New Roman" w:hAnsi="Times New Roman"/>
      </w:rPr>
      <w:t>1</w:t>
    </w:r>
    <w:r w:rsidRPr="008B2F52">
      <w:rPr>
        <w:rFonts w:ascii="Times New Roman" w:hAnsi="Times New Roman"/>
      </w:rPr>
      <w:t xml:space="preserve"> r.</w:t>
    </w:r>
  </w:p>
  <w:p w14:paraId="0A27929E" w14:textId="05B6318F" w:rsidR="00FC3C63" w:rsidRPr="004905CD" w:rsidRDefault="00FC3C63" w:rsidP="004905C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2E685F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9A30C60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F6854BA"/>
    <w:lvl w:ilvl="0" w:tplc="04150011">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235BA86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D58A93CE"/>
    <w:lvl w:ilvl="0" w:tplc="C6763AAC">
      <w:start w:val="1"/>
      <w:numFmt w:val="decimal"/>
      <w:lvlText w:val="%1)"/>
      <w:lvlJc w:val="left"/>
      <w:rPr>
        <w:rFonts w:ascii="Times New Roman" w:eastAsia="Arial" w:hAnsi="Times New Roman" w:cs="Times New Roman" w:hint="default"/>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D"/>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491AF72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4C2E00E8"/>
    <w:lvl w:ilvl="0" w:tplc="FFFFFFFF">
      <w:start w:val="1"/>
      <w:numFmt w:val="decimal"/>
      <w:lvlText w:val="%1)"/>
      <w:lvlJc w:val="left"/>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A"/>
    <w:multiLevelType w:val="hybridMultilevel"/>
    <w:tmpl w:val="D070D798"/>
    <w:lvl w:ilvl="0" w:tplc="F01875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5018A7"/>
    <w:multiLevelType w:val="hybridMultilevel"/>
    <w:tmpl w:val="18FA9FBA"/>
    <w:lvl w:ilvl="0" w:tplc="29D077A2">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1" w15:restartNumberingAfterBreak="0">
    <w:nsid w:val="04F26B5E"/>
    <w:multiLevelType w:val="hybridMultilevel"/>
    <w:tmpl w:val="6818D53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51F13DE"/>
    <w:multiLevelType w:val="hybridMultilevel"/>
    <w:tmpl w:val="D2BC1FA2"/>
    <w:lvl w:ilvl="0" w:tplc="346C70D4">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342AA"/>
    <w:multiLevelType w:val="hybridMultilevel"/>
    <w:tmpl w:val="4FB094D2"/>
    <w:lvl w:ilvl="0" w:tplc="D6DA28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F712CF"/>
    <w:multiLevelType w:val="multilevel"/>
    <w:tmpl w:val="E410DEF0"/>
    <w:lvl w:ilvl="0">
      <w:start w:val="7"/>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2"/>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5" w15:restartNumberingAfterBreak="0">
    <w:nsid w:val="1C5766FF"/>
    <w:multiLevelType w:val="hybridMultilevel"/>
    <w:tmpl w:val="2DD80D12"/>
    <w:lvl w:ilvl="0" w:tplc="99502A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C2890"/>
    <w:multiLevelType w:val="hybridMultilevel"/>
    <w:tmpl w:val="1018C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C6EB5"/>
    <w:multiLevelType w:val="hybridMultilevel"/>
    <w:tmpl w:val="7FECF0AC"/>
    <w:lvl w:ilvl="0" w:tplc="A82AE2B0">
      <w:start w:val="1"/>
      <w:numFmt w:val="decimal"/>
      <w:lvlText w:val="%1)"/>
      <w:lvlJc w:val="left"/>
      <w:pPr>
        <w:ind w:left="1428" w:hanging="360"/>
      </w:pPr>
      <w:rPr>
        <w:rFonts w:ascii="Times New Roman" w:eastAsia="Calibri"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85F0865"/>
    <w:multiLevelType w:val="hybridMultilevel"/>
    <w:tmpl w:val="7ADA93B4"/>
    <w:lvl w:ilvl="0" w:tplc="09A68AB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F3585"/>
    <w:multiLevelType w:val="hybridMultilevel"/>
    <w:tmpl w:val="D30C1CEA"/>
    <w:lvl w:ilvl="0" w:tplc="6B1EB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1C0BE5"/>
    <w:multiLevelType w:val="hybridMultilevel"/>
    <w:tmpl w:val="EF16CD18"/>
    <w:lvl w:ilvl="0" w:tplc="4636D3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B303B"/>
    <w:multiLevelType w:val="hybridMultilevel"/>
    <w:tmpl w:val="11A6647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18612BE"/>
    <w:multiLevelType w:val="multilevel"/>
    <w:tmpl w:val="B07AD5CC"/>
    <w:lvl w:ilvl="0">
      <w:start w:val="10"/>
      <w:numFmt w:val="decimal"/>
      <w:pStyle w:val="Styl14"/>
      <w:lvlText w:val="%1."/>
      <w:lvlJc w:val="left"/>
      <w:pPr>
        <w:ind w:left="357" w:hanging="357"/>
      </w:pPr>
      <w:rPr>
        <w:rFonts w:ascii="Calibri" w:hAnsi="Calibri" w:hint="default"/>
        <w:sz w:val="22"/>
      </w:rPr>
    </w:lvl>
    <w:lvl w:ilvl="1">
      <w:start w:val="1"/>
      <w:numFmt w:val="lowerLetter"/>
      <w:lvlText w:val="%2."/>
      <w:lvlJc w:val="left"/>
      <w:pPr>
        <w:ind w:left="0" w:hanging="357"/>
      </w:pPr>
    </w:lvl>
    <w:lvl w:ilvl="2">
      <w:start w:val="1"/>
      <w:numFmt w:val="lowerRoman"/>
      <w:lvlText w:val="%3."/>
      <w:lvlJc w:val="right"/>
      <w:pPr>
        <w:ind w:left="-357" w:hanging="357"/>
      </w:pPr>
    </w:lvl>
    <w:lvl w:ilvl="3">
      <w:start w:val="1"/>
      <w:numFmt w:val="decimal"/>
      <w:lvlText w:val="%4."/>
      <w:lvlJc w:val="left"/>
      <w:pPr>
        <w:ind w:left="357" w:hanging="357"/>
      </w:pPr>
    </w:lvl>
    <w:lvl w:ilvl="4">
      <w:start w:val="1"/>
      <w:numFmt w:val="lowerLetter"/>
      <w:lvlText w:val="%5."/>
      <w:lvlJc w:val="left"/>
      <w:pPr>
        <w:ind w:left="-1071" w:hanging="357"/>
      </w:pPr>
    </w:lvl>
    <w:lvl w:ilvl="5">
      <w:start w:val="1"/>
      <w:numFmt w:val="lowerRoman"/>
      <w:lvlText w:val="%6."/>
      <w:lvlJc w:val="right"/>
      <w:pPr>
        <w:ind w:left="-1428" w:hanging="357"/>
      </w:pPr>
    </w:lvl>
    <w:lvl w:ilvl="6">
      <w:start w:val="1"/>
      <w:numFmt w:val="decimal"/>
      <w:lvlText w:val="%7."/>
      <w:lvlJc w:val="left"/>
      <w:pPr>
        <w:ind w:left="-1785" w:hanging="357"/>
      </w:pPr>
    </w:lvl>
    <w:lvl w:ilvl="7">
      <w:start w:val="1"/>
      <w:numFmt w:val="lowerLetter"/>
      <w:lvlText w:val="%8."/>
      <w:lvlJc w:val="left"/>
      <w:pPr>
        <w:ind w:left="-2142" w:hanging="357"/>
      </w:pPr>
    </w:lvl>
    <w:lvl w:ilvl="8">
      <w:start w:val="1"/>
      <w:numFmt w:val="lowerRoman"/>
      <w:lvlText w:val="%9."/>
      <w:lvlJc w:val="right"/>
      <w:pPr>
        <w:ind w:left="-2499" w:hanging="357"/>
      </w:pPr>
    </w:lvl>
  </w:abstractNum>
  <w:abstractNum w:abstractNumId="23" w15:restartNumberingAfterBreak="0">
    <w:nsid w:val="31D04345"/>
    <w:multiLevelType w:val="hybridMultilevel"/>
    <w:tmpl w:val="CF9C26EE"/>
    <w:lvl w:ilvl="0" w:tplc="CF4E8E06">
      <w:start w:val="1"/>
      <w:numFmt w:val="decimal"/>
      <w:lvlText w:val="%1)"/>
      <w:lvlJc w:val="left"/>
      <w:pPr>
        <w:ind w:left="720" w:hanging="360"/>
      </w:pPr>
    </w:lvl>
    <w:lvl w:ilvl="1" w:tplc="EE3AA8D4" w:tentative="1">
      <w:start w:val="1"/>
      <w:numFmt w:val="lowerLetter"/>
      <w:lvlText w:val="%2."/>
      <w:lvlJc w:val="left"/>
      <w:pPr>
        <w:ind w:left="1440" w:hanging="360"/>
      </w:pPr>
    </w:lvl>
    <w:lvl w:ilvl="2" w:tplc="3AA6415C" w:tentative="1">
      <w:start w:val="1"/>
      <w:numFmt w:val="lowerRoman"/>
      <w:lvlText w:val="%3."/>
      <w:lvlJc w:val="right"/>
      <w:pPr>
        <w:ind w:left="2160" w:hanging="180"/>
      </w:pPr>
    </w:lvl>
    <w:lvl w:ilvl="3" w:tplc="D070EDFC" w:tentative="1">
      <w:start w:val="1"/>
      <w:numFmt w:val="decimal"/>
      <w:lvlText w:val="%4."/>
      <w:lvlJc w:val="left"/>
      <w:pPr>
        <w:ind w:left="2880" w:hanging="360"/>
      </w:pPr>
    </w:lvl>
    <w:lvl w:ilvl="4" w:tplc="5E04454C" w:tentative="1">
      <w:start w:val="1"/>
      <w:numFmt w:val="lowerLetter"/>
      <w:lvlText w:val="%5."/>
      <w:lvlJc w:val="left"/>
      <w:pPr>
        <w:ind w:left="3600" w:hanging="360"/>
      </w:pPr>
    </w:lvl>
    <w:lvl w:ilvl="5" w:tplc="DBFE36CE" w:tentative="1">
      <w:start w:val="1"/>
      <w:numFmt w:val="lowerRoman"/>
      <w:lvlText w:val="%6."/>
      <w:lvlJc w:val="right"/>
      <w:pPr>
        <w:ind w:left="4320" w:hanging="180"/>
      </w:pPr>
    </w:lvl>
    <w:lvl w:ilvl="6" w:tplc="D6CE52F2" w:tentative="1">
      <w:start w:val="1"/>
      <w:numFmt w:val="decimal"/>
      <w:lvlText w:val="%7."/>
      <w:lvlJc w:val="left"/>
      <w:pPr>
        <w:ind w:left="5040" w:hanging="360"/>
      </w:pPr>
    </w:lvl>
    <w:lvl w:ilvl="7" w:tplc="8C066658" w:tentative="1">
      <w:start w:val="1"/>
      <w:numFmt w:val="lowerLetter"/>
      <w:lvlText w:val="%8."/>
      <w:lvlJc w:val="left"/>
      <w:pPr>
        <w:ind w:left="5760" w:hanging="360"/>
      </w:pPr>
    </w:lvl>
    <w:lvl w:ilvl="8" w:tplc="A504256A" w:tentative="1">
      <w:start w:val="1"/>
      <w:numFmt w:val="lowerRoman"/>
      <w:lvlText w:val="%9."/>
      <w:lvlJc w:val="right"/>
      <w:pPr>
        <w:ind w:left="6480" w:hanging="180"/>
      </w:pPr>
    </w:lvl>
  </w:abstractNum>
  <w:abstractNum w:abstractNumId="24" w15:restartNumberingAfterBreak="0">
    <w:nsid w:val="34457D2D"/>
    <w:multiLevelType w:val="hybridMultilevel"/>
    <w:tmpl w:val="F8B4B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B7B71"/>
    <w:multiLevelType w:val="hybridMultilevel"/>
    <w:tmpl w:val="E8FA7C8C"/>
    <w:lvl w:ilvl="0" w:tplc="5816B2B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56509"/>
    <w:multiLevelType w:val="hybridMultilevel"/>
    <w:tmpl w:val="EB3A8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E669E"/>
    <w:multiLevelType w:val="hybridMultilevel"/>
    <w:tmpl w:val="1786EAC2"/>
    <w:lvl w:ilvl="0" w:tplc="5CA6C922">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CA084D"/>
    <w:multiLevelType w:val="hybridMultilevel"/>
    <w:tmpl w:val="65E6A568"/>
    <w:lvl w:ilvl="0" w:tplc="FFFFFFFF">
      <w:start w:val="1"/>
      <w:numFmt w:val="lowerRoman"/>
      <w:lvlText w:val="%1"/>
      <w:lvlJc w:val="left"/>
    </w:lvl>
    <w:lvl w:ilvl="1" w:tplc="0415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49F86DE3"/>
    <w:multiLevelType w:val="hybridMultilevel"/>
    <w:tmpl w:val="C5968312"/>
    <w:lvl w:ilvl="0" w:tplc="E97E24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5120E9"/>
    <w:multiLevelType w:val="hybridMultilevel"/>
    <w:tmpl w:val="7624B472"/>
    <w:lvl w:ilvl="0" w:tplc="5FFCB588">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153AE"/>
    <w:multiLevelType w:val="hybridMultilevel"/>
    <w:tmpl w:val="01905A4C"/>
    <w:lvl w:ilvl="0" w:tplc="A5BE176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00FC6"/>
    <w:multiLevelType w:val="hybridMultilevel"/>
    <w:tmpl w:val="AFA86C0E"/>
    <w:lvl w:ilvl="0" w:tplc="B91E5816">
      <w:start w:val="4"/>
      <w:numFmt w:val="decimal"/>
      <w:lvlText w:val="%1."/>
      <w:lvlJc w:val="left"/>
      <w:pPr>
        <w:ind w:left="10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EE5F4C"/>
    <w:multiLevelType w:val="multilevel"/>
    <w:tmpl w:val="A6CEA1A2"/>
    <w:lvl w:ilvl="0">
      <w:start w:val="1"/>
      <w:numFmt w:val="decimal"/>
      <w:lvlText w:val="%1."/>
      <w:lvlJc w:val="left"/>
      <w:pPr>
        <w:ind w:left="357" w:hanging="357"/>
      </w:pPr>
    </w:lvl>
    <w:lvl w:ilvl="1">
      <w:start w:val="1"/>
      <w:numFmt w:val="lowerLetter"/>
      <w:lvlText w:val="%2."/>
      <w:lvlJc w:val="left"/>
      <w:pPr>
        <w:ind w:left="357" w:hanging="357"/>
      </w:pPr>
    </w:lvl>
    <w:lvl w:ilvl="2">
      <w:start w:val="1"/>
      <w:numFmt w:val="lowerRoman"/>
      <w:lvlText w:val="%3."/>
      <w:lvlJc w:val="right"/>
      <w:pPr>
        <w:ind w:left="357" w:hanging="357"/>
      </w:pPr>
    </w:lvl>
    <w:lvl w:ilvl="3">
      <w:start w:val="1"/>
      <w:numFmt w:val="decimal"/>
      <w:lvlText w:val="%4."/>
      <w:lvlJc w:val="left"/>
      <w:pPr>
        <w:ind w:left="357" w:hanging="357"/>
      </w:pPr>
    </w:lvl>
    <w:lvl w:ilvl="4">
      <w:start w:val="1"/>
      <w:numFmt w:val="lowerLetter"/>
      <w:lvlText w:val="%5."/>
      <w:lvlJc w:val="left"/>
      <w:pPr>
        <w:ind w:left="357" w:hanging="357"/>
      </w:pPr>
    </w:lvl>
    <w:lvl w:ilvl="5">
      <w:start w:val="1"/>
      <w:numFmt w:val="lowerRoman"/>
      <w:lvlText w:val="%6."/>
      <w:lvlJc w:val="righ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right"/>
      <w:pPr>
        <w:ind w:left="357" w:hanging="357"/>
      </w:pPr>
    </w:lvl>
  </w:abstractNum>
  <w:abstractNum w:abstractNumId="34" w15:restartNumberingAfterBreak="0">
    <w:nsid w:val="5ABE01C5"/>
    <w:multiLevelType w:val="hybridMultilevel"/>
    <w:tmpl w:val="D070D1C4"/>
    <w:lvl w:ilvl="0" w:tplc="4A5C1A1A">
      <w:start w:val="4"/>
      <w:numFmt w:val="decimal"/>
      <w:lvlText w:val="%1."/>
      <w:lvlJc w:val="left"/>
      <w:pPr>
        <w:ind w:left="10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F27F92"/>
    <w:multiLevelType w:val="hybridMultilevel"/>
    <w:tmpl w:val="2E98E2C2"/>
    <w:lvl w:ilvl="0" w:tplc="80BAEDE0">
      <w:start w:val="1"/>
      <w:numFmt w:val="decimal"/>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E024E78"/>
    <w:multiLevelType w:val="hybridMultilevel"/>
    <w:tmpl w:val="30C8E692"/>
    <w:lvl w:ilvl="0" w:tplc="3DE019CC">
      <w:start w:val="1"/>
      <w:numFmt w:val="decimal"/>
      <w:lvlText w:val="%1."/>
      <w:lvlJc w:val="left"/>
      <w:pPr>
        <w:ind w:left="0" w:firstLine="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7" w15:restartNumberingAfterBreak="0">
    <w:nsid w:val="61EF5FCB"/>
    <w:multiLevelType w:val="hybridMultilevel"/>
    <w:tmpl w:val="841A7454"/>
    <w:lvl w:ilvl="0" w:tplc="18E2D73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C229F0"/>
    <w:multiLevelType w:val="hybridMultilevel"/>
    <w:tmpl w:val="26C0E66E"/>
    <w:lvl w:ilvl="0" w:tplc="7EB2DBE6">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8512E2"/>
    <w:multiLevelType w:val="hybridMultilevel"/>
    <w:tmpl w:val="2474D4A8"/>
    <w:lvl w:ilvl="0" w:tplc="04150017">
      <w:start w:val="1"/>
      <w:numFmt w:val="lowerLetter"/>
      <w:lvlText w:val="%1)"/>
      <w:lvlJc w:val="left"/>
      <w:pPr>
        <w:ind w:left="1146" w:hanging="360"/>
      </w:pPr>
      <w:rPr>
        <w:rFonts w:hint="default"/>
      </w:rPr>
    </w:lvl>
    <w:lvl w:ilvl="1" w:tplc="04150019">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8DD1989"/>
    <w:multiLevelType w:val="hybridMultilevel"/>
    <w:tmpl w:val="D39EF2DE"/>
    <w:lvl w:ilvl="0" w:tplc="E5769B86">
      <w:start w:val="1"/>
      <w:numFmt w:val="decimal"/>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0"/>
  </w:num>
  <w:num w:numId="2">
    <w:abstractNumId w:val="1"/>
  </w:num>
  <w:num w:numId="3">
    <w:abstractNumId w:val="17"/>
  </w:num>
  <w:num w:numId="4">
    <w:abstractNumId w:val="13"/>
  </w:num>
  <w:num w:numId="5">
    <w:abstractNumId w:val="16"/>
  </w:num>
  <w:num w:numId="6">
    <w:abstractNumId w:val="2"/>
  </w:num>
  <w:num w:numId="7">
    <w:abstractNumId w:val="3"/>
  </w:num>
  <w:num w:numId="8">
    <w:abstractNumId w:val="40"/>
  </w:num>
  <w:num w:numId="9">
    <w:abstractNumId w:val="18"/>
  </w:num>
  <w:num w:numId="10">
    <w:abstractNumId w:val="3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8"/>
  </w:num>
  <w:num w:numId="14">
    <w:abstractNumId w:val="5"/>
  </w:num>
  <w:num w:numId="15">
    <w:abstractNumId w:val="6"/>
  </w:num>
  <w:num w:numId="16">
    <w:abstractNumId w:val="25"/>
  </w:num>
  <w:num w:numId="17">
    <w:abstractNumId w:val="7"/>
  </w:num>
  <w:num w:numId="18">
    <w:abstractNumId w:val="30"/>
  </w:num>
  <w:num w:numId="19">
    <w:abstractNumId w:val="8"/>
  </w:num>
  <w:num w:numId="20">
    <w:abstractNumId w:val="9"/>
  </w:num>
  <w:num w:numId="21">
    <w:abstractNumId w:val="27"/>
  </w:num>
  <w:num w:numId="22">
    <w:abstractNumId w:val="37"/>
  </w:num>
  <w:num w:numId="23">
    <w:abstractNumId w:val="36"/>
  </w:num>
  <w:num w:numId="24">
    <w:abstractNumId w:val="11"/>
  </w:num>
  <w:num w:numId="25">
    <w:abstractNumId w:val="12"/>
  </w:num>
  <w:num w:numId="26">
    <w:abstractNumId w:val="10"/>
  </w:num>
  <w:num w:numId="27">
    <w:abstractNumId w:val="23"/>
  </w:num>
  <w:num w:numId="28">
    <w:abstractNumId w:val="24"/>
  </w:num>
  <w:num w:numId="29">
    <w:abstractNumId w:val="20"/>
  </w:num>
  <w:num w:numId="30">
    <w:abstractNumId w:val="15"/>
  </w:num>
  <w:num w:numId="31">
    <w:abstractNumId w:val="31"/>
  </w:num>
  <w:num w:numId="32">
    <w:abstractNumId w:val="32"/>
  </w:num>
  <w:num w:numId="33">
    <w:abstractNumId w:val="39"/>
  </w:num>
  <w:num w:numId="34">
    <w:abstractNumId w:val="14"/>
  </w:num>
  <w:num w:numId="35">
    <w:abstractNumId w:val="34"/>
  </w:num>
  <w:num w:numId="36">
    <w:abstractNumId w:val="35"/>
  </w:num>
  <w:num w:numId="37">
    <w:abstractNumId w:val="26"/>
  </w:num>
  <w:num w:numId="38">
    <w:abstractNumId w:val="19"/>
  </w:num>
  <w:num w:numId="39">
    <w:abstractNumId w:val="29"/>
  </w:num>
  <w:num w:numId="40">
    <w:abstractNumId w:val="28"/>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43"/>
    <w:rsid w:val="00003EE2"/>
    <w:rsid w:val="00005A54"/>
    <w:rsid w:val="00006AD4"/>
    <w:rsid w:val="00021BB2"/>
    <w:rsid w:val="00041221"/>
    <w:rsid w:val="00046568"/>
    <w:rsid w:val="00060297"/>
    <w:rsid w:val="00060D87"/>
    <w:rsid w:val="00065D08"/>
    <w:rsid w:val="00072601"/>
    <w:rsid w:val="0007514F"/>
    <w:rsid w:val="00076BB7"/>
    <w:rsid w:val="00077002"/>
    <w:rsid w:val="00091234"/>
    <w:rsid w:val="000A7BC2"/>
    <w:rsid w:val="000B403B"/>
    <w:rsid w:val="000B5C23"/>
    <w:rsid w:val="000B6B88"/>
    <w:rsid w:val="000B74F0"/>
    <w:rsid w:val="000C4C88"/>
    <w:rsid w:val="000D26CF"/>
    <w:rsid w:val="000F320B"/>
    <w:rsid w:val="000F63AD"/>
    <w:rsid w:val="001038CC"/>
    <w:rsid w:val="00107CB5"/>
    <w:rsid w:val="00114434"/>
    <w:rsid w:val="00114779"/>
    <w:rsid w:val="0011561E"/>
    <w:rsid w:val="00126173"/>
    <w:rsid w:val="00126717"/>
    <w:rsid w:val="00145BB0"/>
    <w:rsid w:val="001568D8"/>
    <w:rsid w:val="0016544F"/>
    <w:rsid w:val="00180CD4"/>
    <w:rsid w:val="001957E0"/>
    <w:rsid w:val="001A1DE6"/>
    <w:rsid w:val="001B30BC"/>
    <w:rsid w:val="001C18F7"/>
    <w:rsid w:val="001C3041"/>
    <w:rsid w:val="001C3574"/>
    <w:rsid w:val="001D10D0"/>
    <w:rsid w:val="001F2625"/>
    <w:rsid w:val="001F5C49"/>
    <w:rsid w:val="001F739B"/>
    <w:rsid w:val="002056B3"/>
    <w:rsid w:val="0021084B"/>
    <w:rsid w:val="002137E7"/>
    <w:rsid w:val="00220247"/>
    <w:rsid w:val="00233044"/>
    <w:rsid w:val="00235D2A"/>
    <w:rsid w:val="00241AF9"/>
    <w:rsid w:val="002420BD"/>
    <w:rsid w:val="00251B45"/>
    <w:rsid w:val="00251B48"/>
    <w:rsid w:val="00253DA7"/>
    <w:rsid w:val="00256BC5"/>
    <w:rsid w:val="00260FDD"/>
    <w:rsid w:val="00265726"/>
    <w:rsid w:val="00267E13"/>
    <w:rsid w:val="0027077D"/>
    <w:rsid w:val="00280EF1"/>
    <w:rsid w:val="00281720"/>
    <w:rsid w:val="002871AB"/>
    <w:rsid w:val="00290BCF"/>
    <w:rsid w:val="00291975"/>
    <w:rsid w:val="00292CE9"/>
    <w:rsid w:val="00294DF7"/>
    <w:rsid w:val="002952B3"/>
    <w:rsid w:val="002A16CE"/>
    <w:rsid w:val="002A2196"/>
    <w:rsid w:val="002C4753"/>
    <w:rsid w:val="002C50A9"/>
    <w:rsid w:val="0032245A"/>
    <w:rsid w:val="003234C0"/>
    <w:rsid w:val="003272E3"/>
    <w:rsid w:val="00327612"/>
    <w:rsid w:val="00333ABD"/>
    <w:rsid w:val="00337C02"/>
    <w:rsid w:val="003707C4"/>
    <w:rsid w:val="003743FC"/>
    <w:rsid w:val="00374AD8"/>
    <w:rsid w:val="00375629"/>
    <w:rsid w:val="0037643E"/>
    <w:rsid w:val="003766C1"/>
    <w:rsid w:val="00377942"/>
    <w:rsid w:val="00377A9F"/>
    <w:rsid w:val="00392B5B"/>
    <w:rsid w:val="003B4329"/>
    <w:rsid w:val="003B5AC9"/>
    <w:rsid w:val="003B67E1"/>
    <w:rsid w:val="003D07FF"/>
    <w:rsid w:val="003D421D"/>
    <w:rsid w:val="003E0E69"/>
    <w:rsid w:val="003E2A05"/>
    <w:rsid w:val="003E4006"/>
    <w:rsid w:val="00404678"/>
    <w:rsid w:val="00410A52"/>
    <w:rsid w:val="004112C4"/>
    <w:rsid w:val="00412ECA"/>
    <w:rsid w:val="00425E71"/>
    <w:rsid w:val="004309AA"/>
    <w:rsid w:val="00432ABC"/>
    <w:rsid w:val="004338F0"/>
    <w:rsid w:val="00440A80"/>
    <w:rsid w:val="00450F14"/>
    <w:rsid w:val="004512A9"/>
    <w:rsid w:val="0045740C"/>
    <w:rsid w:val="00457E98"/>
    <w:rsid w:val="00465889"/>
    <w:rsid w:val="00467800"/>
    <w:rsid w:val="004720C9"/>
    <w:rsid w:val="00477FBC"/>
    <w:rsid w:val="0048693C"/>
    <w:rsid w:val="0048784D"/>
    <w:rsid w:val="004905CD"/>
    <w:rsid w:val="004A4821"/>
    <w:rsid w:val="004B7E66"/>
    <w:rsid w:val="004C5E07"/>
    <w:rsid w:val="004D2D46"/>
    <w:rsid w:val="004D5504"/>
    <w:rsid w:val="004F5C45"/>
    <w:rsid w:val="00502337"/>
    <w:rsid w:val="00504CF1"/>
    <w:rsid w:val="00505F1B"/>
    <w:rsid w:val="00532CD4"/>
    <w:rsid w:val="00534454"/>
    <w:rsid w:val="00545C9F"/>
    <w:rsid w:val="0054621F"/>
    <w:rsid w:val="00553C51"/>
    <w:rsid w:val="0055661F"/>
    <w:rsid w:val="0056369C"/>
    <w:rsid w:val="00564C9A"/>
    <w:rsid w:val="005665FE"/>
    <w:rsid w:val="00567065"/>
    <w:rsid w:val="00571E7B"/>
    <w:rsid w:val="005809CB"/>
    <w:rsid w:val="005A0A99"/>
    <w:rsid w:val="005A53A7"/>
    <w:rsid w:val="005A7A8E"/>
    <w:rsid w:val="005B1EE4"/>
    <w:rsid w:val="005C6815"/>
    <w:rsid w:val="005C7B02"/>
    <w:rsid w:val="005D1596"/>
    <w:rsid w:val="005D2100"/>
    <w:rsid w:val="005E03AC"/>
    <w:rsid w:val="005E28F0"/>
    <w:rsid w:val="005E54EE"/>
    <w:rsid w:val="005F6512"/>
    <w:rsid w:val="005F68F2"/>
    <w:rsid w:val="005F792A"/>
    <w:rsid w:val="00601F35"/>
    <w:rsid w:val="00610FDB"/>
    <w:rsid w:val="006234C9"/>
    <w:rsid w:val="00625B9E"/>
    <w:rsid w:val="006354DE"/>
    <w:rsid w:val="006355D3"/>
    <w:rsid w:val="006410C3"/>
    <w:rsid w:val="00645C2B"/>
    <w:rsid w:val="00650B53"/>
    <w:rsid w:val="00660433"/>
    <w:rsid w:val="006659F6"/>
    <w:rsid w:val="00673C0C"/>
    <w:rsid w:val="006761A2"/>
    <w:rsid w:val="0068002F"/>
    <w:rsid w:val="006801E0"/>
    <w:rsid w:val="0068114D"/>
    <w:rsid w:val="00681337"/>
    <w:rsid w:val="006816A8"/>
    <w:rsid w:val="00684297"/>
    <w:rsid w:val="006863F1"/>
    <w:rsid w:val="00692094"/>
    <w:rsid w:val="00694FF0"/>
    <w:rsid w:val="00695BC1"/>
    <w:rsid w:val="006A2CD8"/>
    <w:rsid w:val="006A47EA"/>
    <w:rsid w:val="006B24ED"/>
    <w:rsid w:val="006B68F0"/>
    <w:rsid w:val="006D6793"/>
    <w:rsid w:val="006D6F87"/>
    <w:rsid w:val="006F1F15"/>
    <w:rsid w:val="00701E53"/>
    <w:rsid w:val="00702974"/>
    <w:rsid w:val="00707442"/>
    <w:rsid w:val="00713FCB"/>
    <w:rsid w:val="00725558"/>
    <w:rsid w:val="00735A27"/>
    <w:rsid w:val="0074428D"/>
    <w:rsid w:val="00756717"/>
    <w:rsid w:val="00764BC0"/>
    <w:rsid w:val="007669FE"/>
    <w:rsid w:val="00767EEF"/>
    <w:rsid w:val="00781170"/>
    <w:rsid w:val="00796F8A"/>
    <w:rsid w:val="007A0BD5"/>
    <w:rsid w:val="007A56D9"/>
    <w:rsid w:val="007E388A"/>
    <w:rsid w:val="007F097E"/>
    <w:rsid w:val="00806E1D"/>
    <w:rsid w:val="00807B93"/>
    <w:rsid w:val="00814CC2"/>
    <w:rsid w:val="00822445"/>
    <w:rsid w:val="00835FDC"/>
    <w:rsid w:val="00844BB7"/>
    <w:rsid w:val="00853ABC"/>
    <w:rsid w:val="008566E4"/>
    <w:rsid w:val="008612FA"/>
    <w:rsid w:val="0086237A"/>
    <w:rsid w:val="0087137C"/>
    <w:rsid w:val="0087359F"/>
    <w:rsid w:val="00880509"/>
    <w:rsid w:val="008A6D31"/>
    <w:rsid w:val="008B3694"/>
    <w:rsid w:val="008B486D"/>
    <w:rsid w:val="008C3582"/>
    <w:rsid w:val="008C3D8E"/>
    <w:rsid w:val="008C508A"/>
    <w:rsid w:val="008E39B3"/>
    <w:rsid w:val="008E4F3F"/>
    <w:rsid w:val="008F1C89"/>
    <w:rsid w:val="008F37C8"/>
    <w:rsid w:val="008F6FE8"/>
    <w:rsid w:val="00903B51"/>
    <w:rsid w:val="00906CDA"/>
    <w:rsid w:val="00910AAE"/>
    <w:rsid w:val="00911F3C"/>
    <w:rsid w:val="0091368A"/>
    <w:rsid w:val="00925351"/>
    <w:rsid w:val="00934703"/>
    <w:rsid w:val="00946BB5"/>
    <w:rsid w:val="00946EAF"/>
    <w:rsid w:val="00950028"/>
    <w:rsid w:val="0095395B"/>
    <w:rsid w:val="00967684"/>
    <w:rsid w:val="0096771B"/>
    <w:rsid w:val="0097082A"/>
    <w:rsid w:val="00984349"/>
    <w:rsid w:val="00993A03"/>
    <w:rsid w:val="00995C34"/>
    <w:rsid w:val="009D2D28"/>
    <w:rsid w:val="00A00AB8"/>
    <w:rsid w:val="00A05247"/>
    <w:rsid w:val="00A05992"/>
    <w:rsid w:val="00A10A71"/>
    <w:rsid w:val="00A31402"/>
    <w:rsid w:val="00A34A12"/>
    <w:rsid w:val="00A36D26"/>
    <w:rsid w:val="00A374D6"/>
    <w:rsid w:val="00A63BB7"/>
    <w:rsid w:val="00A74BA5"/>
    <w:rsid w:val="00A829EF"/>
    <w:rsid w:val="00AA4AF0"/>
    <w:rsid w:val="00AA6280"/>
    <w:rsid w:val="00AB35C3"/>
    <w:rsid w:val="00AD3160"/>
    <w:rsid w:val="00AD7173"/>
    <w:rsid w:val="00AE1084"/>
    <w:rsid w:val="00AE26EF"/>
    <w:rsid w:val="00AE4A29"/>
    <w:rsid w:val="00AF74F0"/>
    <w:rsid w:val="00B00545"/>
    <w:rsid w:val="00B031E7"/>
    <w:rsid w:val="00B0468E"/>
    <w:rsid w:val="00B208DD"/>
    <w:rsid w:val="00B25B09"/>
    <w:rsid w:val="00B25EA3"/>
    <w:rsid w:val="00B27A4D"/>
    <w:rsid w:val="00B332B0"/>
    <w:rsid w:val="00B3395C"/>
    <w:rsid w:val="00B55CCF"/>
    <w:rsid w:val="00B60C7A"/>
    <w:rsid w:val="00B65B60"/>
    <w:rsid w:val="00B65B8F"/>
    <w:rsid w:val="00B6744B"/>
    <w:rsid w:val="00B724CB"/>
    <w:rsid w:val="00B73B2C"/>
    <w:rsid w:val="00B93E2C"/>
    <w:rsid w:val="00B94113"/>
    <w:rsid w:val="00BA46C3"/>
    <w:rsid w:val="00BB42B4"/>
    <w:rsid w:val="00BC60A8"/>
    <w:rsid w:val="00BD1329"/>
    <w:rsid w:val="00BD26C6"/>
    <w:rsid w:val="00BD448F"/>
    <w:rsid w:val="00BE495B"/>
    <w:rsid w:val="00BE7B41"/>
    <w:rsid w:val="00BF385F"/>
    <w:rsid w:val="00BF462C"/>
    <w:rsid w:val="00BF7A4C"/>
    <w:rsid w:val="00C00314"/>
    <w:rsid w:val="00C139D8"/>
    <w:rsid w:val="00C16CEB"/>
    <w:rsid w:val="00C20A85"/>
    <w:rsid w:val="00C2106F"/>
    <w:rsid w:val="00C21726"/>
    <w:rsid w:val="00C264D8"/>
    <w:rsid w:val="00C30904"/>
    <w:rsid w:val="00C319CD"/>
    <w:rsid w:val="00C31BD1"/>
    <w:rsid w:val="00C359E1"/>
    <w:rsid w:val="00C408EA"/>
    <w:rsid w:val="00C4205C"/>
    <w:rsid w:val="00C43778"/>
    <w:rsid w:val="00C448B5"/>
    <w:rsid w:val="00C46972"/>
    <w:rsid w:val="00C549AE"/>
    <w:rsid w:val="00C74392"/>
    <w:rsid w:val="00C80456"/>
    <w:rsid w:val="00C90A64"/>
    <w:rsid w:val="00C93F80"/>
    <w:rsid w:val="00CB08DA"/>
    <w:rsid w:val="00CB0BD3"/>
    <w:rsid w:val="00CB0D25"/>
    <w:rsid w:val="00CB704F"/>
    <w:rsid w:val="00CC1C43"/>
    <w:rsid w:val="00CC535E"/>
    <w:rsid w:val="00CD0521"/>
    <w:rsid w:val="00CD7917"/>
    <w:rsid w:val="00CE3863"/>
    <w:rsid w:val="00CF1F3C"/>
    <w:rsid w:val="00D005F3"/>
    <w:rsid w:val="00D00629"/>
    <w:rsid w:val="00D03501"/>
    <w:rsid w:val="00D134E0"/>
    <w:rsid w:val="00D155E0"/>
    <w:rsid w:val="00D22D79"/>
    <w:rsid w:val="00D2505C"/>
    <w:rsid w:val="00D269CD"/>
    <w:rsid w:val="00D32169"/>
    <w:rsid w:val="00D35086"/>
    <w:rsid w:val="00D41726"/>
    <w:rsid w:val="00D45172"/>
    <w:rsid w:val="00D460DC"/>
    <w:rsid w:val="00D70F43"/>
    <w:rsid w:val="00D76948"/>
    <w:rsid w:val="00D80D35"/>
    <w:rsid w:val="00D918C3"/>
    <w:rsid w:val="00DA6D44"/>
    <w:rsid w:val="00DB1D12"/>
    <w:rsid w:val="00DB236E"/>
    <w:rsid w:val="00DB7780"/>
    <w:rsid w:val="00DC2264"/>
    <w:rsid w:val="00DC4A30"/>
    <w:rsid w:val="00DD14F9"/>
    <w:rsid w:val="00DD1B36"/>
    <w:rsid w:val="00E03A02"/>
    <w:rsid w:val="00E12634"/>
    <w:rsid w:val="00E1512E"/>
    <w:rsid w:val="00E45426"/>
    <w:rsid w:val="00E6045B"/>
    <w:rsid w:val="00E65A30"/>
    <w:rsid w:val="00E70AAD"/>
    <w:rsid w:val="00E74B26"/>
    <w:rsid w:val="00E94F71"/>
    <w:rsid w:val="00EA1270"/>
    <w:rsid w:val="00EA5335"/>
    <w:rsid w:val="00EC46E3"/>
    <w:rsid w:val="00ED77A6"/>
    <w:rsid w:val="00F019BE"/>
    <w:rsid w:val="00F02DFD"/>
    <w:rsid w:val="00F07DDB"/>
    <w:rsid w:val="00F144A7"/>
    <w:rsid w:val="00F17700"/>
    <w:rsid w:val="00F24B7E"/>
    <w:rsid w:val="00F27F85"/>
    <w:rsid w:val="00F30153"/>
    <w:rsid w:val="00F30631"/>
    <w:rsid w:val="00F33749"/>
    <w:rsid w:val="00F37428"/>
    <w:rsid w:val="00F40518"/>
    <w:rsid w:val="00F40AB6"/>
    <w:rsid w:val="00F51AD9"/>
    <w:rsid w:val="00F52EA4"/>
    <w:rsid w:val="00F60A3B"/>
    <w:rsid w:val="00F62883"/>
    <w:rsid w:val="00F66B64"/>
    <w:rsid w:val="00F74C3D"/>
    <w:rsid w:val="00F76A3B"/>
    <w:rsid w:val="00F806EB"/>
    <w:rsid w:val="00F80B38"/>
    <w:rsid w:val="00F84225"/>
    <w:rsid w:val="00F931BC"/>
    <w:rsid w:val="00FB440F"/>
    <w:rsid w:val="00FB5643"/>
    <w:rsid w:val="00FC2E7D"/>
    <w:rsid w:val="00FC3C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700"/>
  <w15:docId w15:val="{FE38D0A5-339C-4B0C-8DEB-55ED1B08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F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F43"/>
    <w:pPr>
      <w:ind w:left="708"/>
    </w:pPr>
  </w:style>
  <w:style w:type="character" w:customStyle="1" w:styleId="DefaultZnak">
    <w:name w:val="Default Znak"/>
    <w:link w:val="Default"/>
    <w:locked/>
    <w:rsid w:val="00D70F43"/>
    <w:rPr>
      <w:color w:val="000000"/>
      <w:sz w:val="24"/>
      <w:szCs w:val="24"/>
    </w:rPr>
  </w:style>
  <w:style w:type="paragraph" w:customStyle="1" w:styleId="Default">
    <w:name w:val="Default"/>
    <w:link w:val="DefaultZnak"/>
    <w:rsid w:val="00D70F43"/>
    <w:pPr>
      <w:autoSpaceDE w:val="0"/>
      <w:autoSpaceDN w:val="0"/>
      <w:adjustRightInd w:val="0"/>
      <w:spacing w:after="0" w:line="240" w:lineRule="auto"/>
    </w:pPr>
    <w:rPr>
      <w:color w:val="000000"/>
      <w:sz w:val="24"/>
      <w:szCs w:val="24"/>
    </w:rPr>
  </w:style>
  <w:style w:type="character" w:customStyle="1" w:styleId="Styl14Znak">
    <w:name w:val="Styl 1. 4 Znak"/>
    <w:link w:val="Styl14"/>
    <w:locked/>
    <w:rsid w:val="0068002F"/>
    <w:rPr>
      <w:rFonts w:ascii="Verdana" w:hAnsi="Verdana"/>
      <w:color w:val="000000"/>
      <w:lang w:eastAsia="pl-PL"/>
    </w:rPr>
  </w:style>
  <w:style w:type="paragraph" w:customStyle="1" w:styleId="Styl14">
    <w:name w:val="Styl 1. 4"/>
    <w:basedOn w:val="Normalny"/>
    <w:link w:val="Styl14Znak"/>
    <w:qFormat/>
    <w:rsid w:val="0068002F"/>
    <w:pPr>
      <w:numPr>
        <w:numId w:val="11"/>
      </w:numPr>
      <w:autoSpaceDE w:val="0"/>
      <w:autoSpaceDN w:val="0"/>
      <w:adjustRightInd w:val="0"/>
    </w:pPr>
    <w:rPr>
      <w:rFonts w:ascii="Verdana" w:eastAsiaTheme="minorHAnsi" w:hAnsi="Verdana" w:cstheme="minorBidi"/>
      <w:color w:val="000000"/>
      <w:sz w:val="22"/>
      <w:szCs w:val="22"/>
    </w:rPr>
  </w:style>
  <w:style w:type="paragraph" w:styleId="Tekstprzypisukocowego">
    <w:name w:val="endnote text"/>
    <w:basedOn w:val="Normalny"/>
    <w:link w:val="TekstprzypisukocowegoZnak"/>
    <w:uiPriority w:val="99"/>
    <w:semiHidden/>
    <w:unhideWhenUsed/>
    <w:rsid w:val="002C4753"/>
  </w:style>
  <w:style w:type="character" w:customStyle="1" w:styleId="TekstprzypisukocowegoZnak">
    <w:name w:val="Tekst przypisu końcowego Znak"/>
    <w:basedOn w:val="Domylnaczcionkaakapitu"/>
    <w:link w:val="Tekstprzypisukocowego"/>
    <w:uiPriority w:val="99"/>
    <w:semiHidden/>
    <w:rsid w:val="002C475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2C4753"/>
    <w:rPr>
      <w:vertAlign w:val="superscript"/>
    </w:rPr>
  </w:style>
  <w:style w:type="paragraph" w:styleId="Nagwek">
    <w:name w:val="header"/>
    <w:basedOn w:val="Normalny"/>
    <w:link w:val="NagwekZnak"/>
    <w:uiPriority w:val="99"/>
    <w:unhideWhenUsed/>
    <w:rsid w:val="003B67E1"/>
    <w:pPr>
      <w:tabs>
        <w:tab w:val="center" w:pos="4536"/>
        <w:tab w:val="right" w:pos="9072"/>
      </w:tabs>
    </w:pPr>
  </w:style>
  <w:style w:type="character" w:customStyle="1" w:styleId="NagwekZnak">
    <w:name w:val="Nagłówek Znak"/>
    <w:basedOn w:val="Domylnaczcionkaakapitu"/>
    <w:link w:val="Nagwek"/>
    <w:uiPriority w:val="99"/>
    <w:rsid w:val="003B67E1"/>
    <w:rPr>
      <w:rFonts w:ascii="Calibri" w:eastAsia="Calibri" w:hAnsi="Calibri" w:cs="Arial"/>
      <w:sz w:val="20"/>
      <w:szCs w:val="20"/>
      <w:lang w:eastAsia="pl-PL"/>
    </w:rPr>
  </w:style>
  <w:style w:type="paragraph" w:styleId="Stopka">
    <w:name w:val="footer"/>
    <w:basedOn w:val="Normalny"/>
    <w:link w:val="StopkaZnak"/>
    <w:uiPriority w:val="99"/>
    <w:unhideWhenUsed/>
    <w:rsid w:val="003B67E1"/>
    <w:pPr>
      <w:tabs>
        <w:tab w:val="center" w:pos="4536"/>
        <w:tab w:val="right" w:pos="9072"/>
      </w:tabs>
    </w:pPr>
  </w:style>
  <w:style w:type="character" w:customStyle="1" w:styleId="StopkaZnak">
    <w:name w:val="Stopka Znak"/>
    <w:basedOn w:val="Domylnaczcionkaakapitu"/>
    <w:link w:val="Stopka"/>
    <w:uiPriority w:val="99"/>
    <w:rsid w:val="003B67E1"/>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67EEF"/>
    <w:rPr>
      <w:sz w:val="16"/>
      <w:szCs w:val="16"/>
    </w:rPr>
  </w:style>
  <w:style w:type="paragraph" w:styleId="Tekstkomentarza">
    <w:name w:val="annotation text"/>
    <w:basedOn w:val="Normalny"/>
    <w:link w:val="TekstkomentarzaZnak"/>
    <w:uiPriority w:val="99"/>
    <w:unhideWhenUsed/>
    <w:rsid w:val="00767EEF"/>
  </w:style>
  <w:style w:type="character" w:customStyle="1" w:styleId="TekstkomentarzaZnak">
    <w:name w:val="Tekst komentarza Znak"/>
    <w:basedOn w:val="Domylnaczcionkaakapitu"/>
    <w:link w:val="Tekstkomentarza"/>
    <w:uiPriority w:val="99"/>
    <w:rsid w:val="00767EE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67EEF"/>
    <w:rPr>
      <w:b/>
      <w:bCs/>
    </w:rPr>
  </w:style>
  <w:style w:type="character" w:customStyle="1" w:styleId="TematkomentarzaZnak">
    <w:name w:val="Temat komentarza Znak"/>
    <w:basedOn w:val="TekstkomentarzaZnak"/>
    <w:link w:val="Tematkomentarza"/>
    <w:uiPriority w:val="99"/>
    <w:semiHidden/>
    <w:rsid w:val="00767EEF"/>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67EEF"/>
    <w:rPr>
      <w:rFonts w:ascii="Tahoma" w:hAnsi="Tahoma" w:cs="Tahoma"/>
      <w:sz w:val="16"/>
      <w:szCs w:val="16"/>
    </w:rPr>
  </w:style>
  <w:style w:type="character" w:customStyle="1" w:styleId="TekstdymkaZnak">
    <w:name w:val="Tekst dymka Znak"/>
    <w:basedOn w:val="Domylnaczcionkaakapitu"/>
    <w:link w:val="Tekstdymka"/>
    <w:uiPriority w:val="99"/>
    <w:semiHidden/>
    <w:rsid w:val="00767EEF"/>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A63BB7"/>
  </w:style>
  <w:style w:type="character" w:customStyle="1" w:styleId="TekstprzypisudolnegoZnak">
    <w:name w:val="Tekst przypisu dolnego Znak"/>
    <w:basedOn w:val="Domylnaczcionkaakapitu"/>
    <w:link w:val="Tekstprzypisudolnego"/>
    <w:uiPriority w:val="99"/>
    <w:semiHidden/>
    <w:rsid w:val="00A63BB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6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0BD7-B579-4C1C-91DD-D9D232A9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3370</Words>
  <Characters>20222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minos</dc:creator>
  <cp:lastModifiedBy>asp</cp:lastModifiedBy>
  <cp:revision>2</cp:revision>
  <cp:lastPrinted>2020-03-03T11:45:00Z</cp:lastPrinted>
  <dcterms:created xsi:type="dcterms:W3CDTF">2021-08-05T13:05:00Z</dcterms:created>
  <dcterms:modified xsi:type="dcterms:W3CDTF">2021-08-05T13:05:00Z</dcterms:modified>
</cp:coreProperties>
</file>