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78C9F4C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0A3712">
        <w:rPr>
          <w:bCs/>
        </w:rPr>
        <w:t>21</w:t>
      </w:r>
      <w:r w:rsidR="005E24D7">
        <w:rPr>
          <w:bCs/>
        </w:rPr>
        <w:t>.02.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5E55FAC3" w14:textId="77777777" w:rsidR="000A3712" w:rsidRDefault="000A3712" w:rsidP="000A3712">
      <w:pPr>
        <w:pStyle w:val="Akapitzlist"/>
        <w:spacing w:after="0"/>
        <w:jc w:val="both"/>
        <w:rPr>
          <w:rFonts w:ascii="Times New Roman" w:hAnsi="Times New Roman"/>
        </w:rPr>
      </w:pPr>
    </w:p>
    <w:p w14:paraId="23820161" w14:textId="77777777" w:rsidR="000A3712" w:rsidRDefault="000A3712" w:rsidP="000A3712">
      <w:pPr>
        <w:pStyle w:val="Akapitzlist"/>
        <w:spacing w:after="0"/>
        <w:jc w:val="both"/>
        <w:rPr>
          <w:rFonts w:ascii="Times New Roman" w:hAnsi="Times New Roman"/>
        </w:rPr>
      </w:pPr>
    </w:p>
    <w:p w14:paraId="580A0469" w14:textId="38538527" w:rsidR="000A3712" w:rsidRDefault="00383B6B" w:rsidP="000A3712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</w:t>
      </w:r>
      <w:bookmarkStart w:id="0" w:name="_GoBack"/>
      <w:bookmarkEnd w:id="0"/>
      <w:r w:rsidR="000A3712">
        <w:rPr>
          <w:rFonts w:ascii="Times New Roman" w:hAnsi="Times New Roman"/>
          <w:b/>
          <w:sz w:val="24"/>
          <w:szCs w:val="24"/>
        </w:rPr>
        <w:t>nr 10/2022                                                                                                                        Rektora Akademii Sztuk Pięknych w Gdańsku                                                                                                           z dnia 21 lutego 2022 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35822DD" w14:textId="77777777" w:rsidR="000A3712" w:rsidRDefault="000A3712" w:rsidP="000A371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67A8C36E" w14:textId="11D5FA0E" w:rsidR="000A3712" w:rsidRDefault="000A3712" w:rsidP="000A371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wprowadzenia Regulaminu przeprowadzania oceny śródokresowej w Szkole Doktorskiej Akademii Sztuk Pięknych  w Gdańsku roku akademickim  2021/2022</w:t>
      </w:r>
    </w:p>
    <w:p w14:paraId="505E50D7" w14:textId="77777777" w:rsidR="000A3712" w:rsidRDefault="000A3712" w:rsidP="000A371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8E6B4AA" w14:textId="77777777" w:rsidR="000A3712" w:rsidRDefault="000A3712" w:rsidP="000A371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1719083E" w14:textId="168B61AF" w:rsidR="000A3712" w:rsidRDefault="000A3712" w:rsidP="000A3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23 ust. 1 i 2 w związku z art. 202 ust. 1 i 2 ustawy z dnia 20 lipca 2018 r. – Prawo o szkolnictwie wyższym i nauce (Dz. U. z 2021 r. poz. 478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., z późn. zm.),</w:t>
      </w:r>
    </w:p>
    <w:p w14:paraId="365DF523" w14:textId="77777777" w:rsidR="000A3712" w:rsidRDefault="000A3712" w:rsidP="000A3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ustaleniu przez Radę Szkoły Doktorskiej zarządzam, co następuje:</w:t>
      </w:r>
    </w:p>
    <w:p w14:paraId="4D92058C" w14:textId="77777777" w:rsidR="000A3712" w:rsidRDefault="000A3712" w:rsidP="000A3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BB0C9" w14:textId="77777777" w:rsidR="000A3712" w:rsidRDefault="000A3712" w:rsidP="000A3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A028E" w14:textId="77777777" w:rsidR="000A3712" w:rsidRDefault="000A3712" w:rsidP="000A3712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1BE86DED" w14:textId="3BBFE01D" w:rsidR="000A3712" w:rsidRDefault="000A3712" w:rsidP="000A3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Regulamin przeprowadzania oceny śródokresowej w Szkole Doktorskiej Akademii Sztuk Pięknych w Gdańsku w roku akademickim 2021/2022,stanowiący załącznik do niniejszego zarządzenia.</w:t>
      </w:r>
    </w:p>
    <w:p w14:paraId="3ECDD119" w14:textId="77777777" w:rsidR="000A3712" w:rsidRDefault="000A3712" w:rsidP="000A37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B882A" w14:textId="77777777" w:rsidR="000A3712" w:rsidRDefault="000A3712" w:rsidP="000A3712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903BC87" w14:textId="77777777" w:rsidR="000A3712" w:rsidRDefault="000A3712" w:rsidP="000A3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D7BA75A" w14:textId="77777777" w:rsidR="000A3712" w:rsidRPr="00085914" w:rsidRDefault="000A3712" w:rsidP="000A3712">
      <w:pPr>
        <w:pStyle w:val="Akapitzlist"/>
        <w:spacing w:after="0"/>
        <w:jc w:val="both"/>
        <w:rPr>
          <w:rFonts w:ascii="Times New Roman" w:hAnsi="Times New Roman"/>
        </w:rPr>
      </w:pPr>
    </w:p>
    <w:sectPr w:rsidR="000A3712" w:rsidRPr="00085914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2115" w14:textId="77777777" w:rsidR="0088095A" w:rsidRDefault="0088095A" w:rsidP="002566A2">
      <w:pPr>
        <w:spacing w:after="0" w:line="240" w:lineRule="auto"/>
      </w:pPr>
      <w:r>
        <w:separator/>
      </w:r>
    </w:p>
  </w:endnote>
  <w:endnote w:type="continuationSeparator" w:id="0">
    <w:p w14:paraId="5D2A4AB9" w14:textId="77777777" w:rsidR="0088095A" w:rsidRDefault="0088095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A99AF" w14:textId="77777777" w:rsidR="0088095A" w:rsidRDefault="0088095A" w:rsidP="002566A2">
      <w:pPr>
        <w:spacing w:after="0" w:line="240" w:lineRule="auto"/>
      </w:pPr>
      <w:r>
        <w:separator/>
      </w:r>
    </w:p>
  </w:footnote>
  <w:footnote w:type="continuationSeparator" w:id="0">
    <w:p w14:paraId="1EA1F64A" w14:textId="77777777" w:rsidR="0088095A" w:rsidRDefault="0088095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9"/>
  </w:num>
  <w:num w:numId="18">
    <w:abstractNumId w:val="10"/>
  </w:num>
  <w:num w:numId="19">
    <w:abstractNumId w:val="7"/>
  </w:num>
  <w:num w:numId="20">
    <w:abstractNumId w:val="12"/>
  </w:num>
  <w:num w:numId="21">
    <w:abstractNumId w:val="3"/>
  </w:num>
  <w:num w:numId="22">
    <w:abstractNumId w:val="20"/>
  </w:num>
  <w:num w:numId="23">
    <w:abstractNumId w:val="21"/>
  </w:num>
  <w:num w:numId="24">
    <w:abstractNumId w:val="1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A3712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83B6B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1BB0"/>
    <w:rsid w:val="004772E2"/>
    <w:rsid w:val="00477665"/>
    <w:rsid w:val="004B0E0E"/>
    <w:rsid w:val="004C5E8A"/>
    <w:rsid w:val="004C7122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095A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7E20-0B61-4AB3-9CEF-72489A0D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2022-02-22T12:56:00Z</cp:lastPrinted>
  <dcterms:created xsi:type="dcterms:W3CDTF">2022-02-22T12:53:00Z</dcterms:created>
  <dcterms:modified xsi:type="dcterms:W3CDTF">2022-02-22T12:57:00Z</dcterms:modified>
</cp:coreProperties>
</file>