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5E907AB9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3316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04B4B465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316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6CE6FD65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13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6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.05.202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175C6FE2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 w:rsidR="007D697C">
        <w:rPr>
          <w:rFonts w:ascii="Times New Roman" w:hAnsi="Times New Roman" w:cs="Times New Roman"/>
          <w:sz w:val="24"/>
          <w:szCs w:val="24"/>
        </w:rPr>
        <w:t xml:space="preserve"> jednolity: Dz.U. z 202</w:t>
      </w:r>
      <w:r w:rsidR="004A7D8D">
        <w:rPr>
          <w:rFonts w:ascii="Times New Roman" w:hAnsi="Times New Roman" w:cs="Times New Roman"/>
          <w:sz w:val="24"/>
          <w:szCs w:val="24"/>
        </w:rPr>
        <w:t xml:space="preserve">1 </w:t>
      </w:r>
      <w:r w:rsidR="007D697C">
        <w:rPr>
          <w:rFonts w:ascii="Times New Roman" w:hAnsi="Times New Roman" w:cs="Times New Roman"/>
          <w:sz w:val="24"/>
          <w:szCs w:val="24"/>
        </w:rPr>
        <w:t xml:space="preserve">r. poz. </w:t>
      </w:r>
      <w:r w:rsidRPr="005F3035">
        <w:rPr>
          <w:rFonts w:ascii="Times New Roman" w:hAnsi="Times New Roman" w:cs="Times New Roman"/>
          <w:sz w:val="24"/>
          <w:szCs w:val="24"/>
        </w:rPr>
        <w:t>8</w:t>
      </w:r>
      <w:r w:rsidR="004A7D8D">
        <w:rPr>
          <w:rFonts w:ascii="Times New Roman" w:hAnsi="Times New Roman" w:cs="Times New Roman"/>
          <w:sz w:val="24"/>
          <w:szCs w:val="24"/>
        </w:rPr>
        <w:t>478</w:t>
      </w:r>
      <w:r w:rsidRPr="005F303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 studia w Akademii Sztuk Pięknych w Gdańs</w:t>
      </w:r>
      <w:r>
        <w:rPr>
          <w:rFonts w:ascii="Times New Roman" w:hAnsi="Times New Roman" w:cs="Times New Roman"/>
          <w:sz w:val="24"/>
          <w:szCs w:val="24"/>
        </w:rPr>
        <w:t>ku w roku akademickim 202</w:t>
      </w:r>
      <w:r w:rsidR="004A7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A7D8D">
        <w:rPr>
          <w:rFonts w:ascii="Times New Roman" w:hAnsi="Times New Roman" w:cs="Times New Roman"/>
          <w:sz w:val="24"/>
          <w:szCs w:val="24"/>
        </w:rPr>
        <w:t xml:space="preserve">3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u</w:t>
      </w:r>
      <w:r w:rsidR="003136F5"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 się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B0EC1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BFA8C" w14:textId="5767AFAC" w:rsidR="003136F5" w:rsidRDefault="001A3D1B" w:rsidP="001E2F19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8F881" w14:textId="6496B531" w:rsidR="001A3D1B" w:rsidRPr="00C878DE" w:rsidRDefault="001A3D1B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13/2021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6.0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</w:t>
      </w:r>
      <w:r w:rsidR="007C0C86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14:paraId="4CAE1A9B" w14:textId="7A010EBB" w:rsidR="004A7D8D" w:rsidRPr="004A7D8D" w:rsidRDefault="004A7D8D" w:rsidP="004A7D8D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A7D8D">
        <w:rPr>
          <w:rFonts w:ascii="Times New Roman" w:eastAsia="Calibri" w:hAnsi="Times New Roman" w:cs="Times New Roman"/>
          <w:sz w:val="24"/>
          <w:szCs w:val="24"/>
        </w:rPr>
        <w:t>W §</w:t>
      </w:r>
      <w:r w:rsidRPr="004A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D8D">
        <w:rPr>
          <w:rFonts w:ascii="Times New Roman" w:eastAsia="Calibri" w:hAnsi="Times New Roman" w:cs="Times New Roman"/>
          <w:bCs/>
          <w:sz w:val="24"/>
          <w:szCs w:val="24"/>
        </w:rPr>
        <w:t xml:space="preserve">5 ust.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4A7D8D">
        <w:rPr>
          <w:rFonts w:ascii="Times New Roman" w:eastAsia="Calibri" w:hAnsi="Times New Roman" w:cs="Times New Roman"/>
          <w:bCs/>
          <w:sz w:val="24"/>
          <w:szCs w:val="24"/>
        </w:rPr>
        <w:t xml:space="preserve"> otrzymuje następujące brzmienie:</w:t>
      </w:r>
    </w:p>
    <w:p w14:paraId="159F1B8A" w14:textId="59915201" w:rsidR="004A7D8D" w:rsidRPr="004A7D8D" w:rsidRDefault="004A7D8D" w:rsidP="004A7D8D">
      <w:pPr>
        <w:spacing w:afterLines="40" w:after="96"/>
        <w:ind w:left="720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4A7D8D">
        <w:rPr>
          <w:rFonts w:ascii="Times New Roman" w:hAnsi="Times New Roman"/>
          <w:i/>
          <w:sz w:val="24"/>
          <w:szCs w:val="24"/>
        </w:rPr>
        <w:t xml:space="preserve">Po </w:t>
      </w:r>
      <w:r w:rsidRPr="004A7D8D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  <w:lang w:eastAsia="pl-PL"/>
        </w:rPr>
        <w:t xml:space="preserve"> upływie terminu składania dokumentów przez kandydatów którzy zdali egzaminy i zmieścili się w limicie następuje  wpis na listę studentów na dany kierunek. </w:t>
      </w:r>
      <w:r w:rsidRPr="004A7D8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pl-PL"/>
        </w:rPr>
        <w:t>Na liście osób wpisanych na listę studentów na dany kierunek studiów są umieszczone nazwiska i imiona kandydatów, którzy uzyskali najwyższą liczbę punktów i zakwalifikowali się na kierunek w ramach ustalonego limitu przyjęć oraz w terminie złożyli wymagane dokumenty.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pl-PL"/>
        </w:rPr>
        <w:t>”</w:t>
      </w:r>
    </w:p>
    <w:p w14:paraId="39B08001" w14:textId="528EB96F" w:rsidR="004A7D8D" w:rsidRPr="004A7D8D" w:rsidRDefault="004A7D8D" w:rsidP="004A7D8D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A7D8D">
        <w:rPr>
          <w:rFonts w:ascii="Times New Roman" w:eastAsia="Calibri" w:hAnsi="Times New Roman" w:cs="Times New Roman"/>
          <w:sz w:val="24"/>
          <w:szCs w:val="24"/>
        </w:rPr>
        <w:t>W</w:t>
      </w:r>
      <w:r w:rsidRPr="004A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D8D">
        <w:rPr>
          <w:rFonts w:ascii="Times New Roman" w:eastAsia="Calibri" w:hAnsi="Times New Roman" w:cs="Times New Roman"/>
          <w:sz w:val="24"/>
          <w:szCs w:val="24"/>
        </w:rPr>
        <w:t>§</w:t>
      </w:r>
      <w:r w:rsidRPr="004A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D8D">
        <w:rPr>
          <w:rFonts w:ascii="Times New Roman" w:eastAsia="Calibri" w:hAnsi="Times New Roman" w:cs="Times New Roman"/>
          <w:bCs/>
          <w:sz w:val="24"/>
          <w:szCs w:val="24"/>
        </w:rPr>
        <w:t xml:space="preserve">5 ust.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4A7D8D">
        <w:rPr>
          <w:rFonts w:ascii="Times New Roman" w:eastAsia="Calibri" w:hAnsi="Times New Roman" w:cs="Times New Roman"/>
          <w:bCs/>
          <w:sz w:val="24"/>
          <w:szCs w:val="24"/>
        </w:rPr>
        <w:t xml:space="preserve"> otrzymuje następujące brzmienie:</w:t>
      </w:r>
    </w:p>
    <w:p w14:paraId="486CC6F8" w14:textId="7C1A5F91" w:rsidR="004A7D8D" w:rsidRPr="004A7D8D" w:rsidRDefault="004A7D8D" w:rsidP="004A7D8D">
      <w:pPr>
        <w:spacing w:afterLines="40" w:after="96"/>
        <w:ind w:left="720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pl-PL"/>
        </w:rPr>
        <w:t>„</w:t>
      </w:r>
      <w:r w:rsidRPr="004A7D8D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pl-PL"/>
        </w:rPr>
        <w:t>Wpis na listę studentów polega na nadaniu przez komisję rekrutacyjną na koncie kandydata w systemie internetowej rejestracji kandydatów IRK  statusu „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pl-PL"/>
        </w:rPr>
        <w:t>wpisany na listę studentów.”</w:t>
      </w:r>
    </w:p>
    <w:p w14:paraId="24B73386" w14:textId="5FE2BA3F" w:rsidR="005F3035" w:rsidRPr="004A7D8D" w:rsidRDefault="005F3035" w:rsidP="004A7D8D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A7D8D">
        <w:rPr>
          <w:rFonts w:ascii="Times New Roman" w:eastAsia="Calibri" w:hAnsi="Times New Roman" w:cs="Times New Roman"/>
          <w:sz w:val="24"/>
          <w:szCs w:val="24"/>
        </w:rPr>
        <w:t>W</w:t>
      </w:r>
      <w:r w:rsidRPr="004A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D8D">
        <w:rPr>
          <w:rFonts w:ascii="Times New Roman" w:eastAsia="Calibri" w:hAnsi="Times New Roman" w:cs="Times New Roman"/>
          <w:sz w:val="24"/>
          <w:szCs w:val="24"/>
        </w:rPr>
        <w:t>§</w:t>
      </w:r>
      <w:r w:rsidRPr="004A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D8D">
        <w:rPr>
          <w:rFonts w:ascii="Times New Roman" w:eastAsia="Calibri" w:hAnsi="Times New Roman" w:cs="Times New Roman"/>
          <w:bCs/>
          <w:sz w:val="24"/>
          <w:szCs w:val="24"/>
        </w:rPr>
        <w:t>5 ust. 4 otrzymuje następujące brzmienie:</w:t>
      </w:r>
    </w:p>
    <w:p w14:paraId="420F7399" w14:textId="347A98E0" w:rsidR="005F3035" w:rsidRPr="008A11BD" w:rsidRDefault="00CE062B" w:rsidP="00CE062B">
      <w:pPr>
        <w:pStyle w:val="Akapitzlist"/>
        <w:spacing w:afterLines="40" w:after="9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„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5F3035" w:rsidRPr="005F3035">
        <w:rPr>
          <w:rFonts w:ascii="Times New Roman" w:hAnsi="Times New Roman"/>
          <w:i/>
          <w:sz w:val="24"/>
          <w:szCs w:val="24"/>
        </w:rPr>
        <w:t>Szczegółowe zasady rek</w:t>
      </w:r>
      <w:r w:rsidR="004A7D8D">
        <w:rPr>
          <w:rFonts w:ascii="Times New Roman" w:hAnsi="Times New Roman"/>
          <w:i/>
          <w:sz w:val="24"/>
          <w:szCs w:val="24"/>
        </w:rPr>
        <w:t xml:space="preserve">rutacji uzupełniającej określa </w:t>
      </w:r>
      <w:r w:rsidR="005F3035" w:rsidRPr="005F3035">
        <w:rPr>
          <w:rFonts w:ascii="Times New Roman" w:hAnsi="Times New Roman"/>
          <w:i/>
          <w:sz w:val="24"/>
          <w:szCs w:val="24"/>
        </w:rPr>
        <w:t xml:space="preserve"> załącznik nr 1</w:t>
      </w:r>
      <w:r w:rsidR="004A7D8D">
        <w:rPr>
          <w:rFonts w:ascii="Times New Roman" w:hAnsi="Times New Roman"/>
          <w:i/>
          <w:sz w:val="24"/>
          <w:szCs w:val="24"/>
        </w:rPr>
        <w:t>1</w:t>
      </w:r>
      <w:r w:rsidR="005F3035" w:rsidRPr="005F3035">
        <w:rPr>
          <w:rFonts w:ascii="Times New Roman" w:hAnsi="Times New Roman"/>
          <w:i/>
          <w:sz w:val="24"/>
          <w:szCs w:val="24"/>
        </w:rPr>
        <w:t xml:space="preserve"> do niniejszej uchwały</w:t>
      </w:r>
      <w:r>
        <w:rPr>
          <w:rFonts w:ascii="Times New Roman" w:hAnsi="Times New Roman"/>
          <w:sz w:val="24"/>
          <w:szCs w:val="24"/>
        </w:rPr>
        <w:t>.”</w:t>
      </w:r>
    </w:p>
    <w:p w14:paraId="38194F22" w14:textId="02878875" w:rsidR="005F3035" w:rsidRPr="00CE062B" w:rsidRDefault="005F3035" w:rsidP="004A7D8D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DE45888" w14:textId="1D4B2275" w:rsidR="0008590E" w:rsidRPr="0008590E" w:rsidRDefault="0008590E" w:rsidP="0008590E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08590E">
        <w:rPr>
          <w:rFonts w:ascii="Times New Roman" w:hAnsi="Times New Roman"/>
          <w:bCs/>
          <w:sz w:val="24"/>
          <w:szCs w:val="24"/>
        </w:rPr>
        <w:t>W z</w:t>
      </w:r>
      <w:r w:rsidR="00CD4DA3">
        <w:rPr>
          <w:rFonts w:ascii="Times New Roman" w:hAnsi="Times New Roman"/>
          <w:bCs/>
          <w:sz w:val="24"/>
          <w:szCs w:val="24"/>
        </w:rPr>
        <w:t>a</w:t>
      </w:r>
      <w:r w:rsidRPr="0008590E">
        <w:rPr>
          <w:rFonts w:ascii="Times New Roman" w:hAnsi="Times New Roman"/>
          <w:bCs/>
          <w:sz w:val="24"/>
          <w:szCs w:val="24"/>
        </w:rPr>
        <w:t>łączniku 3</w:t>
      </w:r>
      <w:r w:rsidRPr="0008590E">
        <w:t xml:space="preserve"> </w:t>
      </w:r>
      <w:r w:rsidRPr="0008590E">
        <w:rPr>
          <w:rFonts w:ascii="Times New Roman" w:hAnsi="Times New Roman"/>
          <w:bCs/>
          <w:sz w:val="24"/>
          <w:szCs w:val="24"/>
        </w:rPr>
        <w:t xml:space="preserve">Zasady postępowania rekrutacyjnego na stacjonarne studia I stopnia na kierunek Intermedia, oraz na stacjonarne studia II stopnia na kierunek Intermedia, w roku akademickim 2022/2023 </w:t>
      </w:r>
      <w:r>
        <w:rPr>
          <w:rFonts w:ascii="Times New Roman" w:hAnsi="Times New Roman"/>
          <w:bCs/>
          <w:sz w:val="24"/>
          <w:szCs w:val="24"/>
        </w:rPr>
        <w:t>oraz</w:t>
      </w:r>
      <w:r w:rsidRPr="0008590E">
        <w:rPr>
          <w:rFonts w:ascii="Times New Roman" w:hAnsi="Times New Roman"/>
          <w:bCs/>
          <w:sz w:val="24"/>
          <w:szCs w:val="24"/>
        </w:rPr>
        <w:t xml:space="preserve"> załączniku 3a Zasady postępowania rekrutacyjnego w trybie online, na stacjonarne studia I </w:t>
      </w:r>
      <w:proofErr w:type="spellStart"/>
      <w:r w:rsidRPr="0008590E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08590E">
        <w:rPr>
          <w:rFonts w:ascii="Times New Roman" w:hAnsi="Times New Roman"/>
          <w:bCs/>
          <w:sz w:val="24"/>
          <w:szCs w:val="24"/>
        </w:rPr>
        <w:t xml:space="preserve"> II stopnia na kierunek Intermedia, w</w:t>
      </w:r>
      <w:r>
        <w:rPr>
          <w:rFonts w:ascii="Times New Roman" w:hAnsi="Times New Roman"/>
          <w:bCs/>
          <w:sz w:val="24"/>
          <w:szCs w:val="24"/>
        </w:rPr>
        <w:t xml:space="preserve"> roku akademickim 2022/2023</w:t>
      </w:r>
      <w:r w:rsidRPr="0008590E">
        <w:rPr>
          <w:rFonts w:ascii="Times New Roman" w:hAnsi="Times New Roman"/>
          <w:bCs/>
          <w:sz w:val="24"/>
          <w:szCs w:val="24"/>
        </w:rPr>
        <w:t xml:space="preserve">, z zapisów dotyczących studiów I stopnia usuwa się zapis </w:t>
      </w:r>
      <w:r w:rsidRPr="0008590E">
        <w:rPr>
          <w:rFonts w:ascii="Times New Roman" w:hAnsi="Times New Roman"/>
          <w:bCs/>
          <w:i/>
          <w:sz w:val="24"/>
          <w:szCs w:val="24"/>
        </w:rPr>
        <w:t>„Po pierwszym semestrze następuje możliwość wyboru specjalności – Fotografia.”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AACB928" w14:textId="32E363DB" w:rsidR="004A7D8D" w:rsidRPr="004A7D8D" w:rsidRDefault="007D697C" w:rsidP="004A7D8D">
      <w:pPr>
        <w:pStyle w:val="Akapitzlist"/>
        <w:numPr>
          <w:ilvl w:val="0"/>
          <w:numId w:val="27"/>
        </w:numPr>
        <w:spacing w:afterLines="40" w:after="96"/>
        <w:jc w:val="both"/>
        <w:rPr>
          <w:rFonts w:ascii="Times New Roman" w:hAnsi="Times New Roman"/>
          <w:bCs/>
          <w:sz w:val="24"/>
          <w:szCs w:val="24"/>
        </w:rPr>
      </w:pPr>
      <w:r w:rsidRPr="004A7D8D">
        <w:rPr>
          <w:rFonts w:ascii="Times New Roman" w:eastAsia="Calibri" w:hAnsi="Times New Roman" w:cs="Times New Roman"/>
          <w:sz w:val="24"/>
          <w:szCs w:val="24"/>
        </w:rPr>
        <w:t xml:space="preserve">Po załączniku nr </w:t>
      </w:r>
      <w:r w:rsidR="004A7D8D" w:rsidRPr="004A7D8D">
        <w:rPr>
          <w:rFonts w:ascii="Times New Roman" w:eastAsia="Calibri" w:hAnsi="Times New Roman" w:cs="Times New Roman"/>
          <w:sz w:val="24"/>
          <w:szCs w:val="24"/>
        </w:rPr>
        <w:t>7 a</w:t>
      </w:r>
      <w:r w:rsidRPr="004A7D8D">
        <w:rPr>
          <w:rFonts w:ascii="Times New Roman" w:eastAsia="Calibri" w:hAnsi="Times New Roman" w:cs="Times New Roman"/>
          <w:sz w:val="24"/>
          <w:szCs w:val="24"/>
        </w:rPr>
        <w:t xml:space="preserve"> dodaje się </w:t>
      </w:r>
      <w:r w:rsidR="00C9214A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A7D8D" w:rsidRPr="004A7D8D">
        <w:rPr>
          <w:rFonts w:ascii="Times New Roman" w:eastAsia="Times New Roman" w:hAnsi="Times New Roman"/>
          <w:sz w:val="24"/>
          <w:szCs w:val="24"/>
          <w:lang w:eastAsia="pl-PL"/>
        </w:rPr>
        <w:t xml:space="preserve">ałącznik nr 8 </w:t>
      </w:r>
      <w:r w:rsid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4A7D8D"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asady postępowania rekrutacyjnego na stacjonarne studia I stopnia na </w:t>
      </w:r>
      <w:r w:rsidR="004A7D8D" w:rsidRPr="004A7D8D">
        <w:rPr>
          <w:rFonts w:ascii="Times New Roman" w:hAnsi="Times New Roman"/>
          <w:bCs/>
          <w:sz w:val="24"/>
          <w:szCs w:val="24"/>
        </w:rPr>
        <w:t xml:space="preserve">kierunek </w:t>
      </w:r>
      <w:r w:rsidR="004A7D8D"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Fotografia w roku akademickim </w:t>
      </w:r>
      <w:r w:rsidR="004A7D8D" w:rsidRPr="004A7D8D">
        <w:rPr>
          <w:rFonts w:ascii="Times New Roman" w:hAnsi="Times New Roman"/>
          <w:bCs/>
          <w:sz w:val="24"/>
          <w:szCs w:val="24"/>
        </w:rPr>
        <w:t xml:space="preserve">2022/2023, oraz  </w:t>
      </w:r>
      <w:r w:rsidR="004A7D8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A7D8D" w:rsidRPr="004A7D8D">
        <w:rPr>
          <w:rFonts w:ascii="Times New Roman" w:eastAsia="Times New Roman" w:hAnsi="Times New Roman"/>
          <w:sz w:val="24"/>
          <w:szCs w:val="24"/>
          <w:lang w:eastAsia="pl-PL"/>
        </w:rPr>
        <w:t xml:space="preserve">ałącznik nr 8 a </w:t>
      </w:r>
      <w:r w:rsidR="004A7D8D"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w trybie on-line na stacjonarne studia I stopnia na </w:t>
      </w:r>
      <w:r w:rsidR="004A7D8D" w:rsidRPr="004A7D8D">
        <w:rPr>
          <w:rFonts w:ascii="Times New Roman" w:hAnsi="Times New Roman"/>
          <w:bCs/>
          <w:sz w:val="24"/>
          <w:szCs w:val="24"/>
        </w:rPr>
        <w:t xml:space="preserve">kierunek </w:t>
      </w:r>
      <w:r w:rsidR="004A7D8D"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Fotografia w roku akademickim </w:t>
      </w:r>
      <w:r w:rsidR="004A7D8D" w:rsidRPr="004A7D8D">
        <w:rPr>
          <w:rFonts w:ascii="Times New Roman" w:hAnsi="Times New Roman"/>
          <w:bCs/>
          <w:sz w:val="24"/>
          <w:szCs w:val="24"/>
        </w:rPr>
        <w:t>2022/2023.</w:t>
      </w:r>
    </w:p>
    <w:p w14:paraId="0AB23D53" w14:textId="16E4BAC6" w:rsidR="004A7D8D" w:rsidRPr="004A7D8D" w:rsidRDefault="004A7D8D" w:rsidP="004A7D8D">
      <w:pPr>
        <w:pStyle w:val="Akapitzlist"/>
        <w:numPr>
          <w:ilvl w:val="0"/>
          <w:numId w:val="27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4A7D8D">
        <w:rPr>
          <w:rFonts w:ascii="Times New Roman" w:hAnsi="Times New Roman"/>
          <w:sz w:val="24"/>
          <w:szCs w:val="24"/>
        </w:rPr>
        <w:t xml:space="preserve">Załącznik nr 8 Szczegółowe zasady przyjmowania cudzoziemców na studia w Akademii Sztuk Pięknych w Gdańsku w roku akademickim 2022/2023, otrzymuje numer 9. </w:t>
      </w:r>
    </w:p>
    <w:p w14:paraId="72E75431" w14:textId="0FC6F477" w:rsidR="004A7D8D" w:rsidRPr="004A7D8D" w:rsidRDefault="004A7D8D" w:rsidP="004A7D8D">
      <w:pPr>
        <w:pStyle w:val="Akapitzlist"/>
        <w:numPr>
          <w:ilvl w:val="0"/>
          <w:numId w:val="27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4A7D8D">
        <w:rPr>
          <w:rFonts w:ascii="Times New Roman" w:hAnsi="Times New Roman"/>
          <w:sz w:val="24"/>
          <w:szCs w:val="24"/>
        </w:rPr>
        <w:t xml:space="preserve">Załącznik nr 9 Szczegółowy terminarz rekrutacji na rok akademicki 2022/2023, otrzymuje numer 10. </w:t>
      </w:r>
    </w:p>
    <w:p w14:paraId="2BB7F9C8" w14:textId="5F945AD3" w:rsidR="004A7D8D" w:rsidRPr="004A7D8D" w:rsidRDefault="004A7D8D" w:rsidP="004A7D8D">
      <w:pPr>
        <w:pStyle w:val="Akapitzlist"/>
        <w:numPr>
          <w:ilvl w:val="0"/>
          <w:numId w:val="27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4A7D8D">
        <w:rPr>
          <w:rFonts w:ascii="Times New Roman" w:hAnsi="Times New Roman"/>
          <w:sz w:val="24"/>
          <w:szCs w:val="24"/>
        </w:rPr>
        <w:t xml:space="preserve">Załącznik nr 10 Szczegółowe zasady rekrutacji uzupełniającej w Akademii Sztuk Pięknych w Gdańsku w roku akademickim 2022/2023, otrzymuje numer 11. </w:t>
      </w:r>
    </w:p>
    <w:p w14:paraId="19712F86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2638D3F7" w14:textId="24924079" w:rsidR="001A3D1B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C03667" w14:textId="7DF3DC17" w:rsidR="0050727D" w:rsidRDefault="0050727D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F53EC" w14:textId="77777777" w:rsidR="0050727D" w:rsidRDefault="0050727D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6D286B9E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312C4331" w14:textId="6DABEDA6" w:rsidR="00044E69" w:rsidRDefault="00A615F9" w:rsidP="00044E69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F9">
        <w:rPr>
          <w:rFonts w:ascii="Times New Roman" w:eastAsia="Calibri" w:hAnsi="Times New Roman" w:cs="Times New Roman"/>
          <w:sz w:val="24"/>
          <w:szCs w:val="24"/>
        </w:rPr>
        <w:t xml:space="preserve">Tekst jednolity Uchwały </w:t>
      </w:r>
      <w:r w:rsidR="004A7D8D">
        <w:rPr>
          <w:rFonts w:ascii="Times New Roman" w:eastAsia="Calibri" w:hAnsi="Times New Roman" w:cs="Times New Roman"/>
          <w:sz w:val="24"/>
          <w:szCs w:val="24"/>
        </w:rPr>
        <w:t>13</w:t>
      </w:r>
      <w:r w:rsidRPr="00A615F9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A7D8D">
        <w:rPr>
          <w:rFonts w:ascii="Times New Roman" w:eastAsia="Calibri" w:hAnsi="Times New Roman" w:cs="Times New Roman"/>
          <w:sz w:val="24"/>
          <w:szCs w:val="24"/>
        </w:rPr>
        <w:t>1</w:t>
      </w:r>
      <w:r w:rsidRPr="00A615F9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A7D8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.05.202</w:t>
      </w:r>
      <w:r w:rsidR="004A7D8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5F9">
        <w:rPr>
          <w:rFonts w:ascii="Times New Roman" w:eastAsia="Calibri" w:hAnsi="Times New Roman" w:cs="Times New Roman"/>
          <w:sz w:val="24"/>
          <w:szCs w:val="24"/>
        </w:rPr>
        <w:t>r. uwzględniający zmian</w:t>
      </w:r>
      <w:r w:rsidR="00B54A0E">
        <w:rPr>
          <w:rFonts w:ascii="Times New Roman" w:eastAsia="Calibri" w:hAnsi="Times New Roman" w:cs="Times New Roman"/>
          <w:sz w:val="24"/>
          <w:szCs w:val="24"/>
        </w:rPr>
        <w:t xml:space="preserve">y wprowadzone niniejszą </w:t>
      </w:r>
      <w:r w:rsidR="00C9214A">
        <w:rPr>
          <w:rFonts w:ascii="Times New Roman" w:eastAsia="Calibri" w:hAnsi="Times New Roman" w:cs="Times New Roman"/>
          <w:sz w:val="24"/>
          <w:szCs w:val="24"/>
        </w:rPr>
        <w:t>u</w:t>
      </w:r>
      <w:r w:rsidR="00B54A0E">
        <w:rPr>
          <w:rFonts w:ascii="Times New Roman" w:eastAsia="Calibri" w:hAnsi="Times New Roman" w:cs="Times New Roman"/>
          <w:sz w:val="24"/>
          <w:szCs w:val="24"/>
        </w:rPr>
        <w:t>chwałą.</w:t>
      </w:r>
    </w:p>
    <w:p w14:paraId="472FBC22" w14:textId="77777777" w:rsidR="00931347" w:rsidRPr="00931347" w:rsidRDefault="00931347" w:rsidP="00044E69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Załącznik</w:t>
      </w:r>
      <w:r w:rsidRPr="0008590E">
        <w:rPr>
          <w:rFonts w:ascii="Times New Roman" w:hAnsi="Times New Roman"/>
          <w:bCs/>
          <w:sz w:val="24"/>
          <w:szCs w:val="24"/>
        </w:rPr>
        <w:t xml:space="preserve"> 3</w:t>
      </w:r>
      <w:r w:rsidRPr="0008590E">
        <w:t xml:space="preserve"> </w:t>
      </w:r>
      <w:r w:rsidRPr="0008590E">
        <w:rPr>
          <w:rFonts w:ascii="Times New Roman" w:hAnsi="Times New Roman"/>
          <w:bCs/>
          <w:sz w:val="24"/>
          <w:szCs w:val="24"/>
        </w:rPr>
        <w:t>Zasady postępowania rekrutacyjnego na stacjonarne studia I stopnia na kierunek Intermedia, oraz na stacjonarne studia II stopnia na kierunek Intermedia, w roku akademickim 2022/2023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FF61C5" w14:textId="2925437F" w:rsidR="00931347" w:rsidRPr="00931347" w:rsidRDefault="00931347" w:rsidP="00044E69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</w:t>
      </w:r>
      <w:r w:rsidRPr="0008590E">
        <w:rPr>
          <w:rFonts w:ascii="Times New Roman" w:hAnsi="Times New Roman"/>
          <w:bCs/>
          <w:sz w:val="24"/>
          <w:szCs w:val="24"/>
        </w:rPr>
        <w:t xml:space="preserve">3a Zasady postępowania rekrutacyjnego w trybie online, na stacjonarne studia I </w:t>
      </w:r>
      <w:proofErr w:type="spellStart"/>
      <w:r w:rsidRPr="0008590E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08590E">
        <w:rPr>
          <w:rFonts w:ascii="Times New Roman" w:hAnsi="Times New Roman"/>
          <w:bCs/>
          <w:sz w:val="24"/>
          <w:szCs w:val="24"/>
        </w:rPr>
        <w:t xml:space="preserve"> II stopnia na kierunek Intermedia, w</w:t>
      </w:r>
      <w:r>
        <w:rPr>
          <w:rFonts w:ascii="Times New Roman" w:hAnsi="Times New Roman"/>
          <w:bCs/>
          <w:sz w:val="24"/>
          <w:szCs w:val="24"/>
        </w:rPr>
        <w:t xml:space="preserve"> roku akademickim 2022/2023.</w:t>
      </w:r>
    </w:p>
    <w:p w14:paraId="1AE90A62" w14:textId="7C475F25" w:rsidR="00B54A0E" w:rsidRPr="00B54A0E" w:rsidRDefault="00B54A0E" w:rsidP="00B54A0E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8D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8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asady postępowania rekrutacyjnego na stacjonarne studia I stopnia na </w:t>
      </w:r>
      <w:r w:rsidRPr="004A7D8D">
        <w:rPr>
          <w:rFonts w:ascii="Times New Roman" w:hAnsi="Times New Roman"/>
          <w:bCs/>
          <w:sz w:val="24"/>
          <w:szCs w:val="24"/>
        </w:rPr>
        <w:t xml:space="preserve">kierunek </w:t>
      </w:r>
      <w:r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Fotografia w roku akademickim </w:t>
      </w:r>
      <w:r w:rsidRPr="004A7D8D">
        <w:rPr>
          <w:rFonts w:ascii="Times New Roman" w:hAnsi="Times New Roman"/>
          <w:bCs/>
          <w:sz w:val="24"/>
          <w:szCs w:val="24"/>
        </w:rPr>
        <w:t>2022/2023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287B279" w14:textId="2B9A80D6" w:rsidR="00B54A0E" w:rsidRDefault="00B54A0E" w:rsidP="00B54A0E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44E69">
        <w:rPr>
          <w:rFonts w:ascii="Times New Roman" w:eastAsia="Times New Roman" w:hAnsi="Times New Roman"/>
          <w:sz w:val="24"/>
          <w:szCs w:val="24"/>
          <w:lang w:eastAsia="pl-PL"/>
        </w:rPr>
        <w:t>ałącznik nr 8</w:t>
      </w:r>
      <w:r w:rsidRPr="004A7D8D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w trybie on-line na stacjonarne studia I stopnia na </w:t>
      </w:r>
      <w:r w:rsidRPr="004A7D8D">
        <w:rPr>
          <w:rFonts w:ascii="Times New Roman" w:hAnsi="Times New Roman"/>
          <w:bCs/>
          <w:sz w:val="24"/>
          <w:szCs w:val="24"/>
        </w:rPr>
        <w:t xml:space="preserve">kierunek </w:t>
      </w:r>
      <w:r w:rsidRPr="004A7D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Fotografia w roku akademickim </w:t>
      </w:r>
      <w:r w:rsidRPr="004A7D8D">
        <w:rPr>
          <w:rFonts w:ascii="Times New Roman" w:hAnsi="Times New Roman"/>
          <w:bCs/>
          <w:sz w:val="24"/>
          <w:szCs w:val="24"/>
        </w:rPr>
        <w:t>2022/2023.</w:t>
      </w:r>
    </w:p>
    <w:p w14:paraId="04D17877" w14:textId="2D45E826" w:rsidR="00B54A0E" w:rsidRDefault="00B54A0E" w:rsidP="00B54A0E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7D849" w14:textId="77777777" w:rsidR="00B54A0E" w:rsidRPr="00B54A0E" w:rsidRDefault="00B54A0E" w:rsidP="00B54A0E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</w:rPr>
        <w:sectPr w:rsidR="00B54A0E" w:rsidRPr="00B54A0E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6C22386E" w14:textId="77777777" w:rsidR="002566A2" w:rsidRPr="00C878DE" w:rsidRDefault="002566A2" w:rsidP="00C878DE">
      <w:pPr>
        <w:pStyle w:val="Pa1"/>
        <w:spacing w:line="320" w:lineRule="exact"/>
        <w:rPr>
          <w:b/>
          <w:bCs/>
        </w:rPr>
      </w:pPr>
    </w:p>
    <w:p w14:paraId="77DBC1F4" w14:textId="77777777" w:rsidR="00986461" w:rsidRPr="00C878DE" w:rsidRDefault="00986461" w:rsidP="00C878DE">
      <w:pPr>
        <w:pStyle w:val="Pa2"/>
        <w:spacing w:line="320" w:lineRule="exact"/>
        <w:jc w:val="both"/>
      </w:pPr>
    </w:p>
    <w:p w14:paraId="44ACA05B" w14:textId="77777777" w:rsidR="00986461" w:rsidRPr="00C878DE" w:rsidRDefault="00986461" w:rsidP="00C878DE">
      <w:pPr>
        <w:pStyle w:val="Default"/>
        <w:spacing w:line="320" w:lineRule="exact"/>
        <w:rPr>
          <w:color w:val="auto"/>
        </w:rPr>
      </w:pPr>
    </w:p>
    <w:p w14:paraId="2D90A07F" w14:textId="77777777" w:rsidR="008D0285" w:rsidRPr="00C878DE" w:rsidRDefault="008D0285" w:rsidP="00C878DE">
      <w:pPr>
        <w:pStyle w:val="Default"/>
        <w:spacing w:line="320" w:lineRule="exact"/>
        <w:rPr>
          <w:color w:val="auto"/>
        </w:rPr>
      </w:pPr>
    </w:p>
    <w:sectPr w:rsidR="008D0285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C8D9" w14:textId="77777777" w:rsidR="00603E95" w:rsidRDefault="00603E95" w:rsidP="002566A2">
      <w:pPr>
        <w:spacing w:after="0" w:line="240" w:lineRule="auto"/>
      </w:pPr>
      <w:r>
        <w:separator/>
      </w:r>
    </w:p>
  </w:endnote>
  <w:endnote w:type="continuationSeparator" w:id="0">
    <w:p w14:paraId="01B18F1A" w14:textId="77777777" w:rsidR="00603E95" w:rsidRDefault="00603E9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E536" w14:textId="77777777" w:rsidR="00603E95" w:rsidRDefault="00603E95" w:rsidP="002566A2">
      <w:pPr>
        <w:spacing w:after="0" w:line="240" w:lineRule="auto"/>
      </w:pPr>
      <w:r>
        <w:separator/>
      </w:r>
    </w:p>
  </w:footnote>
  <w:footnote w:type="continuationSeparator" w:id="0">
    <w:p w14:paraId="4EDAE2CA" w14:textId="77777777" w:rsidR="00603E95" w:rsidRDefault="00603E9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682B"/>
    <w:multiLevelType w:val="hybridMultilevel"/>
    <w:tmpl w:val="ECBC6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6598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0"/>
  </w:num>
  <w:num w:numId="7">
    <w:abstractNumId w:val="20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24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2"/>
  </w:num>
  <w:num w:numId="19">
    <w:abstractNumId w:val="25"/>
  </w:num>
  <w:num w:numId="20">
    <w:abstractNumId w:val="7"/>
  </w:num>
  <w:num w:numId="21">
    <w:abstractNumId w:val="5"/>
  </w:num>
  <w:num w:numId="22">
    <w:abstractNumId w:val="9"/>
  </w:num>
  <w:num w:numId="23">
    <w:abstractNumId w:val="12"/>
  </w:num>
  <w:num w:numId="24">
    <w:abstractNumId w:val="21"/>
  </w:num>
  <w:num w:numId="25">
    <w:abstractNumId w:val="1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5200"/>
    <w:rsid w:val="00044E69"/>
    <w:rsid w:val="00056FEE"/>
    <w:rsid w:val="00076BA5"/>
    <w:rsid w:val="0008590E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62E2"/>
    <w:rsid w:val="00156CF2"/>
    <w:rsid w:val="001A3D1B"/>
    <w:rsid w:val="001B5EDB"/>
    <w:rsid w:val="001E2F19"/>
    <w:rsid w:val="00206E33"/>
    <w:rsid w:val="0021436B"/>
    <w:rsid w:val="00236020"/>
    <w:rsid w:val="002566A2"/>
    <w:rsid w:val="00270030"/>
    <w:rsid w:val="002D6268"/>
    <w:rsid w:val="002D6FFD"/>
    <w:rsid w:val="00305C1A"/>
    <w:rsid w:val="003136F5"/>
    <w:rsid w:val="00315738"/>
    <w:rsid w:val="0033165D"/>
    <w:rsid w:val="0034664E"/>
    <w:rsid w:val="0035625D"/>
    <w:rsid w:val="003737C6"/>
    <w:rsid w:val="003B7B4B"/>
    <w:rsid w:val="003F0499"/>
    <w:rsid w:val="003F4781"/>
    <w:rsid w:val="003F57D9"/>
    <w:rsid w:val="004034ED"/>
    <w:rsid w:val="00495F26"/>
    <w:rsid w:val="004A7D8D"/>
    <w:rsid w:val="004B0E0E"/>
    <w:rsid w:val="004D51D9"/>
    <w:rsid w:val="004D5749"/>
    <w:rsid w:val="004F0C35"/>
    <w:rsid w:val="0050727D"/>
    <w:rsid w:val="005135E6"/>
    <w:rsid w:val="00514225"/>
    <w:rsid w:val="00525C1C"/>
    <w:rsid w:val="00532D56"/>
    <w:rsid w:val="00533611"/>
    <w:rsid w:val="00546C74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03E95"/>
    <w:rsid w:val="00663F18"/>
    <w:rsid w:val="0067747F"/>
    <w:rsid w:val="006A6799"/>
    <w:rsid w:val="006B0EC5"/>
    <w:rsid w:val="006F43B8"/>
    <w:rsid w:val="007062A7"/>
    <w:rsid w:val="007401C5"/>
    <w:rsid w:val="00765BEA"/>
    <w:rsid w:val="007B4B93"/>
    <w:rsid w:val="007C0C86"/>
    <w:rsid w:val="007D697C"/>
    <w:rsid w:val="008400F6"/>
    <w:rsid w:val="00877160"/>
    <w:rsid w:val="008A5842"/>
    <w:rsid w:val="008D0285"/>
    <w:rsid w:val="008D2FC7"/>
    <w:rsid w:val="008F1184"/>
    <w:rsid w:val="00900C2B"/>
    <w:rsid w:val="009126EA"/>
    <w:rsid w:val="0092460F"/>
    <w:rsid w:val="00931347"/>
    <w:rsid w:val="00986461"/>
    <w:rsid w:val="009A080F"/>
    <w:rsid w:val="009C37A6"/>
    <w:rsid w:val="009F3142"/>
    <w:rsid w:val="009F4963"/>
    <w:rsid w:val="00A2759C"/>
    <w:rsid w:val="00A615F9"/>
    <w:rsid w:val="00A658CC"/>
    <w:rsid w:val="00A74170"/>
    <w:rsid w:val="00A90563"/>
    <w:rsid w:val="00AA177D"/>
    <w:rsid w:val="00B05B74"/>
    <w:rsid w:val="00B479B5"/>
    <w:rsid w:val="00B54A0E"/>
    <w:rsid w:val="00B87BE1"/>
    <w:rsid w:val="00B928DB"/>
    <w:rsid w:val="00B9787A"/>
    <w:rsid w:val="00BB45D1"/>
    <w:rsid w:val="00C16A98"/>
    <w:rsid w:val="00C878DE"/>
    <w:rsid w:val="00C9214A"/>
    <w:rsid w:val="00C92401"/>
    <w:rsid w:val="00CC5EC4"/>
    <w:rsid w:val="00CD4DA3"/>
    <w:rsid w:val="00CE062B"/>
    <w:rsid w:val="00CF0E0A"/>
    <w:rsid w:val="00D05905"/>
    <w:rsid w:val="00D10AA1"/>
    <w:rsid w:val="00D11F0B"/>
    <w:rsid w:val="00D24B32"/>
    <w:rsid w:val="00D410AB"/>
    <w:rsid w:val="00D520E6"/>
    <w:rsid w:val="00D553AC"/>
    <w:rsid w:val="00D837C1"/>
    <w:rsid w:val="00D90FA8"/>
    <w:rsid w:val="00DA4E17"/>
    <w:rsid w:val="00DB2C5A"/>
    <w:rsid w:val="00DB6509"/>
    <w:rsid w:val="00DD7C22"/>
    <w:rsid w:val="00DE029D"/>
    <w:rsid w:val="00DE0790"/>
    <w:rsid w:val="00E02C08"/>
    <w:rsid w:val="00E036BB"/>
    <w:rsid w:val="00E54205"/>
    <w:rsid w:val="00E661CD"/>
    <w:rsid w:val="00E84EF9"/>
    <w:rsid w:val="00E86D59"/>
    <w:rsid w:val="00EA24FF"/>
    <w:rsid w:val="00EA4A7C"/>
    <w:rsid w:val="00EC7058"/>
    <w:rsid w:val="00F0021B"/>
    <w:rsid w:val="00F67619"/>
    <w:rsid w:val="00FB20C9"/>
    <w:rsid w:val="00FB63E5"/>
    <w:rsid w:val="00FC3D14"/>
    <w:rsid w:val="00FC6DE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065C23CF-5988-47DC-B623-9BFEFA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4023-42EC-4AB0-963C-700A200F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4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2022-02-23T12:02:00Z</cp:lastPrinted>
  <dcterms:created xsi:type="dcterms:W3CDTF">2022-02-21T08:06:00Z</dcterms:created>
  <dcterms:modified xsi:type="dcterms:W3CDTF">2022-02-23T12:02:00Z</dcterms:modified>
</cp:coreProperties>
</file>