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DCEE42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34758">
        <w:rPr>
          <w:bCs/>
        </w:rPr>
        <w:t>1.03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11CA5B89" w14:textId="098FBB05" w:rsidR="00734758" w:rsidRDefault="00734758" w:rsidP="00734758">
      <w:pPr>
        <w:spacing w:after="0" w:line="320" w:lineRule="exac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/2022</w:t>
      </w:r>
    </w:p>
    <w:p w14:paraId="1B264B4C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27236E40" w14:textId="55002563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 </w:t>
      </w:r>
      <w:r>
        <w:rPr>
          <w:rFonts w:ascii="Times New Roman" w:hAnsi="Times New Roman"/>
          <w:b/>
          <w:sz w:val="24"/>
          <w:szCs w:val="24"/>
        </w:rPr>
        <w:t>marca 2022</w:t>
      </w:r>
    </w:p>
    <w:p w14:paraId="154961F6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8E4236D" w14:textId="0299DC69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Wydziałowej Komisji Rekrutacyjnej na kierunku Intermedia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Akademii Sztuk Pięknych w Gdańsku do przeprowadzania rekrutacji na rok akademicki 2022/2023 oraz powołania Sekretarza Wydziałowej Komisji Rekrutacyjnej</w:t>
      </w:r>
    </w:p>
    <w:p w14:paraId="032FC134" w14:textId="77777777" w:rsidR="00734758" w:rsidRDefault="00734758" w:rsidP="00734758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5A1388A2" w14:textId="3088D19B" w:rsidR="00734758" w:rsidRDefault="00734758" w:rsidP="007347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72 ust. 1 Ustawy z dnia 20 lipca 2018 r. Prawo o szkolnictwie wyższym i nauce (Dz. U. 2021 r., poz. 478 ze zm.) oraz § 99 ust. 3 Statutu Akademii Sztuk Pięknych w Gdańsku przyjętego uchwałą nr 27/2019 Senatu Akademii Sztuk Pięknych w Gdańsku z dnia 26 czerwca 2019 roku z późniejszymi zmianami oraz § 3 Regulaminu prac Komisji Rekrutacyjnych w Akademii Sztuk Pięknych </w:t>
      </w:r>
      <w:r w:rsidR="00C87A92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w Gdańsku przyjętego uchwałą nr 3/2021 Senatu Akademii Sztuk Pięknych </w:t>
      </w:r>
      <w:r w:rsidR="00C87A92">
        <w:rPr>
          <w:rFonts w:ascii="Times New Roman" w:hAnsi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 Gdańsku z dnia 24 lutego 2021 roku zarządza się, co następuje:</w:t>
      </w:r>
    </w:p>
    <w:p w14:paraId="3A6D9728" w14:textId="77777777" w:rsidR="00734758" w:rsidRDefault="00734758" w:rsidP="007347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94C9E05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2B56DA0B" w14:textId="77777777" w:rsidR="00734758" w:rsidRDefault="00734758" w:rsidP="00734758">
      <w:pPr>
        <w:pStyle w:val="Akapitzlist"/>
        <w:numPr>
          <w:ilvl w:val="0"/>
          <w:numId w:val="2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Wydziałowej Komisji Rekrutacyjnej na kierunku Intermedia: </w:t>
      </w:r>
      <w:r>
        <w:rPr>
          <w:rFonts w:ascii="Times New Roman" w:hAnsi="Times New Roman" w:cs="Times New Roman"/>
          <w:b/>
          <w:sz w:val="24"/>
          <w:szCs w:val="24"/>
        </w:rPr>
        <w:t>dr Anna Leśniak,</w:t>
      </w:r>
    </w:p>
    <w:p w14:paraId="3DF7A2A0" w14:textId="77777777" w:rsidR="00734758" w:rsidRDefault="00734758" w:rsidP="00734758">
      <w:pPr>
        <w:pStyle w:val="Akapitzlist"/>
        <w:numPr>
          <w:ilvl w:val="0"/>
          <w:numId w:val="28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Wydziałowej Komisji Rekrutacyjnej: </w:t>
      </w:r>
    </w:p>
    <w:p w14:paraId="6026AAAA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ASP dr hab. Bogna Burska, </w:t>
      </w:r>
    </w:p>
    <w:p w14:paraId="466E3418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Katarzyna Lewandowska, </w:t>
      </w:r>
    </w:p>
    <w:p w14:paraId="0CD14B9F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Grzegorz Klaman, </w:t>
      </w:r>
    </w:p>
    <w:p w14:paraId="544ED080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Janina Rudnicka, </w:t>
      </w:r>
    </w:p>
    <w:p w14:paraId="6EA1B21D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ASP dr hab. Adam Witkowski (egzamin na studia I stopnia),  </w:t>
      </w:r>
    </w:p>
    <w:p w14:paraId="4C3AE6CA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(egzamin na studia II stopnia), </w:t>
      </w:r>
    </w:p>
    <w:p w14:paraId="0AB4AEB9" w14:textId="77777777" w:rsidR="00734758" w:rsidRDefault="00734758" w:rsidP="00734758">
      <w:pPr>
        <w:pStyle w:val="Akapitzlist"/>
        <w:numPr>
          <w:ilvl w:val="1"/>
          <w:numId w:val="29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 Lewandowski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przedstawiciel studentów.</w:t>
      </w:r>
    </w:p>
    <w:p w14:paraId="509FB2CB" w14:textId="77777777" w:rsidR="00734758" w:rsidRDefault="00734758" w:rsidP="00734758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199AE972" w14:textId="77777777" w:rsidR="00734758" w:rsidRDefault="00734758" w:rsidP="00734758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9BD6D1F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84ED397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6FA69C4" w14:textId="331002F9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2FB87C9D" w14:textId="77777777" w:rsidR="00734758" w:rsidRDefault="00734758" w:rsidP="007347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mgr Julię Kul na Sekretarza oraz mgr Jarosława </w:t>
      </w:r>
      <w:proofErr w:type="spellStart"/>
      <w:r>
        <w:rPr>
          <w:rFonts w:ascii="Times New Roman" w:hAnsi="Times New Roman"/>
          <w:sz w:val="24"/>
          <w:szCs w:val="24"/>
        </w:rPr>
        <w:t>Bartołowicza</w:t>
      </w:r>
      <w:proofErr w:type="spellEnd"/>
      <w:r>
        <w:rPr>
          <w:rFonts w:ascii="Times New Roman" w:hAnsi="Times New Roman"/>
          <w:sz w:val="24"/>
          <w:szCs w:val="24"/>
        </w:rPr>
        <w:t xml:space="preserve"> na Sekretarza Pomocniczego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kierunku Intermedia w Akademii Sztuk Pięknych w Gdańsku do przeprowadzenia rekrutacji na rok akademicki 2022/2023.</w:t>
      </w:r>
    </w:p>
    <w:p w14:paraId="539168E7" w14:textId="77777777" w:rsidR="00734758" w:rsidRDefault="00734758" w:rsidP="00734758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C7245E8" w14:textId="77777777" w:rsidR="00734758" w:rsidRDefault="00734758" w:rsidP="00734758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16F07C8C" w14:textId="77777777" w:rsidR="00734758" w:rsidRDefault="00734758" w:rsidP="00734758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EFAD80" w14:textId="407FD41F" w:rsidR="009F58EA" w:rsidRPr="00085914" w:rsidRDefault="009F58EA" w:rsidP="00734758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BC1ED" w14:textId="77777777" w:rsidR="00E24E2E" w:rsidRDefault="00E24E2E" w:rsidP="002566A2">
      <w:pPr>
        <w:spacing w:after="0" w:line="240" w:lineRule="auto"/>
      </w:pPr>
      <w:r>
        <w:separator/>
      </w:r>
    </w:p>
  </w:endnote>
  <w:endnote w:type="continuationSeparator" w:id="0">
    <w:p w14:paraId="51A934B9" w14:textId="77777777" w:rsidR="00E24E2E" w:rsidRDefault="00E24E2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37DD9" w14:textId="77777777" w:rsidR="00E24E2E" w:rsidRDefault="00E24E2E" w:rsidP="002566A2">
      <w:pPr>
        <w:spacing w:after="0" w:line="240" w:lineRule="auto"/>
      </w:pPr>
      <w:r>
        <w:separator/>
      </w:r>
    </w:p>
  </w:footnote>
  <w:footnote w:type="continuationSeparator" w:id="0">
    <w:p w14:paraId="552642C6" w14:textId="77777777" w:rsidR="00E24E2E" w:rsidRDefault="00E24E2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5"/>
  </w:num>
  <w:num w:numId="8">
    <w:abstractNumId w:val="7"/>
  </w:num>
  <w:num w:numId="9">
    <w:abstractNumId w:val="1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9"/>
  </w:num>
  <w:num w:numId="20">
    <w:abstractNumId w:val="14"/>
  </w:num>
  <w:num w:numId="21">
    <w:abstractNumId w:val="3"/>
  </w:num>
  <w:num w:numId="22">
    <w:abstractNumId w:val="22"/>
  </w:num>
  <w:num w:numId="23">
    <w:abstractNumId w:val="23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3475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4E2E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1539D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5B29-AF97-4D95-BDFC-3330158E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2022-03-01T09:18:00Z</cp:lastPrinted>
  <dcterms:created xsi:type="dcterms:W3CDTF">2022-03-01T09:17:00Z</dcterms:created>
  <dcterms:modified xsi:type="dcterms:W3CDTF">2022-03-01T09:18:00Z</dcterms:modified>
</cp:coreProperties>
</file>