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B" w:rsidRDefault="00885B3B"/>
    <w:p w:rsidR="00FF22A6" w:rsidRPr="0010302A" w:rsidRDefault="0010302A" w:rsidP="0010302A">
      <w:pPr>
        <w:jc w:val="center"/>
        <w:rPr>
          <w:rFonts w:ascii="Times New Roman" w:hAnsi="Times New Roman" w:cs="Times New Roman"/>
          <w:sz w:val="24"/>
        </w:rPr>
      </w:pPr>
      <w:r w:rsidRPr="0010302A">
        <w:rPr>
          <w:rFonts w:ascii="Times New Roman" w:hAnsi="Times New Roman" w:cs="Times New Roman"/>
          <w:sz w:val="24"/>
        </w:rPr>
        <w:t>Lista nauczycieli akademickich z wykazem grup stanowiskowych</w:t>
      </w:r>
    </w:p>
    <w:p w:rsidR="00FF22A6" w:rsidRDefault="00FF22A6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536"/>
        <w:gridCol w:w="2410"/>
        <w:gridCol w:w="1417"/>
      </w:tblGrid>
      <w:tr w:rsidR="00D25139" w:rsidTr="00D25139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D25139" w:rsidRPr="00FF22A6" w:rsidRDefault="00D25139" w:rsidP="00494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2A6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25139" w:rsidRPr="00FF22A6" w:rsidRDefault="00D25139" w:rsidP="00494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2A6">
              <w:rPr>
                <w:rFonts w:ascii="Times New Roman" w:hAnsi="Times New Roman" w:cs="Times New Roman"/>
                <w:b/>
              </w:rPr>
              <w:t>Nazwisko i imię nauczyciela akademickiego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25139" w:rsidRDefault="00D25139" w:rsidP="00494B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22A6">
              <w:rPr>
                <w:rFonts w:ascii="Times New Roman" w:hAnsi="Times New Roman" w:cs="Times New Roman"/>
                <w:b/>
                <w:sz w:val="20"/>
              </w:rPr>
              <w:t>Grupa stanowisk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  <w:r w:rsidRPr="00FF22A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D25139" w:rsidRPr="00FF22A6" w:rsidRDefault="00D25139" w:rsidP="00494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2A6">
              <w:rPr>
                <w:rFonts w:ascii="Times New Roman" w:hAnsi="Times New Roman" w:cs="Times New Roman"/>
                <w:b/>
                <w:sz w:val="20"/>
              </w:rPr>
              <w:t>w której pracownik jest zatrudniony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5139" w:rsidRPr="00494BA8" w:rsidRDefault="00D25139" w:rsidP="00494B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4BA8">
              <w:rPr>
                <w:rFonts w:ascii="Times New Roman" w:hAnsi="Times New Roman" w:cs="Times New Roman"/>
                <w:b/>
                <w:sz w:val="20"/>
              </w:rPr>
              <w:t>Prowadzi działalność naukową</w:t>
            </w:r>
            <w:r w:rsidR="00A26CA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**</w:t>
            </w:r>
            <w:r w:rsidRPr="00494BA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94BA8">
              <w:rPr>
                <w:rFonts w:ascii="Times New Roman" w:hAnsi="Times New Roman" w:cs="Times New Roman"/>
                <w:sz w:val="20"/>
              </w:rPr>
              <w:t>[TAK/NIE]</w:t>
            </w:r>
          </w:p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D25139" w:rsidTr="00D25139">
        <w:tc>
          <w:tcPr>
            <w:tcW w:w="704" w:type="dxa"/>
          </w:tcPr>
          <w:p w:rsidR="00D25139" w:rsidRDefault="00D25139"/>
        </w:tc>
        <w:tc>
          <w:tcPr>
            <w:tcW w:w="4536" w:type="dxa"/>
          </w:tcPr>
          <w:p w:rsidR="00D25139" w:rsidRDefault="00D25139"/>
        </w:tc>
        <w:tc>
          <w:tcPr>
            <w:tcW w:w="2410" w:type="dxa"/>
          </w:tcPr>
          <w:p w:rsidR="00D25139" w:rsidRDefault="00D25139"/>
        </w:tc>
        <w:tc>
          <w:tcPr>
            <w:tcW w:w="1417" w:type="dxa"/>
          </w:tcPr>
          <w:p w:rsidR="00D25139" w:rsidRDefault="00D25139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  <w:tr w:rsidR="006239E3" w:rsidTr="00D25139">
        <w:tc>
          <w:tcPr>
            <w:tcW w:w="704" w:type="dxa"/>
          </w:tcPr>
          <w:p w:rsidR="006239E3" w:rsidRDefault="006239E3"/>
        </w:tc>
        <w:tc>
          <w:tcPr>
            <w:tcW w:w="4536" w:type="dxa"/>
          </w:tcPr>
          <w:p w:rsidR="006239E3" w:rsidRDefault="006239E3"/>
        </w:tc>
        <w:tc>
          <w:tcPr>
            <w:tcW w:w="2410" w:type="dxa"/>
          </w:tcPr>
          <w:p w:rsidR="006239E3" w:rsidRDefault="006239E3"/>
        </w:tc>
        <w:tc>
          <w:tcPr>
            <w:tcW w:w="1417" w:type="dxa"/>
          </w:tcPr>
          <w:p w:rsidR="006239E3" w:rsidRDefault="006239E3"/>
        </w:tc>
      </w:tr>
    </w:tbl>
    <w:p w:rsidR="00FF22A6" w:rsidRDefault="00FF22A6"/>
    <w:p w:rsidR="006239E3" w:rsidRDefault="006239E3"/>
    <w:p w:rsidR="006239E3" w:rsidRPr="006239E3" w:rsidRDefault="006239E3" w:rsidP="006239E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239E3">
        <w:rPr>
          <w:rFonts w:ascii="Times New Roman" w:hAnsi="Times New Roman" w:cs="Times New Roman"/>
          <w:sz w:val="20"/>
        </w:rPr>
        <w:t>…………………………………………………….</w:t>
      </w:r>
    </w:p>
    <w:p w:rsidR="006239E3" w:rsidRDefault="006239E3" w:rsidP="006239E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239E3">
        <w:rPr>
          <w:rFonts w:ascii="Times New Roman" w:hAnsi="Times New Roman" w:cs="Times New Roman"/>
          <w:sz w:val="20"/>
        </w:rPr>
        <w:t>Podpis kierownika jednostki administracyjnej</w:t>
      </w:r>
    </w:p>
    <w:p w:rsidR="006239E3" w:rsidRPr="006239E3" w:rsidRDefault="006239E3" w:rsidP="006239E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494BA8" w:rsidRDefault="00C07B78">
      <w:r>
        <w:t xml:space="preserve"> </w:t>
      </w:r>
      <w:r w:rsidR="00D25139">
        <w:t xml:space="preserve"> </w:t>
      </w:r>
    </w:p>
    <w:sectPr w:rsidR="00494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A9" w:rsidRDefault="00AB2BA9" w:rsidP="00FF22A6">
      <w:pPr>
        <w:spacing w:after="0" w:line="240" w:lineRule="auto"/>
      </w:pPr>
      <w:r>
        <w:separator/>
      </w:r>
    </w:p>
  </w:endnote>
  <w:endnote w:type="continuationSeparator" w:id="0">
    <w:p w:rsidR="00AB2BA9" w:rsidRDefault="00AB2BA9" w:rsidP="00F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72" w:rsidRDefault="000E02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E3" w:rsidRPr="006239E3" w:rsidRDefault="006239E3" w:rsidP="006239E3">
    <w:pPr>
      <w:spacing w:after="0" w:line="240" w:lineRule="auto"/>
      <w:rPr>
        <w:rFonts w:ascii="Times New Roman" w:hAnsi="Times New Roman" w:cs="Times New Roman"/>
        <w:sz w:val="16"/>
      </w:rPr>
    </w:pPr>
    <w:r w:rsidRPr="006239E3">
      <w:rPr>
        <w:rFonts w:ascii="Times New Roman" w:hAnsi="Times New Roman" w:cs="Times New Roman"/>
        <w:b/>
        <w:sz w:val="16"/>
      </w:rPr>
      <w:t>*</w:t>
    </w:r>
    <w:r w:rsidRPr="006239E3">
      <w:rPr>
        <w:rFonts w:ascii="Times New Roman" w:hAnsi="Times New Roman" w:cs="Times New Roman"/>
        <w:sz w:val="16"/>
      </w:rPr>
      <w:t xml:space="preserve"> art. 114 </w:t>
    </w:r>
    <w:proofErr w:type="spellStart"/>
    <w:r w:rsidRPr="006239E3">
      <w:rPr>
        <w:rFonts w:ascii="Times New Roman" w:hAnsi="Times New Roman" w:cs="Times New Roman"/>
        <w:sz w:val="16"/>
      </w:rPr>
      <w:t>UPoSW</w:t>
    </w:r>
    <w:proofErr w:type="spellEnd"/>
    <w:r w:rsidRPr="006239E3">
      <w:rPr>
        <w:rFonts w:ascii="Times New Roman" w:hAnsi="Times New Roman" w:cs="Times New Roman"/>
        <w:sz w:val="16"/>
      </w:rPr>
      <w:t xml:space="preserve"> Nauczycieli akademickich zatrudnia się w grupach pracowników:</w:t>
    </w:r>
  </w:p>
  <w:p w:rsidR="006239E3" w:rsidRPr="006239E3" w:rsidRDefault="006239E3" w:rsidP="006239E3">
    <w:pPr>
      <w:pStyle w:val="Akapitzlist"/>
      <w:numPr>
        <w:ilvl w:val="0"/>
        <w:numId w:val="1"/>
      </w:numPr>
      <w:spacing w:after="0" w:line="240" w:lineRule="auto"/>
      <w:rPr>
        <w:rFonts w:ascii="Times New Roman" w:hAnsi="Times New Roman" w:cs="Times New Roman"/>
        <w:sz w:val="16"/>
      </w:rPr>
    </w:pPr>
    <w:r w:rsidRPr="006239E3">
      <w:rPr>
        <w:rFonts w:ascii="Times New Roman" w:hAnsi="Times New Roman" w:cs="Times New Roman"/>
        <w:sz w:val="16"/>
      </w:rPr>
      <w:t>Dydaktycznych</w:t>
    </w:r>
  </w:p>
  <w:p w:rsidR="006239E3" w:rsidRPr="006239E3" w:rsidRDefault="006239E3" w:rsidP="006239E3">
    <w:pPr>
      <w:pStyle w:val="Akapitzlist"/>
      <w:numPr>
        <w:ilvl w:val="0"/>
        <w:numId w:val="1"/>
      </w:numPr>
      <w:spacing w:after="0" w:line="240" w:lineRule="auto"/>
      <w:rPr>
        <w:rFonts w:ascii="Times New Roman" w:hAnsi="Times New Roman" w:cs="Times New Roman"/>
        <w:sz w:val="16"/>
      </w:rPr>
    </w:pPr>
    <w:r w:rsidRPr="006239E3">
      <w:rPr>
        <w:rFonts w:ascii="Times New Roman" w:hAnsi="Times New Roman" w:cs="Times New Roman"/>
        <w:sz w:val="16"/>
      </w:rPr>
      <w:t>Badawczych</w:t>
    </w:r>
  </w:p>
  <w:p w:rsidR="006239E3" w:rsidRPr="006239E3" w:rsidRDefault="006239E3" w:rsidP="006239E3">
    <w:pPr>
      <w:pStyle w:val="Akapitzlist"/>
      <w:numPr>
        <w:ilvl w:val="0"/>
        <w:numId w:val="1"/>
      </w:numPr>
      <w:spacing w:after="0" w:line="240" w:lineRule="auto"/>
      <w:rPr>
        <w:rFonts w:ascii="Times New Roman" w:hAnsi="Times New Roman" w:cs="Times New Roman"/>
        <w:sz w:val="16"/>
      </w:rPr>
    </w:pPr>
    <w:r w:rsidRPr="006239E3">
      <w:rPr>
        <w:rFonts w:ascii="Times New Roman" w:hAnsi="Times New Roman" w:cs="Times New Roman"/>
        <w:sz w:val="16"/>
      </w:rPr>
      <w:t>Badawczo-dydaktycznych</w:t>
    </w:r>
  </w:p>
  <w:p w:rsidR="006239E3" w:rsidRPr="006239E3" w:rsidRDefault="006239E3" w:rsidP="006239E3">
    <w:pPr>
      <w:spacing w:after="0" w:line="240" w:lineRule="auto"/>
      <w:rPr>
        <w:sz w:val="18"/>
      </w:rPr>
    </w:pPr>
  </w:p>
  <w:p w:rsidR="006239E3" w:rsidRPr="006239E3" w:rsidRDefault="006239E3" w:rsidP="006239E3">
    <w:pPr>
      <w:pStyle w:val="Default"/>
      <w:spacing w:afterLines="40" w:after="96" w:line="240" w:lineRule="auto"/>
      <w:jc w:val="both"/>
      <w:rPr>
        <w:sz w:val="16"/>
      </w:rPr>
    </w:pPr>
    <w:r w:rsidRPr="006239E3">
      <w:rPr>
        <w:b/>
        <w:sz w:val="16"/>
      </w:rPr>
      <w:t>**</w:t>
    </w:r>
    <w:r w:rsidRPr="006239E3">
      <w:rPr>
        <w:sz w:val="16"/>
      </w:rPr>
      <w:t xml:space="preserve"> Ewaluacja obejmuje osiągnięcia wszystkich pracowników prowadzących działalność naukową w Uczelni. Pracownikiem prowadzącym działalność naukową jest:</w:t>
    </w:r>
  </w:p>
  <w:p w:rsidR="006239E3" w:rsidRPr="006239E3" w:rsidRDefault="006239E3" w:rsidP="006239E3">
    <w:pPr>
      <w:pStyle w:val="Default"/>
      <w:numPr>
        <w:ilvl w:val="1"/>
        <w:numId w:val="5"/>
      </w:numPr>
      <w:tabs>
        <w:tab w:val="left" w:pos="851"/>
      </w:tabs>
      <w:spacing w:afterLines="40" w:after="96" w:line="240" w:lineRule="auto"/>
      <w:ind w:left="709"/>
      <w:jc w:val="both"/>
      <w:rPr>
        <w:b/>
        <w:sz w:val="16"/>
      </w:rPr>
    </w:pPr>
    <w:r w:rsidRPr="006239E3">
      <w:rPr>
        <w:sz w:val="16"/>
      </w:rPr>
      <w:t xml:space="preserve">pracownik który prowadzi badania naukowe, prace rozwojowe lub działalność </w:t>
    </w:r>
    <w:r w:rsidRPr="006239E3">
      <w:rPr>
        <w:sz w:val="16"/>
      </w:rPr>
      <w:br/>
      <w:t xml:space="preserve">w zakresie twórczości artystycznej (opisane szerzej w art. 4 ustawy PoSWiN). Jest nim w rozumieniu ustawy nauczyciel akademicki zatrudniony w </w:t>
    </w:r>
    <w:r w:rsidRPr="006239E3">
      <w:rPr>
        <w:b/>
        <w:sz w:val="16"/>
      </w:rPr>
      <w:t xml:space="preserve">grupie pracowników badawczych lub badawczo-dydaktycznych; </w:t>
    </w:r>
  </w:p>
  <w:p w:rsidR="006239E3" w:rsidRPr="006239E3" w:rsidRDefault="006239E3" w:rsidP="006239E3">
    <w:pPr>
      <w:pStyle w:val="Default"/>
      <w:numPr>
        <w:ilvl w:val="1"/>
        <w:numId w:val="5"/>
      </w:numPr>
      <w:tabs>
        <w:tab w:val="left" w:pos="851"/>
      </w:tabs>
      <w:spacing w:afterLines="40" w:after="96" w:line="240" w:lineRule="auto"/>
      <w:ind w:left="709"/>
      <w:jc w:val="both"/>
      <w:rPr>
        <w:sz w:val="16"/>
        <w:shd w:val="clear" w:color="auto" w:fill="E6E6FF"/>
      </w:rPr>
    </w:pPr>
    <w:r w:rsidRPr="006239E3">
      <w:rPr>
        <w:sz w:val="16"/>
      </w:rPr>
      <w:t>może być też pracownik zatrudniony na stanowisku innym niż naukowe, badawcze lub badawczo-dydaktyczne, jeżeli faktycznie prowadzi działalność naukową i posiada w tym zakresie osiągnięcia będące przedmiotem ewaluacji oraz złoży oświadczenia o reprezentowanych dyscyplinach i o zaliczeniu do liczby 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72" w:rsidRDefault="000E0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A9" w:rsidRDefault="00AB2BA9" w:rsidP="00FF22A6">
      <w:pPr>
        <w:spacing w:after="0" w:line="240" w:lineRule="auto"/>
      </w:pPr>
      <w:r>
        <w:separator/>
      </w:r>
    </w:p>
  </w:footnote>
  <w:footnote w:type="continuationSeparator" w:id="0">
    <w:p w:rsidR="00AB2BA9" w:rsidRDefault="00AB2BA9" w:rsidP="00FF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72" w:rsidRDefault="000E02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A6" w:rsidRPr="000E0272" w:rsidRDefault="00FF22A6" w:rsidP="00FF22A6">
    <w:pPr>
      <w:pStyle w:val="NormalnyWeb"/>
      <w:spacing w:before="0" w:beforeAutospacing="0" w:after="0" w:afterAutospacing="0"/>
      <w:jc w:val="right"/>
      <w:rPr>
        <w:i/>
      </w:rPr>
    </w:pPr>
    <w:r w:rsidRPr="000E0272">
      <w:rPr>
        <w:i/>
        <w:color w:val="000000"/>
        <w:sz w:val="18"/>
        <w:szCs w:val="18"/>
      </w:rPr>
      <w:t xml:space="preserve">Załącznik nr 6 do Zarządzenia nr </w:t>
    </w:r>
    <w:r w:rsidR="000E0272" w:rsidRPr="000E0272">
      <w:rPr>
        <w:i/>
        <w:color w:val="000000"/>
        <w:sz w:val="18"/>
        <w:szCs w:val="18"/>
      </w:rPr>
      <w:t>35/</w:t>
    </w:r>
    <w:r w:rsidR="00532A12" w:rsidRPr="000E0272">
      <w:rPr>
        <w:i/>
        <w:color w:val="000000"/>
        <w:sz w:val="18"/>
        <w:szCs w:val="18"/>
      </w:rPr>
      <w:t>2022</w:t>
    </w:r>
    <w:r w:rsidRPr="000E0272">
      <w:rPr>
        <w:i/>
        <w:color w:val="000000"/>
        <w:sz w:val="18"/>
        <w:szCs w:val="18"/>
      </w:rPr>
      <w:t xml:space="preserve"> z dnia </w:t>
    </w:r>
    <w:r w:rsidR="000E0272" w:rsidRPr="000E0272">
      <w:rPr>
        <w:i/>
        <w:color w:val="000000"/>
        <w:sz w:val="18"/>
        <w:szCs w:val="18"/>
      </w:rPr>
      <w:t xml:space="preserve">25 kwietnia </w:t>
    </w:r>
    <w:r w:rsidRPr="000E0272">
      <w:rPr>
        <w:i/>
        <w:color w:val="000000"/>
        <w:sz w:val="18"/>
        <w:szCs w:val="18"/>
      </w:rPr>
      <w:t>202</w:t>
    </w:r>
    <w:r w:rsidR="00532A12" w:rsidRPr="000E0272">
      <w:rPr>
        <w:i/>
        <w:color w:val="000000"/>
        <w:sz w:val="18"/>
        <w:szCs w:val="18"/>
      </w:rPr>
      <w:t>2</w:t>
    </w:r>
    <w:r w:rsidR="000E0272">
      <w:rPr>
        <w:i/>
        <w:color w:val="000000"/>
        <w:sz w:val="18"/>
        <w:szCs w:val="18"/>
      </w:rPr>
      <w:t xml:space="preserve"> </w:t>
    </w:r>
    <w:bookmarkStart w:id="0" w:name="_GoBack"/>
    <w:bookmarkEnd w:id="0"/>
    <w:r w:rsidR="000E0272">
      <w:rPr>
        <w:i/>
        <w:color w:val="000000"/>
        <w:sz w:val="18"/>
        <w:szCs w:val="18"/>
      </w:rPr>
      <w:t>roku</w:t>
    </w:r>
  </w:p>
  <w:p w:rsidR="00FF22A6" w:rsidRPr="000E0272" w:rsidRDefault="00FF22A6" w:rsidP="00FF22A6">
    <w:pPr>
      <w:pStyle w:val="NormalnyWeb"/>
      <w:spacing w:before="0" w:beforeAutospacing="0" w:after="0" w:afterAutospacing="0"/>
      <w:jc w:val="right"/>
      <w:rPr>
        <w:i/>
      </w:rPr>
    </w:pPr>
    <w:r w:rsidRPr="000E0272">
      <w:rPr>
        <w:i/>
        <w:color w:val="000000"/>
        <w:sz w:val="18"/>
        <w:szCs w:val="18"/>
      </w:rPr>
      <w:t>Rektora Akademii Sztuk Pięknych w Gdańsku</w:t>
    </w:r>
  </w:p>
  <w:p w:rsidR="00FF22A6" w:rsidRDefault="00FF22A6" w:rsidP="00FF22A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72" w:rsidRDefault="000E02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652"/>
    <w:multiLevelType w:val="hybridMultilevel"/>
    <w:tmpl w:val="0072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40FA"/>
    <w:multiLevelType w:val="hybridMultilevel"/>
    <w:tmpl w:val="8F149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E0220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417B"/>
    <w:multiLevelType w:val="hybridMultilevel"/>
    <w:tmpl w:val="B554F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2688"/>
    <w:multiLevelType w:val="hybridMultilevel"/>
    <w:tmpl w:val="5E02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D1016"/>
    <w:multiLevelType w:val="hybridMultilevel"/>
    <w:tmpl w:val="A7527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6"/>
    <w:rsid w:val="000E0272"/>
    <w:rsid w:val="0010302A"/>
    <w:rsid w:val="003A6AF9"/>
    <w:rsid w:val="00494BA8"/>
    <w:rsid w:val="00532A12"/>
    <w:rsid w:val="006239E3"/>
    <w:rsid w:val="0067193A"/>
    <w:rsid w:val="00885B3B"/>
    <w:rsid w:val="00A26CA6"/>
    <w:rsid w:val="00AB2BA9"/>
    <w:rsid w:val="00C07B78"/>
    <w:rsid w:val="00D25139"/>
    <w:rsid w:val="00F25A44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A6"/>
  </w:style>
  <w:style w:type="paragraph" w:styleId="Stopka">
    <w:name w:val="footer"/>
    <w:basedOn w:val="Normalny"/>
    <w:link w:val="StopkaZnak"/>
    <w:uiPriority w:val="99"/>
    <w:unhideWhenUsed/>
    <w:rsid w:val="00F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A6"/>
  </w:style>
  <w:style w:type="paragraph" w:styleId="NormalnyWeb">
    <w:name w:val="Normal (Web)"/>
    <w:basedOn w:val="Normalny"/>
    <w:uiPriority w:val="99"/>
    <w:semiHidden/>
    <w:unhideWhenUsed/>
    <w:rsid w:val="00FF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4BA8"/>
    <w:pPr>
      <w:ind w:left="720"/>
      <w:contextualSpacing/>
    </w:pPr>
  </w:style>
  <w:style w:type="paragraph" w:customStyle="1" w:styleId="Default">
    <w:name w:val="Default"/>
    <w:rsid w:val="00494BA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A6"/>
  </w:style>
  <w:style w:type="paragraph" w:styleId="Stopka">
    <w:name w:val="footer"/>
    <w:basedOn w:val="Normalny"/>
    <w:link w:val="StopkaZnak"/>
    <w:uiPriority w:val="99"/>
    <w:unhideWhenUsed/>
    <w:rsid w:val="00F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A6"/>
  </w:style>
  <w:style w:type="paragraph" w:styleId="NormalnyWeb">
    <w:name w:val="Normal (Web)"/>
    <w:basedOn w:val="Normalny"/>
    <w:uiPriority w:val="99"/>
    <w:semiHidden/>
    <w:unhideWhenUsed/>
    <w:rsid w:val="00FF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4BA8"/>
    <w:pPr>
      <w:ind w:left="720"/>
      <w:contextualSpacing/>
    </w:pPr>
  </w:style>
  <w:style w:type="paragraph" w:customStyle="1" w:styleId="Default">
    <w:name w:val="Default"/>
    <w:rsid w:val="00494BA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Karolina Lisiecka</cp:lastModifiedBy>
  <cp:revision>5</cp:revision>
  <dcterms:created xsi:type="dcterms:W3CDTF">2022-04-07T10:22:00Z</dcterms:created>
  <dcterms:modified xsi:type="dcterms:W3CDTF">2022-04-25T10:17:00Z</dcterms:modified>
</cp:coreProperties>
</file>