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6B01C6">
      <w:pPr>
        <w:spacing w:after="0" w:line="240" w:lineRule="auto"/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220A20" w:rsidRPr="008A119D" w:rsidRDefault="00281E8A" w:rsidP="006B01C6">
      <w:pPr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0F7B87">
        <w:rPr>
          <w:rFonts w:cstheme="minorHAnsi"/>
          <w:color w:val="000000" w:themeColor="text1"/>
          <w:sz w:val="18"/>
          <w:szCs w:val="18"/>
        </w:rPr>
        <w:t>, dnia 2</w:t>
      </w:r>
      <w:r w:rsidR="006B01C6">
        <w:rPr>
          <w:rFonts w:cstheme="minorHAnsi"/>
          <w:color w:val="000000" w:themeColor="text1"/>
          <w:sz w:val="18"/>
          <w:szCs w:val="18"/>
        </w:rPr>
        <w:t>4</w:t>
      </w:r>
      <w:r w:rsidR="00945041">
        <w:rPr>
          <w:rFonts w:cstheme="minorHAnsi"/>
          <w:color w:val="000000" w:themeColor="text1"/>
          <w:sz w:val="18"/>
          <w:szCs w:val="18"/>
        </w:rPr>
        <w:t>.0</w:t>
      </w:r>
      <w:r w:rsidR="000A54AE">
        <w:rPr>
          <w:rFonts w:cstheme="minorHAnsi"/>
          <w:color w:val="000000" w:themeColor="text1"/>
          <w:sz w:val="18"/>
          <w:szCs w:val="18"/>
        </w:rPr>
        <w:t>5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D302C0" w:rsidRDefault="00E93724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0A54AE">
        <w:rPr>
          <w:rFonts w:asciiTheme="minorHAnsi" w:hAnsiTheme="minorHAnsi" w:cstheme="minorHAnsi"/>
          <w:sz w:val="18"/>
          <w:szCs w:val="18"/>
          <w:lang w:bidi="en-US"/>
        </w:rPr>
        <w:t>1</w:t>
      </w:r>
      <w:r w:rsidR="00D302C0">
        <w:rPr>
          <w:rFonts w:asciiTheme="minorHAnsi" w:hAnsiTheme="minorHAnsi" w:cstheme="minorHAnsi"/>
          <w:sz w:val="18"/>
          <w:szCs w:val="18"/>
          <w:lang w:bidi="en-US"/>
        </w:rPr>
        <w:t>3</w:t>
      </w:r>
      <w:bookmarkStart w:id="0" w:name="_GoBack"/>
      <w:bookmarkEnd w:id="0"/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</w:p>
    <w:p w:rsidR="00F5342A" w:rsidRPr="008A119D" w:rsidRDefault="00F5342A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cstheme="minorHAnsi"/>
          <w:b/>
          <w:sz w:val="18"/>
          <w:szCs w:val="18"/>
        </w:rPr>
      </w:pP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D302C0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Wykonawcy </w:t>
      </w:r>
    </w:p>
    <w:p w:rsidR="00164F48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biorący udział w postępowaniu</w:t>
      </w:r>
    </w:p>
    <w:p w:rsidR="00D302C0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164F48" w:rsidRPr="00D302C0" w:rsidRDefault="00164F48" w:rsidP="006B01C6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Dotyczy postępowania prowadzonego w na podstawie art. 11 ust. 5 pkt 1 ustawy z dnia 11 września 2019r. Prawo zamówień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D302C0">
        <w:rPr>
          <w:rFonts w:cstheme="minorHAnsi"/>
          <w:sz w:val="18"/>
          <w:szCs w:val="18"/>
        </w:rPr>
        <w:t>publicznych (tekst jednolity Dz. U. z 2021r. poz. 1129 ze zm.) dalej zwanej ustawą Pzp, pod nazwą</w:t>
      </w:r>
      <w:r w:rsidRPr="00D302C0">
        <w:rPr>
          <w:rFonts w:cstheme="minorHAnsi"/>
          <w:sz w:val="18"/>
          <w:szCs w:val="18"/>
        </w:rPr>
        <w:t xml:space="preserve"> </w:t>
      </w:r>
      <w:r w:rsidRPr="00D302C0">
        <w:rPr>
          <w:rFonts w:cstheme="minorHAnsi"/>
          <w:b/>
          <w:sz w:val="18"/>
          <w:szCs w:val="18"/>
        </w:rPr>
        <w:t>Usługa druku wraz z dostawą katalogu do wystawy Grafiki Krakowskiej dla Akademii Sztuk Pięknych w Gdańsku</w:t>
      </w:r>
    </w:p>
    <w:p w:rsidR="009A652F" w:rsidRDefault="009A652F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center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INFORMACJA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Zamawiający – Akademia Sztuk Pięknych w Gdańsku informuje, że po przeprowadzonym postępowaniu, na podstawie art. 11 ust. 5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 xml:space="preserve">pkt </w:t>
      </w:r>
      <w:r>
        <w:rPr>
          <w:rFonts w:cstheme="minorHAnsi"/>
          <w:sz w:val="18"/>
          <w:szCs w:val="18"/>
        </w:rPr>
        <w:t>2</w:t>
      </w:r>
      <w:r w:rsidRPr="00D302C0">
        <w:rPr>
          <w:rFonts w:cstheme="minorHAnsi"/>
          <w:sz w:val="18"/>
          <w:szCs w:val="18"/>
        </w:rPr>
        <w:t xml:space="preserve"> ustawy Pzp pod nazwą: </w:t>
      </w:r>
      <w:r w:rsidRPr="00D302C0">
        <w:rPr>
          <w:rFonts w:cstheme="minorHAnsi"/>
          <w:b/>
          <w:sz w:val="18"/>
          <w:szCs w:val="18"/>
        </w:rPr>
        <w:t>Usługa druku wraz z dostawą katalogu do wystawy Grafiki Krakowskiej dla Akademii Sztuk Pięknych w Gdańsku</w:t>
      </w:r>
      <w:r>
        <w:rPr>
          <w:rFonts w:cstheme="minorHAnsi"/>
          <w:sz w:val="18"/>
          <w:szCs w:val="18"/>
        </w:rPr>
        <w:t xml:space="preserve"> </w:t>
      </w:r>
      <w:r w:rsidRPr="00D302C0">
        <w:rPr>
          <w:rFonts w:cstheme="minorHAnsi"/>
          <w:sz w:val="18"/>
          <w:szCs w:val="18"/>
        </w:rPr>
        <w:t>została zawarta umowa w sprawie zamówienia publicznego, z następującym</w:t>
      </w:r>
      <w:r>
        <w:rPr>
          <w:rFonts w:cstheme="minorHAnsi"/>
          <w:sz w:val="18"/>
          <w:szCs w:val="18"/>
        </w:rPr>
        <w:t xml:space="preserve"> </w:t>
      </w:r>
      <w:r w:rsidRPr="00D302C0">
        <w:rPr>
          <w:rFonts w:cstheme="minorHAnsi"/>
          <w:sz w:val="18"/>
          <w:szCs w:val="18"/>
        </w:rPr>
        <w:t>Wykonawcą: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Drukarnia Biały Kruk Milewscy Spółka Jawna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 xml:space="preserve">Ul. Tygrysia 50, Sobolewo 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15-509 Białystok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Dziękujemy za udział w postępowaniu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Miejsce publikacji: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1. strona internetowa: www.asp.gda.pl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2. a/a.</w:t>
      </w:r>
    </w:p>
    <w:sectPr w:rsidR="00D302C0" w:rsidSect="00164F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1D" w:rsidRDefault="00551A1D" w:rsidP="00F5342A">
      <w:pPr>
        <w:spacing w:after="0" w:line="240" w:lineRule="auto"/>
      </w:pPr>
      <w:r>
        <w:separator/>
      </w:r>
    </w:p>
  </w:endnote>
  <w:endnote w:type="continuationSeparator" w:id="0">
    <w:p w:rsidR="00551A1D" w:rsidRDefault="00551A1D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F3" w:rsidRPr="00164F48" w:rsidRDefault="00164F48" w:rsidP="00164F48">
    <w:pPr>
      <w:pStyle w:val="Stopka"/>
      <w:tabs>
        <w:tab w:val="clear" w:pos="4536"/>
      </w:tabs>
      <w:jc w:val="center"/>
      <w:rPr>
        <w:spacing w:val="32"/>
        <w:sz w:val="10"/>
        <w:szCs w:val="18"/>
      </w:rPr>
    </w:pPr>
    <w:r w:rsidRPr="00164F48">
      <w:rPr>
        <w:spacing w:val="32"/>
        <w:sz w:val="14"/>
      </w:rPr>
      <w:t>Akademia Sztuk Pięknych w Gdańsku  |  Targ Węglowy 6  |  80-826 Gdańsk  |  tel. 58 301 28 01  |  fax 58 301 22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1D" w:rsidRDefault="00551A1D" w:rsidP="00F5342A">
      <w:pPr>
        <w:spacing w:after="0" w:line="240" w:lineRule="auto"/>
      </w:pPr>
      <w:r>
        <w:separator/>
      </w:r>
    </w:p>
  </w:footnote>
  <w:footnote w:type="continuationSeparator" w:id="0">
    <w:p w:rsidR="00551A1D" w:rsidRDefault="00551A1D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926E1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2D57"/>
    <w:multiLevelType w:val="hybridMultilevel"/>
    <w:tmpl w:val="843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36699"/>
    <w:multiLevelType w:val="hybridMultilevel"/>
    <w:tmpl w:val="3134DE96"/>
    <w:lvl w:ilvl="0" w:tplc="BB74C6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39"/>
  </w:num>
  <w:num w:numId="12">
    <w:abstractNumId w:val="1"/>
    <w:lvlOverride w:ilvl="0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0"/>
  </w:num>
  <w:num w:numId="18">
    <w:abstractNumId w:val="23"/>
  </w:num>
  <w:num w:numId="19">
    <w:abstractNumId w:val="29"/>
  </w:num>
  <w:num w:numId="20">
    <w:abstractNumId w:val="8"/>
  </w:num>
  <w:num w:numId="21">
    <w:abstractNumId w:val="3"/>
  </w:num>
  <w:num w:numId="22">
    <w:abstractNumId w:val="28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16"/>
  </w:num>
  <w:num w:numId="28">
    <w:abstractNumId w:val="43"/>
  </w:num>
  <w:num w:numId="29">
    <w:abstractNumId w:val="35"/>
  </w:num>
  <w:num w:numId="30">
    <w:abstractNumId w:val="19"/>
  </w:num>
  <w:num w:numId="31">
    <w:abstractNumId w:val="24"/>
  </w:num>
  <w:num w:numId="32">
    <w:abstractNumId w:val="15"/>
  </w:num>
  <w:num w:numId="33">
    <w:abstractNumId w:val="20"/>
  </w:num>
  <w:num w:numId="34">
    <w:abstractNumId w:val="22"/>
  </w:num>
  <w:num w:numId="35">
    <w:abstractNumId w:val="7"/>
  </w:num>
  <w:num w:numId="36">
    <w:abstractNumId w:val="42"/>
  </w:num>
  <w:num w:numId="37">
    <w:abstractNumId w:val="32"/>
  </w:num>
  <w:num w:numId="38">
    <w:abstractNumId w:val="26"/>
  </w:num>
  <w:num w:numId="39">
    <w:abstractNumId w:val="11"/>
  </w:num>
  <w:num w:numId="40">
    <w:abstractNumId w:val="21"/>
  </w:num>
  <w:num w:numId="41">
    <w:abstractNumId w:val="36"/>
  </w:num>
  <w:num w:numId="42">
    <w:abstractNumId w:val="38"/>
  </w:num>
  <w:num w:numId="43">
    <w:abstractNumId w:val="30"/>
  </w:num>
  <w:num w:numId="44">
    <w:abstractNumId w:val="17"/>
  </w:num>
  <w:num w:numId="45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855DB"/>
    <w:rsid w:val="000857FD"/>
    <w:rsid w:val="000903EC"/>
    <w:rsid w:val="000A057E"/>
    <w:rsid w:val="000A12F3"/>
    <w:rsid w:val="000A54AE"/>
    <w:rsid w:val="000B4828"/>
    <w:rsid w:val="000B4F2C"/>
    <w:rsid w:val="000B5622"/>
    <w:rsid w:val="000D5B82"/>
    <w:rsid w:val="000E05F3"/>
    <w:rsid w:val="000E1215"/>
    <w:rsid w:val="000F2675"/>
    <w:rsid w:val="000F4300"/>
    <w:rsid w:val="000F7B87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4F48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36498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C0722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1A1D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60F9"/>
    <w:rsid w:val="00630D95"/>
    <w:rsid w:val="0065419C"/>
    <w:rsid w:val="00662A33"/>
    <w:rsid w:val="0066535A"/>
    <w:rsid w:val="00671DEB"/>
    <w:rsid w:val="006760E9"/>
    <w:rsid w:val="006802E2"/>
    <w:rsid w:val="006927A4"/>
    <w:rsid w:val="006965B6"/>
    <w:rsid w:val="006B01C6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E4BAC"/>
    <w:rsid w:val="007F1798"/>
    <w:rsid w:val="007F17ED"/>
    <w:rsid w:val="007F491C"/>
    <w:rsid w:val="00801FA1"/>
    <w:rsid w:val="00802B87"/>
    <w:rsid w:val="00807F8D"/>
    <w:rsid w:val="00820E23"/>
    <w:rsid w:val="00822B8E"/>
    <w:rsid w:val="00825B9A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12718"/>
    <w:rsid w:val="009204CD"/>
    <w:rsid w:val="009242E5"/>
    <w:rsid w:val="009274DD"/>
    <w:rsid w:val="00945041"/>
    <w:rsid w:val="0094751C"/>
    <w:rsid w:val="00950171"/>
    <w:rsid w:val="00951CC0"/>
    <w:rsid w:val="00952401"/>
    <w:rsid w:val="009A652F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51546"/>
    <w:rsid w:val="00B61B9F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05D7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382C"/>
    <w:rsid w:val="00CA6FD6"/>
    <w:rsid w:val="00CB6713"/>
    <w:rsid w:val="00CC3A93"/>
    <w:rsid w:val="00CC4F8A"/>
    <w:rsid w:val="00CC5268"/>
    <w:rsid w:val="00CD2B7E"/>
    <w:rsid w:val="00CD32F1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302C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229F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,normalny tekst,Akapit z list¹,L1,Numerowanie,Akapit z listą5,T_SZ_List Paragraph,Kolorowa lista — akcent 11,Colorful List Accent 1"/>
    <w:basedOn w:val="Normalny"/>
    <w:link w:val="AkapitzlistZnak"/>
    <w:uiPriority w:val="34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,normalny tekst Znak,Akapit z list¹ Znak,L1 Znak,Numerowanie Znak,Akapit z listą5 Znak,T_SZ_List Paragraph Znak,Kolorowa lista — akcent 11 Znak"/>
    <w:basedOn w:val="Domylnaczcionkaakapitu"/>
    <w:link w:val="Akapitzlist"/>
    <w:uiPriority w:val="34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9D6F-C9F4-4215-9F8B-A0BA016D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2022-05-24T10:04:00Z</cp:lastPrinted>
  <dcterms:created xsi:type="dcterms:W3CDTF">2022-05-24T12:06:00Z</dcterms:created>
  <dcterms:modified xsi:type="dcterms:W3CDTF">2022-05-24T12:06:00Z</dcterms:modified>
</cp:coreProperties>
</file>