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91346" w14:textId="77777777" w:rsidR="00490019" w:rsidRDefault="00490019" w:rsidP="00490019">
      <w:pPr>
        <w:rPr>
          <w:sz w:val="20"/>
          <w:szCs w:val="20"/>
        </w:rPr>
      </w:pPr>
    </w:p>
    <w:p w14:paraId="580B026B" w14:textId="77777777" w:rsidR="00490019" w:rsidRDefault="00490019" w:rsidP="00173811">
      <w:pPr>
        <w:jc w:val="right"/>
        <w:rPr>
          <w:sz w:val="20"/>
          <w:szCs w:val="20"/>
        </w:rPr>
      </w:pPr>
    </w:p>
    <w:p w14:paraId="54DE2181" w14:textId="334D1E4A" w:rsidR="00D70B1B" w:rsidRPr="00490019" w:rsidRDefault="00D70B1B" w:rsidP="00DB66D7">
      <w:pPr>
        <w:spacing w:line="276" w:lineRule="auto"/>
        <w:jc w:val="both"/>
        <w:rPr>
          <w:sz w:val="20"/>
          <w:szCs w:val="20"/>
        </w:rPr>
      </w:pPr>
    </w:p>
    <w:p w14:paraId="68B8240F" w14:textId="77777777" w:rsidR="00D70B1B" w:rsidRPr="00490019" w:rsidRDefault="00D70B1B" w:rsidP="00DB66D7">
      <w:pPr>
        <w:spacing w:line="276" w:lineRule="auto"/>
        <w:jc w:val="both"/>
        <w:rPr>
          <w:sz w:val="20"/>
          <w:szCs w:val="20"/>
        </w:rPr>
      </w:pPr>
    </w:p>
    <w:p w14:paraId="428CF19E" w14:textId="6F046F11" w:rsidR="00454A54" w:rsidRPr="00AC0966" w:rsidRDefault="00454A54" w:rsidP="00454A54">
      <w:pPr>
        <w:spacing w:line="276" w:lineRule="auto"/>
        <w:jc w:val="right"/>
        <w:rPr>
          <w:i/>
          <w:sz w:val="22"/>
          <w:szCs w:val="22"/>
        </w:rPr>
      </w:pPr>
      <w:bookmarkStart w:id="0" w:name="_GoBack"/>
      <w:bookmarkEnd w:id="0"/>
      <w:r w:rsidRPr="00AC0966">
        <w:rPr>
          <w:bCs/>
          <w:i/>
          <w:sz w:val="22"/>
          <w:szCs w:val="22"/>
        </w:rPr>
        <w:t xml:space="preserve">Załącznik nr 1 do </w:t>
      </w:r>
      <w:r w:rsidR="00E23255" w:rsidRPr="00AC0966">
        <w:rPr>
          <w:bCs/>
          <w:i/>
          <w:sz w:val="22"/>
          <w:szCs w:val="22"/>
        </w:rPr>
        <w:t>Z</w:t>
      </w:r>
      <w:r w:rsidRPr="00AC0966">
        <w:rPr>
          <w:bCs/>
          <w:i/>
          <w:sz w:val="22"/>
          <w:szCs w:val="22"/>
        </w:rPr>
        <w:t>arządzenia nr</w:t>
      </w:r>
      <w:r w:rsidR="00E23255" w:rsidRPr="00AC0966">
        <w:rPr>
          <w:bCs/>
          <w:i/>
          <w:sz w:val="22"/>
          <w:szCs w:val="22"/>
        </w:rPr>
        <w:t xml:space="preserve"> 60/2022</w:t>
      </w:r>
    </w:p>
    <w:p w14:paraId="341E19EF" w14:textId="77777777" w:rsidR="00454A54" w:rsidRPr="00AC0966" w:rsidRDefault="00454A54" w:rsidP="00454A54">
      <w:pPr>
        <w:spacing w:line="276" w:lineRule="auto"/>
        <w:jc w:val="right"/>
        <w:rPr>
          <w:i/>
          <w:sz w:val="22"/>
          <w:szCs w:val="22"/>
        </w:rPr>
      </w:pPr>
      <w:r w:rsidRPr="00AC0966">
        <w:rPr>
          <w:bCs/>
          <w:i/>
          <w:sz w:val="22"/>
          <w:szCs w:val="22"/>
        </w:rPr>
        <w:t>Rektora Akademii Sztuk Pięknych</w:t>
      </w:r>
    </w:p>
    <w:p w14:paraId="01D5B002" w14:textId="7DCC96DE" w:rsidR="00454A54" w:rsidRPr="00AC0966" w:rsidRDefault="00454A54" w:rsidP="00454A54">
      <w:pPr>
        <w:spacing w:line="276" w:lineRule="auto"/>
        <w:jc w:val="right"/>
        <w:rPr>
          <w:i/>
          <w:sz w:val="22"/>
          <w:szCs w:val="22"/>
        </w:rPr>
      </w:pPr>
      <w:r w:rsidRPr="00AC0966">
        <w:rPr>
          <w:bCs/>
          <w:i/>
          <w:sz w:val="22"/>
          <w:szCs w:val="22"/>
        </w:rPr>
        <w:t xml:space="preserve">z dnia </w:t>
      </w:r>
      <w:r w:rsidR="00E23255" w:rsidRPr="00AC0966">
        <w:rPr>
          <w:bCs/>
          <w:i/>
          <w:sz w:val="22"/>
          <w:szCs w:val="22"/>
        </w:rPr>
        <w:t>28 lipca</w:t>
      </w:r>
      <w:r w:rsidRPr="00AC0966">
        <w:rPr>
          <w:bCs/>
          <w:i/>
          <w:sz w:val="22"/>
          <w:szCs w:val="22"/>
        </w:rPr>
        <w:t xml:space="preserve"> 2022 roku</w:t>
      </w:r>
    </w:p>
    <w:p w14:paraId="7DCDE975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</w:p>
    <w:p w14:paraId="7458B288" w14:textId="15E5CEF6" w:rsidR="00454A54" w:rsidRPr="00454A54" w:rsidRDefault="00454A54" w:rsidP="00454A54">
      <w:pPr>
        <w:spacing w:line="276" w:lineRule="auto"/>
        <w:jc w:val="center"/>
        <w:rPr>
          <w:sz w:val="22"/>
          <w:szCs w:val="22"/>
        </w:rPr>
      </w:pPr>
      <w:r w:rsidRPr="00454A54">
        <w:rPr>
          <w:b/>
          <w:bCs/>
          <w:sz w:val="22"/>
          <w:szCs w:val="22"/>
        </w:rPr>
        <w:t xml:space="preserve">Regulamin </w:t>
      </w:r>
      <w:r w:rsidR="00CF0EF7">
        <w:rPr>
          <w:b/>
          <w:bCs/>
          <w:sz w:val="22"/>
          <w:szCs w:val="22"/>
        </w:rPr>
        <w:t>R</w:t>
      </w:r>
      <w:r w:rsidRPr="00454A54">
        <w:rPr>
          <w:b/>
          <w:bCs/>
          <w:sz w:val="22"/>
          <w:szCs w:val="22"/>
        </w:rPr>
        <w:t>ekrutacji Uczestników Intensywnych Międzynarodowych Programów Kształcenia w ramach</w:t>
      </w:r>
      <w:r w:rsidR="00CF0EF7">
        <w:rPr>
          <w:sz w:val="22"/>
          <w:szCs w:val="22"/>
        </w:rPr>
        <w:t xml:space="preserve"> </w:t>
      </w:r>
      <w:r w:rsidRPr="00454A54">
        <w:rPr>
          <w:b/>
          <w:bCs/>
          <w:sz w:val="22"/>
          <w:szCs w:val="22"/>
        </w:rPr>
        <w:t>projektu „</w:t>
      </w:r>
      <w:proofErr w:type="spellStart"/>
      <w:r w:rsidRPr="00454A54">
        <w:rPr>
          <w:b/>
          <w:bCs/>
          <w:sz w:val="22"/>
          <w:szCs w:val="22"/>
        </w:rPr>
        <w:t>stART</w:t>
      </w:r>
      <w:proofErr w:type="spellEnd"/>
      <w:r w:rsidRPr="00454A54">
        <w:rPr>
          <w:b/>
          <w:bCs/>
          <w:sz w:val="22"/>
          <w:szCs w:val="22"/>
        </w:rPr>
        <w:t xml:space="preserve"> w Gdańsku -Intensywne Międzynarodowe Programy Kształcenia na Akademii Sztuk</w:t>
      </w:r>
      <w:r w:rsidR="00CF0EF7">
        <w:rPr>
          <w:sz w:val="22"/>
          <w:szCs w:val="22"/>
        </w:rPr>
        <w:t xml:space="preserve"> </w:t>
      </w:r>
      <w:r w:rsidRPr="00454A54">
        <w:rPr>
          <w:b/>
          <w:bCs/>
          <w:sz w:val="22"/>
          <w:szCs w:val="22"/>
        </w:rPr>
        <w:t>Pięknych w Gdańsku”, realizowanego przez Akademię Sztuk Pięknych z programu SPINAKER, finansowanego</w:t>
      </w:r>
    </w:p>
    <w:p w14:paraId="09C60445" w14:textId="77777777" w:rsidR="00454A54" w:rsidRPr="00454A54" w:rsidRDefault="00454A54" w:rsidP="00454A54">
      <w:pPr>
        <w:spacing w:line="276" w:lineRule="auto"/>
        <w:jc w:val="center"/>
        <w:rPr>
          <w:sz w:val="22"/>
          <w:szCs w:val="22"/>
        </w:rPr>
      </w:pPr>
      <w:r w:rsidRPr="00454A54">
        <w:rPr>
          <w:b/>
          <w:bCs/>
          <w:sz w:val="22"/>
          <w:szCs w:val="22"/>
        </w:rPr>
        <w:t>przez Narodową Agencję Wymiany Akademickiej zgodnie z umową</w:t>
      </w:r>
    </w:p>
    <w:p w14:paraId="0C9E7E19" w14:textId="394E6D69" w:rsidR="00454A54" w:rsidRPr="00CF0EF7" w:rsidRDefault="00454A54" w:rsidP="00454A54">
      <w:pPr>
        <w:spacing w:line="276" w:lineRule="auto"/>
        <w:jc w:val="center"/>
        <w:rPr>
          <w:sz w:val="22"/>
          <w:szCs w:val="22"/>
        </w:rPr>
      </w:pPr>
      <w:r w:rsidRPr="00CF0EF7">
        <w:rPr>
          <w:b/>
          <w:bCs/>
          <w:sz w:val="22"/>
          <w:szCs w:val="22"/>
        </w:rPr>
        <w:t>o dofinansowanie nr BPI/SPI/202</w:t>
      </w:r>
      <w:r w:rsidR="00394F3B" w:rsidRPr="00CF0EF7">
        <w:rPr>
          <w:b/>
          <w:bCs/>
          <w:sz w:val="22"/>
          <w:szCs w:val="22"/>
        </w:rPr>
        <w:t>1</w:t>
      </w:r>
      <w:r w:rsidRPr="00CF0EF7">
        <w:rPr>
          <w:b/>
          <w:bCs/>
          <w:sz w:val="22"/>
          <w:szCs w:val="22"/>
        </w:rPr>
        <w:t>/1/00045/U/00001</w:t>
      </w:r>
    </w:p>
    <w:p w14:paraId="37582CF2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</w:p>
    <w:p w14:paraId="4CC10BAB" w14:textId="65F61688" w:rsidR="00454A54" w:rsidRDefault="00454A54" w:rsidP="00454A54">
      <w:pPr>
        <w:spacing w:line="276" w:lineRule="auto"/>
        <w:jc w:val="center"/>
        <w:rPr>
          <w:b/>
          <w:bCs/>
          <w:sz w:val="22"/>
          <w:szCs w:val="22"/>
        </w:rPr>
      </w:pPr>
      <w:r w:rsidRPr="00454A54">
        <w:rPr>
          <w:b/>
          <w:bCs/>
          <w:sz w:val="22"/>
          <w:szCs w:val="22"/>
        </w:rPr>
        <w:t>POSTANOWIENIA OGÓLNE</w:t>
      </w:r>
    </w:p>
    <w:p w14:paraId="2CCB4EFA" w14:textId="77777777" w:rsidR="00BD3E34" w:rsidRPr="00454A54" w:rsidRDefault="00BD3E34" w:rsidP="00454A54">
      <w:pPr>
        <w:spacing w:line="276" w:lineRule="auto"/>
        <w:jc w:val="center"/>
        <w:rPr>
          <w:sz w:val="22"/>
          <w:szCs w:val="22"/>
        </w:rPr>
      </w:pPr>
    </w:p>
    <w:p w14:paraId="29BE7EF7" w14:textId="676CF6A1" w:rsidR="00454A54" w:rsidRPr="00454A54" w:rsidRDefault="00454A54" w:rsidP="00BD3E34">
      <w:pPr>
        <w:spacing w:line="276" w:lineRule="auto"/>
        <w:jc w:val="center"/>
        <w:rPr>
          <w:sz w:val="22"/>
          <w:szCs w:val="22"/>
        </w:rPr>
      </w:pPr>
      <w:r w:rsidRPr="00454A54">
        <w:rPr>
          <w:sz w:val="22"/>
          <w:szCs w:val="22"/>
        </w:rPr>
        <w:t>§ 1</w:t>
      </w:r>
    </w:p>
    <w:p w14:paraId="0C199E41" w14:textId="4EAEE345" w:rsidR="00454A54" w:rsidRPr="00454A54" w:rsidRDefault="00454A54" w:rsidP="00454A54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Niniejszy Regulamin określa zasady rekrutacji studentów</w:t>
      </w:r>
      <w:r w:rsidR="006B2FED">
        <w:rPr>
          <w:sz w:val="22"/>
          <w:szCs w:val="22"/>
        </w:rPr>
        <w:t xml:space="preserve"> i doktorantów</w:t>
      </w:r>
      <w:r w:rsidRPr="00454A54">
        <w:rPr>
          <w:sz w:val="22"/>
          <w:szCs w:val="22"/>
        </w:rPr>
        <w:t xml:space="preserve"> zagranicznych do udziału w Intensywnych Międzynarodowych Programach Kształcenia w ramach projektu „</w:t>
      </w:r>
      <w:proofErr w:type="spellStart"/>
      <w:r w:rsidRPr="00454A54">
        <w:rPr>
          <w:sz w:val="22"/>
          <w:szCs w:val="22"/>
        </w:rPr>
        <w:t>stART</w:t>
      </w:r>
      <w:proofErr w:type="spellEnd"/>
      <w:r w:rsidRPr="00454A54">
        <w:rPr>
          <w:sz w:val="22"/>
          <w:szCs w:val="22"/>
        </w:rPr>
        <w:t xml:space="preserve"> w Gdańsku”, dofinansowanego przez Narodową Agencję Wymiany Akademickiej zgodnie z umową o dofinansowanie nr </w:t>
      </w:r>
      <w:r w:rsidRPr="00394F3B">
        <w:rPr>
          <w:sz w:val="22"/>
          <w:szCs w:val="22"/>
        </w:rPr>
        <w:t>BPI/SPI/202</w:t>
      </w:r>
      <w:r w:rsidR="00394F3B">
        <w:rPr>
          <w:sz w:val="22"/>
          <w:szCs w:val="22"/>
        </w:rPr>
        <w:t>1</w:t>
      </w:r>
      <w:r w:rsidRPr="00394F3B">
        <w:rPr>
          <w:sz w:val="22"/>
          <w:szCs w:val="22"/>
        </w:rPr>
        <w:t>/1/00045/U/00001</w:t>
      </w:r>
      <w:r w:rsidRPr="00454A54">
        <w:rPr>
          <w:sz w:val="22"/>
          <w:szCs w:val="22"/>
        </w:rPr>
        <w:t>, realizowanego przez Akademię Sztuk Pięknych w ramach Programu SPINAKER – Intensywne Międzynarodowe Programy Kształcenia.</w:t>
      </w:r>
    </w:p>
    <w:p w14:paraId="4DD8D2E4" w14:textId="77777777" w:rsidR="00454A54" w:rsidRPr="00454A54" w:rsidRDefault="00454A54" w:rsidP="00454A54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Program SPINAKER – Intensywne Międzynarodowe Programy Kształcenia jest współfinansowany ze środków Europejskiego Funduszu Społecznego w ramach Programu Operacyjnego Wiedza Edukacja Rozwój (POWER), projekt pozakonkursowy pt. "Wsparcie zdolności instytucjonalnej polskich uczelni poprzez tworzenie i realizację międzynarodowych programów studiów" (nr POWR.03.03.00-00-PN16/18), III Oś priorytetowa ,,Szkolnictwo wyższe dla gospodarki i rozwoju”, Działanie 3. 3. Umiędzynarodowienie polskiego szkolnictwa wyższego”.</w:t>
      </w:r>
    </w:p>
    <w:p w14:paraId="121F6646" w14:textId="77777777" w:rsidR="00454A54" w:rsidRPr="00454A54" w:rsidRDefault="00454A54" w:rsidP="00454A54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Projekt jest realizowany w okresie od 1 czerwca 2022 roku do 31 sierpnia 2023 roku.</w:t>
      </w:r>
    </w:p>
    <w:p w14:paraId="59A33F0E" w14:textId="50D2001D" w:rsidR="00454A54" w:rsidRPr="00454A54" w:rsidRDefault="00454A54" w:rsidP="00454A54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 xml:space="preserve">Celem Projektu jest opracowanie i realizacja czterech Intensywnych </w:t>
      </w:r>
      <w:r w:rsidR="00394F3B">
        <w:rPr>
          <w:sz w:val="22"/>
          <w:szCs w:val="22"/>
        </w:rPr>
        <w:t>M</w:t>
      </w:r>
      <w:r w:rsidRPr="00454A54">
        <w:rPr>
          <w:sz w:val="22"/>
          <w:szCs w:val="22"/>
        </w:rPr>
        <w:t>iędzynarodowych Programów Kształcenia (IMPK) dla studentów</w:t>
      </w:r>
      <w:r w:rsidR="006B2FED">
        <w:rPr>
          <w:sz w:val="22"/>
          <w:szCs w:val="22"/>
        </w:rPr>
        <w:t xml:space="preserve"> i doktorantów</w:t>
      </w:r>
      <w:r w:rsidRPr="00454A54">
        <w:rPr>
          <w:sz w:val="22"/>
          <w:szCs w:val="22"/>
        </w:rPr>
        <w:t xml:space="preserve"> </w:t>
      </w:r>
      <w:r w:rsidR="00FC13A4">
        <w:rPr>
          <w:sz w:val="22"/>
          <w:szCs w:val="22"/>
        </w:rPr>
        <w:t xml:space="preserve">zagranicznych, </w:t>
      </w:r>
      <w:r w:rsidRPr="00454A54">
        <w:rPr>
          <w:sz w:val="22"/>
          <w:szCs w:val="22"/>
        </w:rPr>
        <w:t>dzięki którym zwiększy się stopień umiędzynarodowienia Akademii Sztuk Pięknych w Gdańsku (ASP w Gdańsku).</w:t>
      </w:r>
    </w:p>
    <w:p w14:paraId="66B6DBB1" w14:textId="2B3AA19C" w:rsidR="00454A54" w:rsidRPr="00454A54" w:rsidRDefault="00CF0EF7" w:rsidP="00454A54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454A54" w:rsidRPr="00454A54">
        <w:rPr>
          <w:sz w:val="22"/>
          <w:szCs w:val="22"/>
        </w:rPr>
        <w:t xml:space="preserve">rupę docelową stanowić będzie grupa </w:t>
      </w:r>
      <w:r w:rsidR="00394F3B">
        <w:rPr>
          <w:sz w:val="22"/>
          <w:szCs w:val="22"/>
        </w:rPr>
        <w:t xml:space="preserve">około </w:t>
      </w:r>
      <w:r w:rsidR="00454A54" w:rsidRPr="00454A54">
        <w:rPr>
          <w:sz w:val="22"/>
          <w:szCs w:val="22"/>
        </w:rPr>
        <w:t>50 studentów</w:t>
      </w:r>
      <w:r w:rsidR="006B2FED">
        <w:rPr>
          <w:sz w:val="22"/>
          <w:szCs w:val="22"/>
        </w:rPr>
        <w:t xml:space="preserve"> i/lub doktorantów</w:t>
      </w:r>
      <w:r w:rsidR="00454A54" w:rsidRPr="00454A54">
        <w:rPr>
          <w:sz w:val="22"/>
          <w:szCs w:val="22"/>
        </w:rPr>
        <w:t xml:space="preserve"> zagranicznych. Szacuje się, że w IMPK "Printmaking </w:t>
      </w:r>
      <w:r w:rsidR="00394F3B">
        <w:rPr>
          <w:sz w:val="22"/>
          <w:szCs w:val="22"/>
        </w:rPr>
        <w:t>C</w:t>
      </w:r>
      <w:r w:rsidR="00454A54" w:rsidRPr="00454A54">
        <w:rPr>
          <w:sz w:val="22"/>
          <w:szCs w:val="22"/>
        </w:rPr>
        <w:t xml:space="preserve">ourse of </w:t>
      </w:r>
      <w:r w:rsidR="00394F3B">
        <w:rPr>
          <w:sz w:val="22"/>
          <w:szCs w:val="22"/>
        </w:rPr>
        <w:t>F</w:t>
      </w:r>
      <w:r w:rsidR="00454A54" w:rsidRPr="00454A54">
        <w:rPr>
          <w:sz w:val="22"/>
          <w:szCs w:val="22"/>
        </w:rPr>
        <w:t xml:space="preserve">ine </w:t>
      </w:r>
      <w:r w:rsidR="00394F3B">
        <w:rPr>
          <w:sz w:val="22"/>
          <w:szCs w:val="22"/>
        </w:rPr>
        <w:t>A</w:t>
      </w:r>
      <w:r w:rsidR="00454A54" w:rsidRPr="00454A54">
        <w:rPr>
          <w:sz w:val="22"/>
          <w:szCs w:val="22"/>
        </w:rPr>
        <w:t xml:space="preserve">rt </w:t>
      </w:r>
      <w:r w:rsidR="00394F3B">
        <w:rPr>
          <w:sz w:val="22"/>
          <w:szCs w:val="22"/>
        </w:rPr>
        <w:t>L</w:t>
      </w:r>
      <w:r w:rsidR="00454A54" w:rsidRPr="00454A54">
        <w:rPr>
          <w:sz w:val="22"/>
          <w:szCs w:val="22"/>
        </w:rPr>
        <w:t>ithography (</w:t>
      </w:r>
      <w:r w:rsidR="00394F3B">
        <w:rPr>
          <w:sz w:val="22"/>
          <w:szCs w:val="22"/>
        </w:rPr>
        <w:t>K</w:t>
      </w:r>
      <w:r w:rsidR="00454A54" w:rsidRPr="00454A54">
        <w:rPr>
          <w:sz w:val="22"/>
          <w:szCs w:val="22"/>
        </w:rPr>
        <w:t xml:space="preserve">urs grafiki warsztatowej z elementami projektowania kompozycji/układu (layoutu) artystycznego projektu graficznego i przygotowania do druku)" w dwóch jego edycjach weźmie udział łącznie 20 studentów; w IMPK "Artist on the </w:t>
      </w:r>
      <w:proofErr w:type="spellStart"/>
      <w:r w:rsidR="00394F3B">
        <w:rPr>
          <w:sz w:val="22"/>
          <w:szCs w:val="22"/>
        </w:rPr>
        <w:t>M</w:t>
      </w:r>
      <w:r w:rsidR="00454A54" w:rsidRPr="00454A54">
        <w:rPr>
          <w:sz w:val="22"/>
          <w:szCs w:val="22"/>
        </w:rPr>
        <w:t>ove</w:t>
      </w:r>
      <w:proofErr w:type="spellEnd"/>
      <w:r w:rsidR="00454A54" w:rsidRPr="00454A54">
        <w:rPr>
          <w:sz w:val="22"/>
          <w:szCs w:val="22"/>
        </w:rPr>
        <w:t xml:space="preserve">" weźmie udział 15 studentów; w IMPK "Performance Art in </w:t>
      </w:r>
      <w:proofErr w:type="spellStart"/>
      <w:r w:rsidR="00454A54" w:rsidRPr="00454A54">
        <w:rPr>
          <w:sz w:val="22"/>
          <w:szCs w:val="22"/>
        </w:rPr>
        <w:t>Theory</w:t>
      </w:r>
      <w:proofErr w:type="spellEnd"/>
      <w:r w:rsidR="00454A54" w:rsidRPr="00454A54">
        <w:rPr>
          <w:sz w:val="22"/>
          <w:szCs w:val="22"/>
        </w:rPr>
        <w:t xml:space="preserve"> and </w:t>
      </w:r>
      <w:proofErr w:type="spellStart"/>
      <w:r w:rsidR="00454A54" w:rsidRPr="00454A54">
        <w:rPr>
          <w:sz w:val="22"/>
          <w:szCs w:val="22"/>
        </w:rPr>
        <w:t>Praxis</w:t>
      </w:r>
      <w:proofErr w:type="spellEnd"/>
      <w:r w:rsidR="00454A54" w:rsidRPr="00454A54">
        <w:rPr>
          <w:sz w:val="22"/>
          <w:szCs w:val="22"/>
        </w:rPr>
        <w:t>" weźmie udział 15 studentów.</w:t>
      </w:r>
    </w:p>
    <w:p w14:paraId="10170CD1" w14:textId="77777777" w:rsidR="00454A54" w:rsidRPr="00454A54" w:rsidRDefault="00454A54" w:rsidP="00454A54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 xml:space="preserve">Intensywne Międzynarodowe Programy Kształcenia będą prowadzone w formule tzw. </w:t>
      </w:r>
      <w:proofErr w:type="spellStart"/>
      <w:r w:rsidRPr="00454A54">
        <w:rPr>
          <w:sz w:val="22"/>
          <w:szCs w:val="22"/>
        </w:rPr>
        <w:t>blended</w:t>
      </w:r>
      <w:proofErr w:type="spellEnd"/>
      <w:r w:rsidRPr="00454A54">
        <w:rPr>
          <w:sz w:val="22"/>
          <w:szCs w:val="22"/>
        </w:rPr>
        <w:t xml:space="preserve"> learning w formie wykładów w formule zdalnej oraz praktycznych warsztatów.</w:t>
      </w:r>
    </w:p>
    <w:p w14:paraId="5F535689" w14:textId="77777777" w:rsidR="00454A54" w:rsidRPr="00454A54" w:rsidRDefault="00454A54" w:rsidP="00454A54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Zakres programowy Intensywnych Międzynarodowych Programów Kształcenia obejmuje realizację następujących programów kształcenia: </w:t>
      </w:r>
    </w:p>
    <w:p w14:paraId="1B2BB0D8" w14:textId="76FDE71F" w:rsidR="00454A54" w:rsidRPr="00454A54" w:rsidRDefault="00454A54" w:rsidP="00454A54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454A54">
        <w:rPr>
          <w:b/>
          <w:bCs/>
          <w:sz w:val="22"/>
          <w:szCs w:val="22"/>
        </w:rPr>
        <w:t>IMPK 1</w:t>
      </w:r>
      <w:r w:rsidR="00394F3B">
        <w:rPr>
          <w:b/>
          <w:bCs/>
          <w:sz w:val="22"/>
          <w:szCs w:val="22"/>
        </w:rPr>
        <w:t xml:space="preserve"> i 2</w:t>
      </w:r>
      <w:r w:rsidRPr="00454A54">
        <w:rPr>
          <w:b/>
          <w:bCs/>
          <w:sz w:val="22"/>
          <w:szCs w:val="22"/>
        </w:rPr>
        <w:t xml:space="preserve">. „IMPK </w:t>
      </w:r>
      <w:proofErr w:type="spellStart"/>
      <w:r w:rsidRPr="00454A54">
        <w:rPr>
          <w:b/>
          <w:bCs/>
          <w:sz w:val="22"/>
          <w:szCs w:val="22"/>
        </w:rPr>
        <w:t>Printmaking</w:t>
      </w:r>
      <w:proofErr w:type="spellEnd"/>
      <w:r w:rsidRPr="00454A54">
        <w:rPr>
          <w:b/>
          <w:bCs/>
          <w:sz w:val="22"/>
          <w:szCs w:val="22"/>
        </w:rPr>
        <w:t xml:space="preserve"> </w:t>
      </w:r>
      <w:proofErr w:type="spellStart"/>
      <w:r w:rsidRPr="00454A54">
        <w:rPr>
          <w:b/>
          <w:bCs/>
          <w:sz w:val="22"/>
          <w:szCs w:val="22"/>
        </w:rPr>
        <w:t>course</w:t>
      </w:r>
      <w:proofErr w:type="spellEnd"/>
      <w:r w:rsidRPr="00454A54">
        <w:rPr>
          <w:b/>
          <w:bCs/>
          <w:sz w:val="22"/>
          <w:szCs w:val="22"/>
        </w:rPr>
        <w:t xml:space="preserve"> of fine art </w:t>
      </w:r>
      <w:proofErr w:type="spellStart"/>
      <w:r w:rsidRPr="00454A54">
        <w:rPr>
          <w:b/>
          <w:bCs/>
          <w:sz w:val="22"/>
          <w:szCs w:val="22"/>
        </w:rPr>
        <w:t>lithography</w:t>
      </w:r>
      <w:proofErr w:type="spellEnd"/>
      <w:r w:rsidRPr="00454A54">
        <w:rPr>
          <w:b/>
          <w:bCs/>
          <w:sz w:val="22"/>
          <w:szCs w:val="22"/>
        </w:rPr>
        <w:t xml:space="preserve"> (kurs grafiki warsztatowej </w:t>
      </w:r>
      <w:r w:rsidR="00394F3B">
        <w:rPr>
          <w:b/>
          <w:bCs/>
          <w:sz w:val="22"/>
          <w:szCs w:val="22"/>
        </w:rPr>
        <w:tab/>
      </w:r>
      <w:r w:rsidRPr="00454A54">
        <w:rPr>
          <w:b/>
          <w:bCs/>
          <w:sz w:val="22"/>
          <w:szCs w:val="22"/>
        </w:rPr>
        <w:t xml:space="preserve">z elementami projektowania kompozycji/układy (layoutu) artystycznego projektu </w:t>
      </w:r>
      <w:r>
        <w:rPr>
          <w:b/>
          <w:bCs/>
          <w:sz w:val="22"/>
          <w:szCs w:val="22"/>
        </w:rPr>
        <w:lastRenderedPageBreak/>
        <w:tab/>
      </w:r>
      <w:r w:rsidRPr="00454A54">
        <w:rPr>
          <w:b/>
          <w:bCs/>
          <w:sz w:val="22"/>
          <w:szCs w:val="22"/>
        </w:rPr>
        <w:t xml:space="preserve">graficznego i przygotowania do druku. Edycja I </w:t>
      </w:r>
      <w:proofErr w:type="spellStart"/>
      <w:r w:rsidRPr="00454A54">
        <w:rPr>
          <w:b/>
          <w:bCs/>
          <w:sz w:val="22"/>
          <w:szCs w:val="22"/>
        </w:rPr>
        <w:t>i</w:t>
      </w:r>
      <w:proofErr w:type="spellEnd"/>
      <w:r w:rsidRPr="00454A54">
        <w:rPr>
          <w:b/>
          <w:bCs/>
          <w:sz w:val="22"/>
          <w:szCs w:val="22"/>
        </w:rPr>
        <w:t xml:space="preserve"> II”</w:t>
      </w:r>
      <w:r w:rsidRPr="00454A54">
        <w:rPr>
          <w:sz w:val="22"/>
          <w:szCs w:val="22"/>
        </w:rPr>
        <w:t xml:space="preserve"> to kurs oparty na technologii litografii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 xml:space="preserve">na kamieniu, litografii na płytach aluminiowych, offsetu, którego finalnym efektem będzie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 xml:space="preserve">zestaw prac wykonanych przez zagranicznych studentów. Każda z edycji IMPK będzie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 xml:space="preserve">prowadzona w formie wykładów w formule zdalnej (trwającej 40 godzin) oraz stacjonarnej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>warsztatowej (trwającej 80 godzin), połączonej z programem kulturalnym. </w:t>
      </w:r>
    </w:p>
    <w:p w14:paraId="762C1799" w14:textId="4A6C25A6" w:rsidR="00454A54" w:rsidRPr="00454A54" w:rsidRDefault="00454A54" w:rsidP="00454A54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454A54">
        <w:rPr>
          <w:b/>
          <w:bCs/>
          <w:sz w:val="22"/>
          <w:szCs w:val="22"/>
        </w:rPr>
        <w:t xml:space="preserve">IMPK </w:t>
      </w:r>
      <w:r w:rsidR="00394F3B">
        <w:rPr>
          <w:b/>
          <w:bCs/>
          <w:sz w:val="22"/>
          <w:szCs w:val="22"/>
        </w:rPr>
        <w:t>3</w:t>
      </w:r>
      <w:r w:rsidRPr="00454A54">
        <w:rPr>
          <w:b/>
          <w:bCs/>
          <w:sz w:val="22"/>
          <w:szCs w:val="22"/>
        </w:rPr>
        <w:t xml:space="preserve">. „IMPK Artist on the </w:t>
      </w:r>
      <w:proofErr w:type="spellStart"/>
      <w:r w:rsidRPr="00454A54">
        <w:rPr>
          <w:b/>
          <w:bCs/>
          <w:sz w:val="22"/>
          <w:szCs w:val="22"/>
        </w:rPr>
        <w:t>move</w:t>
      </w:r>
      <w:proofErr w:type="spellEnd"/>
      <w:r w:rsidRPr="00454A54">
        <w:rPr>
          <w:b/>
          <w:bCs/>
          <w:sz w:val="22"/>
          <w:szCs w:val="22"/>
        </w:rPr>
        <w:t>”</w:t>
      </w:r>
      <w:r w:rsidRPr="00454A54">
        <w:rPr>
          <w:sz w:val="22"/>
          <w:szCs w:val="22"/>
        </w:rPr>
        <w:t xml:space="preserve"> to cykl wykładów i warsztatów dotyczących kwestii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 xml:space="preserve">mobilności w sztuce współczesnej, gdzie przemieszczenie się stanowi integralną część pracy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 xml:space="preserve">artysty. IMPK będą prowadzone w formie wykładów w formule zdalnej (trwającej 20 godzin)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>oraz stacjonarnej warsztatowej (trwającej 30 godzin). </w:t>
      </w:r>
    </w:p>
    <w:p w14:paraId="14922D37" w14:textId="486093AB" w:rsidR="00454A54" w:rsidRPr="00454A54" w:rsidRDefault="00454A54" w:rsidP="00454A54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454A54">
        <w:rPr>
          <w:b/>
          <w:bCs/>
          <w:sz w:val="22"/>
          <w:szCs w:val="22"/>
        </w:rPr>
        <w:t xml:space="preserve">IMPK </w:t>
      </w:r>
      <w:r w:rsidR="00394F3B">
        <w:rPr>
          <w:b/>
          <w:bCs/>
          <w:sz w:val="22"/>
          <w:szCs w:val="22"/>
        </w:rPr>
        <w:t>4</w:t>
      </w:r>
      <w:r w:rsidRPr="00454A54">
        <w:rPr>
          <w:b/>
          <w:bCs/>
          <w:sz w:val="22"/>
          <w:szCs w:val="22"/>
        </w:rPr>
        <w:t xml:space="preserve">. ,,IMPK Performance Art in </w:t>
      </w:r>
      <w:proofErr w:type="spellStart"/>
      <w:r w:rsidRPr="00454A54">
        <w:rPr>
          <w:b/>
          <w:bCs/>
          <w:sz w:val="22"/>
          <w:szCs w:val="22"/>
        </w:rPr>
        <w:t>Theory</w:t>
      </w:r>
      <w:proofErr w:type="spellEnd"/>
      <w:r w:rsidRPr="00454A54">
        <w:rPr>
          <w:b/>
          <w:bCs/>
          <w:sz w:val="22"/>
          <w:szCs w:val="22"/>
        </w:rPr>
        <w:t xml:space="preserve"> and </w:t>
      </w:r>
      <w:proofErr w:type="spellStart"/>
      <w:r w:rsidRPr="00454A54">
        <w:rPr>
          <w:b/>
          <w:bCs/>
          <w:sz w:val="22"/>
          <w:szCs w:val="22"/>
        </w:rPr>
        <w:t>Praxis</w:t>
      </w:r>
      <w:proofErr w:type="spellEnd"/>
      <w:r w:rsidRPr="00454A54">
        <w:rPr>
          <w:b/>
          <w:bCs/>
          <w:sz w:val="22"/>
          <w:szCs w:val="22"/>
        </w:rPr>
        <w:t xml:space="preserve"> (Sztuka performance w teorii i </w:t>
      </w:r>
      <w:r>
        <w:rPr>
          <w:b/>
          <w:bCs/>
          <w:sz w:val="22"/>
          <w:szCs w:val="22"/>
        </w:rPr>
        <w:tab/>
      </w:r>
      <w:r w:rsidRPr="00454A54">
        <w:rPr>
          <w:b/>
          <w:bCs/>
          <w:sz w:val="22"/>
          <w:szCs w:val="22"/>
        </w:rPr>
        <w:t>praktyce)”</w:t>
      </w:r>
      <w:r w:rsidRPr="00454A54">
        <w:rPr>
          <w:sz w:val="22"/>
          <w:szCs w:val="22"/>
        </w:rPr>
        <w:t xml:space="preserve"> </w:t>
      </w:r>
      <w:r w:rsidR="00FB3673">
        <w:rPr>
          <w:sz w:val="22"/>
          <w:szCs w:val="22"/>
        </w:rPr>
        <w:t>to cykl w</w:t>
      </w:r>
      <w:r w:rsidR="00FB3673" w:rsidRPr="00FB3673">
        <w:rPr>
          <w:sz w:val="22"/>
          <w:szCs w:val="22"/>
        </w:rPr>
        <w:t>ykład</w:t>
      </w:r>
      <w:r w:rsidR="006B2FED">
        <w:rPr>
          <w:sz w:val="22"/>
          <w:szCs w:val="22"/>
        </w:rPr>
        <w:t>ów</w:t>
      </w:r>
      <w:r w:rsidR="00FB3673" w:rsidRPr="00FB3673">
        <w:rPr>
          <w:sz w:val="22"/>
          <w:szCs w:val="22"/>
        </w:rPr>
        <w:t xml:space="preserve"> wprowadzając</w:t>
      </w:r>
      <w:r w:rsidR="006B2FED">
        <w:rPr>
          <w:sz w:val="22"/>
          <w:szCs w:val="22"/>
        </w:rPr>
        <w:t>ych</w:t>
      </w:r>
      <w:r w:rsidR="00FB3673" w:rsidRPr="00FB3673">
        <w:rPr>
          <w:sz w:val="22"/>
          <w:szCs w:val="22"/>
        </w:rPr>
        <w:t xml:space="preserve"> w historię, teorię oraz aktualne </w:t>
      </w:r>
      <w:r w:rsidR="00FB3673">
        <w:rPr>
          <w:sz w:val="22"/>
          <w:szCs w:val="22"/>
        </w:rPr>
        <w:tab/>
      </w:r>
      <w:r w:rsidR="00FB3673" w:rsidRPr="00FB3673">
        <w:rPr>
          <w:sz w:val="22"/>
          <w:szCs w:val="22"/>
        </w:rPr>
        <w:t>działan</w:t>
      </w:r>
      <w:r w:rsidR="00FB3673">
        <w:rPr>
          <w:sz w:val="22"/>
          <w:szCs w:val="22"/>
        </w:rPr>
        <w:t>ia w zakresu sztuki performance, a także warsztaty performance</w:t>
      </w:r>
      <w:r w:rsidRPr="00454A54">
        <w:rPr>
          <w:sz w:val="22"/>
          <w:szCs w:val="22"/>
        </w:rPr>
        <w:t xml:space="preserve">. IMPK będą </w:t>
      </w:r>
      <w:r w:rsidR="00FB3673">
        <w:rPr>
          <w:sz w:val="22"/>
          <w:szCs w:val="22"/>
        </w:rPr>
        <w:tab/>
      </w:r>
      <w:r w:rsidRPr="00454A54">
        <w:rPr>
          <w:sz w:val="22"/>
          <w:szCs w:val="22"/>
        </w:rPr>
        <w:t xml:space="preserve">prowadzone w </w:t>
      </w:r>
      <w:r>
        <w:rPr>
          <w:sz w:val="22"/>
          <w:szCs w:val="22"/>
        </w:rPr>
        <w:tab/>
      </w:r>
      <w:r w:rsidRPr="00454A54">
        <w:rPr>
          <w:sz w:val="22"/>
          <w:szCs w:val="22"/>
        </w:rPr>
        <w:t xml:space="preserve">formie wykładów w formule zdalnej (trwającej 10 godzin) oraz stacjonarnej </w:t>
      </w:r>
      <w:r w:rsidR="00FB3673">
        <w:rPr>
          <w:sz w:val="22"/>
          <w:szCs w:val="22"/>
        </w:rPr>
        <w:tab/>
      </w:r>
      <w:r w:rsidRPr="00454A54">
        <w:rPr>
          <w:sz w:val="22"/>
          <w:szCs w:val="22"/>
        </w:rPr>
        <w:t>warsztatowej (trwającej 35 godzin), połączonej z programem kulturalnym.</w:t>
      </w:r>
    </w:p>
    <w:p w14:paraId="46DD485C" w14:textId="6EA3167E" w:rsidR="00454A54" w:rsidRPr="00454A54" w:rsidRDefault="00454A54" w:rsidP="00454A54">
      <w:pPr>
        <w:numPr>
          <w:ilvl w:val="0"/>
          <w:numId w:val="16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Studentom</w:t>
      </w:r>
      <w:r w:rsidR="006B2FED">
        <w:rPr>
          <w:sz w:val="22"/>
          <w:szCs w:val="22"/>
        </w:rPr>
        <w:t xml:space="preserve"> i/lub doktorantom</w:t>
      </w:r>
      <w:r w:rsidRPr="00454A54">
        <w:rPr>
          <w:sz w:val="22"/>
          <w:szCs w:val="22"/>
        </w:rPr>
        <w:t xml:space="preserve"> zagranicznym podczas pobytu w Polsce w związku z udziałem w IMPK: </w:t>
      </w:r>
      <w:r w:rsidRPr="00394F3B">
        <w:rPr>
          <w:sz w:val="22"/>
          <w:szCs w:val="22"/>
        </w:rPr>
        <w:t>“</w:t>
      </w:r>
      <w:r w:rsidRPr="00394F3B">
        <w:rPr>
          <w:bCs/>
          <w:sz w:val="22"/>
          <w:szCs w:val="22"/>
        </w:rPr>
        <w:t xml:space="preserve">IMPK </w:t>
      </w:r>
      <w:proofErr w:type="spellStart"/>
      <w:r w:rsidRPr="00394F3B">
        <w:rPr>
          <w:bCs/>
          <w:sz w:val="22"/>
          <w:szCs w:val="22"/>
        </w:rPr>
        <w:t>Printmaking</w:t>
      </w:r>
      <w:proofErr w:type="spellEnd"/>
      <w:r w:rsidRPr="00394F3B">
        <w:rPr>
          <w:bCs/>
          <w:sz w:val="22"/>
          <w:szCs w:val="22"/>
        </w:rPr>
        <w:t xml:space="preserve"> </w:t>
      </w:r>
      <w:proofErr w:type="spellStart"/>
      <w:r w:rsidRPr="00394F3B">
        <w:rPr>
          <w:bCs/>
          <w:sz w:val="22"/>
          <w:szCs w:val="22"/>
        </w:rPr>
        <w:t>course</w:t>
      </w:r>
      <w:proofErr w:type="spellEnd"/>
      <w:r w:rsidRPr="00394F3B">
        <w:rPr>
          <w:bCs/>
          <w:sz w:val="22"/>
          <w:szCs w:val="22"/>
        </w:rPr>
        <w:t xml:space="preserve"> of fine art </w:t>
      </w:r>
      <w:proofErr w:type="spellStart"/>
      <w:r w:rsidRPr="00394F3B">
        <w:rPr>
          <w:bCs/>
          <w:sz w:val="22"/>
          <w:szCs w:val="22"/>
        </w:rPr>
        <w:t>lithography</w:t>
      </w:r>
      <w:proofErr w:type="spellEnd"/>
      <w:r w:rsidRPr="00394F3B">
        <w:rPr>
          <w:bCs/>
          <w:sz w:val="22"/>
          <w:szCs w:val="22"/>
        </w:rPr>
        <w:t xml:space="preserve"> (</w:t>
      </w:r>
      <w:r w:rsidR="00394F3B">
        <w:rPr>
          <w:bCs/>
          <w:sz w:val="22"/>
          <w:szCs w:val="22"/>
        </w:rPr>
        <w:t>K</w:t>
      </w:r>
      <w:r w:rsidRPr="00394F3B">
        <w:rPr>
          <w:bCs/>
          <w:sz w:val="22"/>
          <w:szCs w:val="22"/>
        </w:rPr>
        <w:t xml:space="preserve">urs grafiki warsztatowej z elementami projektowania kompozycji/układy (layoutu) artystycznego projektu graficznego i przygotowania do druku. Edycja I”, „IMPK Artist on the </w:t>
      </w:r>
      <w:proofErr w:type="spellStart"/>
      <w:r w:rsidRPr="00394F3B">
        <w:rPr>
          <w:bCs/>
          <w:sz w:val="22"/>
          <w:szCs w:val="22"/>
        </w:rPr>
        <w:t>move</w:t>
      </w:r>
      <w:proofErr w:type="spellEnd"/>
      <w:r w:rsidRPr="00394F3B">
        <w:rPr>
          <w:bCs/>
          <w:sz w:val="22"/>
          <w:szCs w:val="22"/>
        </w:rPr>
        <w:t xml:space="preserve">” oraz “IMPK Performance Art in </w:t>
      </w:r>
      <w:proofErr w:type="spellStart"/>
      <w:r w:rsidRPr="00394F3B">
        <w:rPr>
          <w:bCs/>
          <w:sz w:val="22"/>
          <w:szCs w:val="22"/>
        </w:rPr>
        <w:t>Theory</w:t>
      </w:r>
      <w:proofErr w:type="spellEnd"/>
      <w:r w:rsidRPr="00394F3B">
        <w:rPr>
          <w:bCs/>
          <w:sz w:val="22"/>
          <w:szCs w:val="22"/>
        </w:rPr>
        <w:t xml:space="preserve"> and </w:t>
      </w:r>
      <w:proofErr w:type="spellStart"/>
      <w:r w:rsidRPr="00394F3B">
        <w:rPr>
          <w:bCs/>
          <w:sz w:val="22"/>
          <w:szCs w:val="22"/>
        </w:rPr>
        <w:t>Praxis</w:t>
      </w:r>
      <w:proofErr w:type="spellEnd"/>
      <w:r w:rsidRPr="00394F3B">
        <w:rPr>
          <w:bCs/>
          <w:sz w:val="22"/>
          <w:szCs w:val="22"/>
        </w:rPr>
        <w:t xml:space="preserve"> (Sztuka performance w teorii i praktyce)”</w:t>
      </w:r>
      <w:r w:rsidRPr="00394F3B">
        <w:rPr>
          <w:sz w:val="22"/>
          <w:szCs w:val="22"/>
        </w:rPr>
        <w:t xml:space="preserve">, </w:t>
      </w:r>
      <w:r w:rsidRPr="00454A54">
        <w:rPr>
          <w:sz w:val="22"/>
          <w:szCs w:val="22"/>
        </w:rPr>
        <w:t>przyznane zostaną stypendia z budżetu Projektu w wysokości 4700,00 PLN, uwzględniając koszty utrzymania, wyżywienia oraz koszty podróży do Gdańska (łącznie</w:t>
      </w:r>
      <w:r w:rsidR="00394F3B">
        <w:rPr>
          <w:sz w:val="22"/>
          <w:szCs w:val="22"/>
        </w:rPr>
        <w:t xml:space="preserve"> stypendia dla</w:t>
      </w:r>
      <w:r w:rsidRPr="00454A54">
        <w:rPr>
          <w:sz w:val="22"/>
          <w:szCs w:val="22"/>
        </w:rPr>
        <w:t xml:space="preserve"> maksymalnie 12 uczestników).</w:t>
      </w:r>
    </w:p>
    <w:p w14:paraId="2023CECD" w14:textId="6A7850C3" w:rsidR="00454A54" w:rsidRPr="00454A54" w:rsidRDefault="00454A54" w:rsidP="00454A54">
      <w:pPr>
        <w:numPr>
          <w:ilvl w:val="0"/>
          <w:numId w:val="16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Studentom</w:t>
      </w:r>
      <w:r w:rsidR="006B2FED">
        <w:rPr>
          <w:sz w:val="22"/>
          <w:szCs w:val="22"/>
        </w:rPr>
        <w:t xml:space="preserve"> i/lub doktorantom</w:t>
      </w:r>
      <w:r w:rsidRPr="00454A54">
        <w:rPr>
          <w:sz w:val="22"/>
          <w:szCs w:val="22"/>
        </w:rPr>
        <w:t xml:space="preserve"> zagranicznym podczas pobytu w Polsce w związku z udziałem w IMPK </w:t>
      </w:r>
      <w:r w:rsidRPr="00394F3B">
        <w:rPr>
          <w:sz w:val="22"/>
          <w:szCs w:val="22"/>
        </w:rPr>
        <w:t>“</w:t>
      </w:r>
      <w:r w:rsidRPr="00394F3B">
        <w:rPr>
          <w:bCs/>
          <w:sz w:val="22"/>
          <w:szCs w:val="22"/>
        </w:rPr>
        <w:t xml:space="preserve">IMPK </w:t>
      </w:r>
      <w:proofErr w:type="spellStart"/>
      <w:r w:rsidRPr="00394F3B">
        <w:rPr>
          <w:bCs/>
          <w:sz w:val="22"/>
          <w:szCs w:val="22"/>
        </w:rPr>
        <w:t>Printmaking</w:t>
      </w:r>
      <w:proofErr w:type="spellEnd"/>
      <w:r w:rsidRPr="00394F3B">
        <w:rPr>
          <w:bCs/>
          <w:sz w:val="22"/>
          <w:szCs w:val="22"/>
        </w:rPr>
        <w:t xml:space="preserve"> </w:t>
      </w:r>
      <w:proofErr w:type="spellStart"/>
      <w:r w:rsidRPr="00394F3B">
        <w:rPr>
          <w:bCs/>
          <w:sz w:val="22"/>
          <w:szCs w:val="22"/>
        </w:rPr>
        <w:t>course</w:t>
      </w:r>
      <w:proofErr w:type="spellEnd"/>
      <w:r w:rsidRPr="00394F3B">
        <w:rPr>
          <w:bCs/>
          <w:sz w:val="22"/>
          <w:szCs w:val="22"/>
        </w:rPr>
        <w:t xml:space="preserve"> of fine art </w:t>
      </w:r>
      <w:proofErr w:type="spellStart"/>
      <w:r w:rsidRPr="00394F3B">
        <w:rPr>
          <w:bCs/>
          <w:sz w:val="22"/>
          <w:szCs w:val="22"/>
        </w:rPr>
        <w:t>lithography</w:t>
      </w:r>
      <w:proofErr w:type="spellEnd"/>
      <w:r w:rsidRPr="00394F3B">
        <w:rPr>
          <w:bCs/>
          <w:sz w:val="22"/>
          <w:szCs w:val="22"/>
        </w:rPr>
        <w:t xml:space="preserve"> (</w:t>
      </w:r>
      <w:r w:rsidR="00394F3B">
        <w:rPr>
          <w:bCs/>
          <w:sz w:val="22"/>
          <w:szCs w:val="22"/>
        </w:rPr>
        <w:t>K</w:t>
      </w:r>
      <w:r w:rsidRPr="00394F3B">
        <w:rPr>
          <w:bCs/>
          <w:sz w:val="22"/>
          <w:szCs w:val="22"/>
        </w:rPr>
        <w:t xml:space="preserve">urs grafiki warsztatowej z elementami projektowania kompozycji/układy (layoutu) artystycznego projektu graficznego i przygotowania do druku. Edycja </w:t>
      </w:r>
      <w:r w:rsidRPr="00394F3B">
        <w:rPr>
          <w:sz w:val="22"/>
          <w:szCs w:val="22"/>
        </w:rPr>
        <w:t>II</w:t>
      </w:r>
      <w:r w:rsidRPr="00394F3B">
        <w:rPr>
          <w:bCs/>
          <w:sz w:val="22"/>
          <w:szCs w:val="22"/>
        </w:rPr>
        <w:t>”,</w:t>
      </w:r>
      <w:r w:rsidR="00394F3B" w:rsidRPr="00394F3B">
        <w:rPr>
          <w:bCs/>
          <w:sz w:val="22"/>
          <w:szCs w:val="22"/>
        </w:rPr>
        <w:t xml:space="preserve"> </w:t>
      </w:r>
      <w:r w:rsidRPr="00394F3B">
        <w:rPr>
          <w:bCs/>
          <w:sz w:val="22"/>
          <w:szCs w:val="22"/>
        </w:rPr>
        <w:t xml:space="preserve">przyznane zostanie dofinansowanie pobytu </w:t>
      </w:r>
      <w:r w:rsidR="00394F3B">
        <w:rPr>
          <w:bCs/>
          <w:sz w:val="22"/>
          <w:szCs w:val="22"/>
        </w:rPr>
        <w:t xml:space="preserve">z budżetu uczelni </w:t>
      </w:r>
      <w:r w:rsidRPr="00394F3B">
        <w:rPr>
          <w:bCs/>
          <w:sz w:val="22"/>
          <w:szCs w:val="22"/>
        </w:rPr>
        <w:t>w wysokości 4700 PLN,</w:t>
      </w:r>
      <w:r w:rsidRPr="00454A54">
        <w:rPr>
          <w:b/>
          <w:bCs/>
          <w:sz w:val="22"/>
          <w:szCs w:val="22"/>
        </w:rPr>
        <w:t xml:space="preserve"> </w:t>
      </w:r>
      <w:r w:rsidRPr="00454A54">
        <w:rPr>
          <w:sz w:val="22"/>
          <w:szCs w:val="22"/>
        </w:rPr>
        <w:t>uwzględniając koszty utrzymania, wyżywienia oraz koszty podróży do Gdańska z budżetu uczelni (łącznie</w:t>
      </w:r>
      <w:r w:rsidR="00394F3B">
        <w:rPr>
          <w:sz w:val="22"/>
          <w:szCs w:val="22"/>
        </w:rPr>
        <w:t xml:space="preserve"> dofinansowanie dla</w:t>
      </w:r>
      <w:r w:rsidRPr="00454A54">
        <w:rPr>
          <w:sz w:val="22"/>
          <w:szCs w:val="22"/>
        </w:rPr>
        <w:t xml:space="preserve"> maksymalnie 3 uczestników).</w:t>
      </w:r>
    </w:p>
    <w:p w14:paraId="18C15236" w14:textId="1ED71B1C" w:rsidR="00454A54" w:rsidRPr="00454A54" w:rsidRDefault="00454A54" w:rsidP="00454A54">
      <w:pPr>
        <w:numPr>
          <w:ilvl w:val="0"/>
          <w:numId w:val="16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Pozosta</w:t>
      </w:r>
      <w:r w:rsidR="00394F3B">
        <w:rPr>
          <w:sz w:val="22"/>
          <w:szCs w:val="22"/>
        </w:rPr>
        <w:t>li</w:t>
      </w:r>
      <w:r w:rsidRPr="00454A54">
        <w:rPr>
          <w:sz w:val="22"/>
          <w:szCs w:val="22"/>
        </w:rPr>
        <w:t xml:space="preserve"> uczestni</w:t>
      </w:r>
      <w:r w:rsidR="00394F3B">
        <w:rPr>
          <w:sz w:val="22"/>
          <w:szCs w:val="22"/>
        </w:rPr>
        <w:t>cy</w:t>
      </w:r>
      <w:r w:rsidRPr="00454A54">
        <w:rPr>
          <w:sz w:val="22"/>
          <w:szCs w:val="22"/>
        </w:rPr>
        <w:t xml:space="preserve"> IMPK, niewymieni</w:t>
      </w:r>
      <w:r w:rsidR="00394F3B">
        <w:rPr>
          <w:sz w:val="22"/>
          <w:szCs w:val="22"/>
        </w:rPr>
        <w:t>eni</w:t>
      </w:r>
      <w:r w:rsidRPr="00454A54">
        <w:rPr>
          <w:sz w:val="22"/>
          <w:szCs w:val="22"/>
        </w:rPr>
        <w:t xml:space="preserve"> w § 1 pkt. 8 i 9,</w:t>
      </w:r>
      <w:r w:rsidR="00FB3673">
        <w:rPr>
          <w:sz w:val="22"/>
          <w:szCs w:val="22"/>
        </w:rPr>
        <w:t xml:space="preserve"> czyli studenci</w:t>
      </w:r>
      <w:r w:rsidR="006B2FED">
        <w:rPr>
          <w:sz w:val="22"/>
          <w:szCs w:val="22"/>
        </w:rPr>
        <w:t xml:space="preserve"> i/lub doktoranci</w:t>
      </w:r>
      <w:r w:rsidR="00FB3673">
        <w:rPr>
          <w:sz w:val="22"/>
          <w:szCs w:val="22"/>
        </w:rPr>
        <w:t xml:space="preserve"> zagraniczni</w:t>
      </w:r>
      <w:r w:rsidRPr="00454A54">
        <w:rPr>
          <w:sz w:val="22"/>
          <w:szCs w:val="22"/>
        </w:rPr>
        <w:t xml:space="preserve"> będący uczestnikami programu wymiany akademickiej, </w:t>
      </w:r>
      <w:r w:rsidR="00394F3B">
        <w:rPr>
          <w:sz w:val="22"/>
          <w:szCs w:val="22"/>
        </w:rPr>
        <w:t xml:space="preserve">nie otrzymają stypendium wskazanego w </w:t>
      </w:r>
      <w:r w:rsidR="00394F3B" w:rsidRPr="00394F3B">
        <w:rPr>
          <w:sz w:val="22"/>
          <w:szCs w:val="22"/>
        </w:rPr>
        <w:t xml:space="preserve">§ 1 pkt. 8 </w:t>
      </w:r>
      <w:r w:rsidR="00394F3B">
        <w:rPr>
          <w:sz w:val="22"/>
          <w:szCs w:val="22"/>
        </w:rPr>
        <w:t xml:space="preserve">ani dofinansowania wskazanego w </w:t>
      </w:r>
      <w:r w:rsidR="00394F3B" w:rsidRPr="00394F3B">
        <w:rPr>
          <w:sz w:val="22"/>
          <w:szCs w:val="22"/>
        </w:rPr>
        <w:t xml:space="preserve">§ 1 pkt. </w:t>
      </w:r>
      <w:r w:rsidR="00FB3673">
        <w:rPr>
          <w:sz w:val="22"/>
          <w:szCs w:val="22"/>
        </w:rPr>
        <w:t>9</w:t>
      </w:r>
      <w:r w:rsidR="00394F3B">
        <w:rPr>
          <w:sz w:val="22"/>
          <w:szCs w:val="22"/>
        </w:rPr>
        <w:t xml:space="preserve">. Uczestnikom tym może zostać natomiast </w:t>
      </w:r>
      <w:r w:rsidRPr="00454A54">
        <w:rPr>
          <w:sz w:val="22"/>
          <w:szCs w:val="22"/>
        </w:rPr>
        <w:t xml:space="preserve">przyznane dofinansowanie </w:t>
      </w:r>
      <w:r w:rsidR="00186AFB">
        <w:rPr>
          <w:sz w:val="22"/>
          <w:szCs w:val="22"/>
        </w:rPr>
        <w:t xml:space="preserve">z budżetu uczelni </w:t>
      </w:r>
      <w:r w:rsidR="00FB3673">
        <w:rPr>
          <w:sz w:val="22"/>
          <w:szCs w:val="22"/>
        </w:rPr>
        <w:t>na</w:t>
      </w:r>
      <w:r w:rsidR="00394F3B">
        <w:rPr>
          <w:sz w:val="22"/>
          <w:szCs w:val="22"/>
        </w:rPr>
        <w:t xml:space="preserve"> pokryci</w:t>
      </w:r>
      <w:r w:rsidR="00FB3673">
        <w:rPr>
          <w:sz w:val="22"/>
          <w:szCs w:val="22"/>
        </w:rPr>
        <w:t>e</w:t>
      </w:r>
      <w:r w:rsidR="00394F3B">
        <w:rPr>
          <w:sz w:val="22"/>
          <w:szCs w:val="22"/>
        </w:rPr>
        <w:t xml:space="preserve"> kosztu </w:t>
      </w:r>
      <w:r w:rsidRPr="00454A54">
        <w:rPr>
          <w:sz w:val="22"/>
          <w:szCs w:val="22"/>
        </w:rPr>
        <w:t>maksymalnie 7 nocleg</w:t>
      </w:r>
      <w:r w:rsidR="00394F3B">
        <w:rPr>
          <w:sz w:val="22"/>
          <w:szCs w:val="22"/>
        </w:rPr>
        <w:t>ów w Gdańsku na czas realizacji</w:t>
      </w:r>
      <w:r w:rsidR="00FB3673">
        <w:rPr>
          <w:sz w:val="22"/>
          <w:szCs w:val="22"/>
        </w:rPr>
        <w:t xml:space="preserve"> części stacjonarnej danego IMPK</w:t>
      </w:r>
      <w:r w:rsidRPr="00454A54">
        <w:rPr>
          <w:sz w:val="22"/>
          <w:szCs w:val="22"/>
        </w:rPr>
        <w:t>, na podstawie indywidualnej deklaracji uczestnika IMPK o konieczności zapewnienia noclegu przez uczelnię.</w:t>
      </w:r>
      <w:r w:rsidR="00394F3B">
        <w:rPr>
          <w:sz w:val="22"/>
          <w:szCs w:val="22"/>
        </w:rPr>
        <w:t xml:space="preserve"> Rodzaj i miejsce zakwaterowania wskazuje ASP w Gdańsku.</w:t>
      </w:r>
    </w:p>
    <w:p w14:paraId="4B7B9CE3" w14:textId="77777777" w:rsidR="00454A54" w:rsidRPr="00454A54" w:rsidRDefault="00454A54" w:rsidP="00454A54">
      <w:pPr>
        <w:numPr>
          <w:ilvl w:val="0"/>
          <w:numId w:val="16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Udział w projekcie jest bezpłatny.</w:t>
      </w:r>
    </w:p>
    <w:p w14:paraId="603E7DF0" w14:textId="77777777" w:rsidR="00454A54" w:rsidRPr="00454A54" w:rsidRDefault="00454A54" w:rsidP="00454A54">
      <w:pPr>
        <w:numPr>
          <w:ilvl w:val="0"/>
          <w:numId w:val="16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Wsparcie obejmuje realizację Intensywnych Międzynarodowych Programów Kształcenia.</w:t>
      </w:r>
    </w:p>
    <w:p w14:paraId="58725958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</w:p>
    <w:p w14:paraId="198D2DAB" w14:textId="57028E6D" w:rsidR="00454A54" w:rsidRPr="00454A54" w:rsidRDefault="00454A54" w:rsidP="00454A54">
      <w:pPr>
        <w:spacing w:line="276" w:lineRule="auto"/>
        <w:jc w:val="center"/>
        <w:rPr>
          <w:sz w:val="22"/>
          <w:szCs w:val="22"/>
        </w:rPr>
      </w:pPr>
      <w:r w:rsidRPr="00454A54">
        <w:rPr>
          <w:sz w:val="22"/>
          <w:szCs w:val="22"/>
        </w:rPr>
        <w:t>§ 2</w:t>
      </w:r>
    </w:p>
    <w:p w14:paraId="581DCA7E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  <w:r w:rsidRPr="00454A54">
        <w:rPr>
          <w:sz w:val="22"/>
          <w:szCs w:val="22"/>
        </w:rPr>
        <w:t>Użyte w niniejszym regulaminie określenia oznaczają odpowiednio:</w:t>
      </w:r>
    </w:p>
    <w:p w14:paraId="09EE27A8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7503"/>
      </w:tblGrid>
      <w:tr w:rsidR="009C0C91" w:rsidRPr="00454A54" w14:paraId="0D4F72D7" w14:textId="77777777" w:rsidTr="00394F3B">
        <w:trPr>
          <w:trHeight w:val="66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41061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Projekt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5237E" w14:textId="327FBE45" w:rsidR="00454A54" w:rsidRPr="00454A54" w:rsidRDefault="00454A54" w:rsidP="00394F3B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454A54">
              <w:rPr>
                <w:sz w:val="22"/>
                <w:szCs w:val="22"/>
              </w:rPr>
              <w:t>stART</w:t>
            </w:r>
            <w:proofErr w:type="spellEnd"/>
            <w:r w:rsidRPr="00454A54">
              <w:rPr>
                <w:sz w:val="22"/>
                <w:szCs w:val="22"/>
              </w:rPr>
              <w:t xml:space="preserve"> w Gdańsku- Intensywne Międzynarodowe Programy Kształcenia na Akademii Sztuk Pięknych w Gdańsku finansowany przez Narodową Agencję Wymiany Akademickiej zgodnie z umową o dofin</w:t>
            </w:r>
            <w:r>
              <w:rPr>
                <w:sz w:val="22"/>
                <w:szCs w:val="22"/>
              </w:rPr>
              <w:t>ansowanie nr</w:t>
            </w:r>
            <w:r w:rsidR="00394F3B">
              <w:rPr>
                <w:sz w:val="22"/>
                <w:szCs w:val="22"/>
              </w:rPr>
              <w:t xml:space="preserve"> </w:t>
            </w:r>
            <w:r w:rsidRPr="00394F3B">
              <w:rPr>
                <w:bCs/>
                <w:sz w:val="22"/>
                <w:szCs w:val="22"/>
              </w:rPr>
              <w:t>BPI/SPI/202</w:t>
            </w:r>
            <w:r w:rsidR="00394F3B" w:rsidRPr="00394F3B">
              <w:rPr>
                <w:bCs/>
                <w:sz w:val="22"/>
                <w:szCs w:val="22"/>
              </w:rPr>
              <w:t>1</w:t>
            </w:r>
            <w:r w:rsidRPr="00394F3B">
              <w:rPr>
                <w:bCs/>
                <w:sz w:val="22"/>
                <w:szCs w:val="22"/>
              </w:rPr>
              <w:t>/1/00045/U/00001</w:t>
            </w:r>
            <w:r w:rsidR="00394F3B" w:rsidRPr="00394F3B">
              <w:rPr>
                <w:sz w:val="22"/>
                <w:szCs w:val="22"/>
              </w:rPr>
              <w:t>,</w:t>
            </w:r>
            <w:r w:rsidR="00394F3B">
              <w:rPr>
                <w:sz w:val="22"/>
                <w:szCs w:val="22"/>
              </w:rPr>
              <w:t xml:space="preserve"> </w:t>
            </w:r>
            <w:r w:rsidRPr="00454A54">
              <w:rPr>
                <w:sz w:val="22"/>
                <w:szCs w:val="22"/>
              </w:rPr>
              <w:t>realizowany przez Akademię Sztuk Pięknych w Gdańsku.</w:t>
            </w:r>
          </w:p>
        </w:tc>
      </w:tr>
      <w:tr w:rsidR="009C0C91" w:rsidRPr="00454A54" w14:paraId="07911147" w14:textId="77777777" w:rsidTr="00454A54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56252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Beneficjent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9B0D1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Instytucja realizująca Projekt: Akademia Sztuk Pięknych w Gdańsku</w:t>
            </w:r>
          </w:p>
        </w:tc>
      </w:tr>
      <w:tr w:rsidR="009C0C91" w:rsidRPr="00454A54" w14:paraId="1E840A0B" w14:textId="77777777" w:rsidTr="00454A54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091FB" w14:textId="5E6C0F6C" w:rsidR="00454A54" w:rsidRPr="00454A54" w:rsidRDefault="00454A54" w:rsidP="009C0C91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lastRenderedPageBreak/>
              <w:t xml:space="preserve">Zespół </w:t>
            </w:r>
            <w:r w:rsidR="009C0C91">
              <w:rPr>
                <w:sz w:val="22"/>
                <w:szCs w:val="22"/>
              </w:rPr>
              <w:t xml:space="preserve">do spraw realizacji </w:t>
            </w:r>
            <w:r w:rsidRPr="00454A54">
              <w:rPr>
                <w:sz w:val="22"/>
                <w:szCs w:val="22"/>
              </w:rPr>
              <w:t>Projekt</w:t>
            </w:r>
            <w:r w:rsidR="009C0C91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D2513" w14:textId="41E3CFD5" w:rsidR="00454A54" w:rsidRPr="00454A54" w:rsidRDefault="00394F3B" w:rsidP="00454A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54A54" w:rsidRPr="00454A54">
              <w:rPr>
                <w:sz w:val="22"/>
                <w:szCs w:val="22"/>
              </w:rPr>
              <w:t>espół powołany zarządzeniem Rektora nr 58/2022 z dnia 01.07.2022r. </w:t>
            </w:r>
          </w:p>
        </w:tc>
      </w:tr>
      <w:tr w:rsidR="009C0C91" w:rsidRPr="00454A54" w14:paraId="1D08E8C4" w14:textId="77777777" w:rsidTr="00454A54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20E0E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Kandydat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2028E" w14:textId="36901A1B" w:rsidR="00454A54" w:rsidRPr="00454A54" w:rsidRDefault="00394F3B" w:rsidP="00454A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54A54" w:rsidRPr="00454A54">
              <w:rPr>
                <w:sz w:val="22"/>
                <w:szCs w:val="22"/>
              </w:rPr>
              <w:t>soba spełniająca k</w:t>
            </w:r>
            <w:r w:rsidR="009C0C91">
              <w:rPr>
                <w:sz w:val="22"/>
                <w:szCs w:val="22"/>
              </w:rPr>
              <w:t>ryteria rekrutacji, zgłaszając</w:t>
            </w:r>
            <w:r w:rsidR="00454A54" w:rsidRPr="00454A54">
              <w:rPr>
                <w:sz w:val="22"/>
                <w:szCs w:val="22"/>
              </w:rPr>
              <w:t>a chęć udziału w projekcie</w:t>
            </w:r>
          </w:p>
        </w:tc>
      </w:tr>
      <w:tr w:rsidR="009C0C91" w:rsidRPr="00454A54" w14:paraId="02F3DAB7" w14:textId="77777777" w:rsidTr="00454A54">
        <w:trPr>
          <w:trHeight w:val="57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65F52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Uczestnik Projektu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3CEDE" w14:textId="37FBD95B" w:rsidR="00454A54" w:rsidRPr="00454A54" w:rsidRDefault="009C0C91" w:rsidP="00454A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54A54" w:rsidRPr="00454A54">
              <w:rPr>
                <w:sz w:val="22"/>
                <w:szCs w:val="22"/>
              </w:rPr>
              <w:t>soba spełniająca wszystkie kryteria udziału w Pr</w:t>
            </w:r>
            <w:r>
              <w:rPr>
                <w:sz w:val="22"/>
                <w:szCs w:val="22"/>
              </w:rPr>
              <w:t>ojekcie, zakwalifikowan</w:t>
            </w:r>
            <w:r w:rsidR="00454A54" w:rsidRPr="00454A54">
              <w:rPr>
                <w:sz w:val="22"/>
                <w:szCs w:val="22"/>
              </w:rPr>
              <w:t>a do udziału w Projekcie</w:t>
            </w:r>
          </w:p>
        </w:tc>
      </w:tr>
      <w:tr w:rsidR="009C0C91" w:rsidRPr="00454A54" w14:paraId="6C6DFB4A" w14:textId="77777777" w:rsidTr="00454A54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A5D92" w14:textId="095D0A1F" w:rsidR="00454A54" w:rsidRPr="00454A54" w:rsidRDefault="00454A54" w:rsidP="009C0C91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 xml:space="preserve">Komisja </w:t>
            </w:r>
            <w:r w:rsidR="009C0C91">
              <w:rPr>
                <w:sz w:val="22"/>
                <w:szCs w:val="22"/>
              </w:rPr>
              <w:t>R</w:t>
            </w:r>
            <w:r w:rsidRPr="00454A54">
              <w:rPr>
                <w:sz w:val="22"/>
                <w:szCs w:val="22"/>
              </w:rPr>
              <w:t>ekrutacyjna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481A1" w14:textId="7302701D" w:rsidR="00454A54" w:rsidRPr="00454A54" w:rsidRDefault="00454A54" w:rsidP="009C0C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4A54">
              <w:rPr>
                <w:sz w:val="22"/>
                <w:szCs w:val="22"/>
              </w:rPr>
              <w:t xml:space="preserve">-osobowy zespół, którego zadaniem jest </w:t>
            </w:r>
            <w:r w:rsidR="009C0C91">
              <w:rPr>
                <w:sz w:val="22"/>
                <w:szCs w:val="22"/>
              </w:rPr>
              <w:t>wyłonienie Uczestników Projektu. W</w:t>
            </w:r>
            <w:r w:rsidRPr="00454A54">
              <w:rPr>
                <w:sz w:val="22"/>
                <w:szCs w:val="22"/>
              </w:rPr>
              <w:t xml:space="preserve"> skład zespołu wchodzą: Prorektor ds. Współpracy i Promocji, </w:t>
            </w:r>
            <w:r>
              <w:rPr>
                <w:sz w:val="22"/>
                <w:szCs w:val="22"/>
              </w:rPr>
              <w:t xml:space="preserve">nauczyciel akademicki </w:t>
            </w:r>
            <w:r w:rsidRPr="00454A54">
              <w:rPr>
                <w:sz w:val="22"/>
                <w:szCs w:val="22"/>
              </w:rPr>
              <w:t>prowadzący/a dany IMPK oraz członek Zespołu ds. realizacji niniejszego Projektu. Komisja rekrutacyjna podejmuje decyzje zwykłą większością głosów</w:t>
            </w:r>
            <w:r>
              <w:rPr>
                <w:sz w:val="22"/>
                <w:szCs w:val="22"/>
              </w:rPr>
              <w:t>.</w:t>
            </w:r>
            <w:r w:rsidR="00FB3673">
              <w:rPr>
                <w:sz w:val="22"/>
                <w:szCs w:val="22"/>
              </w:rPr>
              <w:t xml:space="preserve"> </w:t>
            </w:r>
          </w:p>
        </w:tc>
      </w:tr>
      <w:tr w:rsidR="009C0C91" w:rsidRPr="00454A54" w14:paraId="4C27BB54" w14:textId="77777777" w:rsidTr="00454A54">
        <w:trPr>
          <w:trHeight w:val="57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E452F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Biuro Projektu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10D4B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Biuro Współpracy i Umiędzynarodowienia Akademii Sztuk Pięknych w Gdańsku, Targ Węglowy 6, 80-836 Gdańsk, pokój nr. 111</w:t>
            </w:r>
          </w:p>
        </w:tc>
      </w:tr>
      <w:tr w:rsidR="009C0C91" w:rsidRPr="00454A54" w14:paraId="6614B3DD" w14:textId="77777777" w:rsidTr="00454A54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A717D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Instytucja finansująca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0986F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Narodowa Agencja Wymiany Akademickiej (NAWA)</w:t>
            </w:r>
          </w:p>
        </w:tc>
      </w:tr>
      <w:tr w:rsidR="009C0C91" w:rsidRPr="00454A54" w14:paraId="6AC24F9B" w14:textId="77777777" w:rsidTr="00454A54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50172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ASP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55C4A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Akademia Sztuk Pięknych w Gdańsku</w:t>
            </w:r>
          </w:p>
        </w:tc>
      </w:tr>
      <w:tr w:rsidR="009C0C91" w:rsidRPr="00454A54" w14:paraId="1BB9BFBB" w14:textId="77777777" w:rsidTr="00454A54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4ED83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Regulamin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88C44" w14:textId="5B12959C" w:rsidR="00454A54" w:rsidRPr="00454A54" w:rsidRDefault="00454A54" w:rsidP="00FB3673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 xml:space="preserve">Regulamin </w:t>
            </w:r>
            <w:r w:rsidR="00FB3673">
              <w:rPr>
                <w:sz w:val="22"/>
                <w:szCs w:val="22"/>
              </w:rPr>
              <w:t>R</w:t>
            </w:r>
            <w:r w:rsidRPr="00454A54">
              <w:rPr>
                <w:sz w:val="22"/>
                <w:szCs w:val="22"/>
              </w:rPr>
              <w:t xml:space="preserve">ekrutacji Uczestników </w:t>
            </w:r>
            <w:r w:rsidRPr="00454A54">
              <w:rPr>
                <w:bCs/>
                <w:sz w:val="22"/>
                <w:szCs w:val="22"/>
              </w:rPr>
              <w:t>Intensywnych Międzynarodowych Programów Kształcenia w ramach</w:t>
            </w:r>
            <w:r w:rsidRPr="00454A54">
              <w:rPr>
                <w:sz w:val="22"/>
                <w:szCs w:val="22"/>
              </w:rPr>
              <w:t xml:space="preserve"> </w:t>
            </w:r>
            <w:r w:rsidRPr="00454A54">
              <w:rPr>
                <w:bCs/>
                <w:sz w:val="22"/>
                <w:szCs w:val="22"/>
              </w:rPr>
              <w:t xml:space="preserve">projektu </w:t>
            </w:r>
          </w:p>
        </w:tc>
      </w:tr>
      <w:tr w:rsidR="009C0C91" w:rsidRPr="00454A54" w14:paraId="79120B47" w14:textId="77777777" w:rsidTr="00454A54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D3729" w14:textId="5256DC5E" w:rsidR="00454A54" w:rsidRPr="00454A54" w:rsidRDefault="00FB3673" w:rsidP="00454A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Osoba nadzorująca realizację </w:t>
            </w:r>
            <w:r w:rsidR="00454A54" w:rsidRPr="00454A54">
              <w:rPr>
                <w:sz w:val="22"/>
                <w:szCs w:val="22"/>
              </w:rPr>
              <w:t>Projektu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9EBA5" w14:textId="28AF0D76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dr Adam Świerżewski</w:t>
            </w:r>
            <w:r w:rsidR="00FB3673">
              <w:rPr>
                <w:sz w:val="22"/>
                <w:szCs w:val="22"/>
              </w:rPr>
              <w:t>, Prorektor ds. Współpracy i Promocji</w:t>
            </w:r>
          </w:p>
        </w:tc>
      </w:tr>
      <w:tr w:rsidR="009C0C91" w:rsidRPr="00454A54" w14:paraId="47155F77" w14:textId="77777777" w:rsidTr="00454A54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7AA30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Koordynator Projektu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8D5F9" w14:textId="77777777" w:rsidR="00454A54" w:rsidRPr="00454A54" w:rsidRDefault="00454A54" w:rsidP="00454A54">
            <w:pPr>
              <w:spacing w:line="276" w:lineRule="auto"/>
              <w:rPr>
                <w:sz w:val="22"/>
                <w:szCs w:val="22"/>
              </w:rPr>
            </w:pPr>
            <w:r w:rsidRPr="00454A54">
              <w:rPr>
                <w:sz w:val="22"/>
                <w:szCs w:val="22"/>
              </w:rPr>
              <w:t>mgr Hanna Świętnicka</w:t>
            </w:r>
          </w:p>
        </w:tc>
      </w:tr>
    </w:tbl>
    <w:p w14:paraId="19FC1FF1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</w:p>
    <w:p w14:paraId="78620D81" w14:textId="74BE3989" w:rsidR="00454A54" w:rsidRPr="00454A54" w:rsidRDefault="00454A54" w:rsidP="00454A54">
      <w:pPr>
        <w:spacing w:line="276" w:lineRule="auto"/>
        <w:jc w:val="center"/>
        <w:rPr>
          <w:sz w:val="22"/>
          <w:szCs w:val="22"/>
        </w:rPr>
      </w:pPr>
      <w:r w:rsidRPr="00454A54">
        <w:rPr>
          <w:b/>
          <w:bCs/>
          <w:sz w:val="22"/>
          <w:szCs w:val="22"/>
        </w:rPr>
        <w:t>REKRUTACJA UCZESTNIKÓW INTENSYWNYCH MIĘDZYNARODOWYCH PROGRAMÓW KSZTAŁCENIA</w:t>
      </w:r>
    </w:p>
    <w:p w14:paraId="05E08039" w14:textId="77777777" w:rsidR="009C0C91" w:rsidRDefault="009C0C91" w:rsidP="00454A54">
      <w:pPr>
        <w:spacing w:line="276" w:lineRule="auto"/>
        <w:jc w:val="center"/>
        <w:rPr>
          <w:sz w:val="22"/>
          <w:szCs w:val="22"/>
        </w:rPr>
      </w:pPr>
    </w:p>
    <w:p w14:paraId="5DEA74F5" w14:textId="72935BF6" w:rsidR="00454A54" w:rsidRPr="00454A54" w:rsidRDefault="00454A54" w:rsidP="009C0C91">
      <w:pPr>
        <w:spacing w:line="276" w:lineRule="auto"/>
        <w:jc w:val="center"/>
        <w:rPr>
          <w:sz w:val="22"/>
          <w:szCs w:val="22"/>
        </w:rPr>
      </w:pPr>
      <w:r w:rsidRPr="00454A54">
        <w:rPr>
          <w:sz w:val="22"/>
          <w:szCs w:val="22"/>
        </w:rPr>
        <w:t>§ 3</w:t>
      </w:r>
    </w:p>
    <w:p w14:paraId="0695B5F8" w14:textId="0CFDFD40" w:rsidR="00454A54" w:rsidRPr="00454A54" w:rsidRDefault="00454A54" w:rsidP="009C0C91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 xml:space="preserve">Do udziału w Projekcie mogą aplikować </w:t>
      </w:r>
      <w:r w:rsidR="006B2FED">
        <w:rPr>
          <w:sz w:val="22"/>
          <w:szCs w:val="22"/>
        </w:rPr>
        <w:t xml:space="preserve">cudzoziemcy, będący odpowiednio studentami/doktorantami w rozumieniu ustawy </w:t>
      </w:r>
      <w:r w:rsidR="006B2FED" w:rsidRPr="006B2FED">
        <w:rPr>
          <w:i/>
          <w:sz w:val="22"/>
          <w:szCs w:val="22"/>
        </w:rPr>
        <w:t>Prawo o szkolnictwie wyższym</w:t>
      </w:r>
      <w:r w:rsidR="00CA6EA0">
        <w:rPr>
          <w:i/>
          <w:sz w:val="22"/>
          <w:szCs w:val="22"/>
        </w:rPr>
        <w:t xml:space="preserve"> i nauce</w:t>
      </w:r>
      <w:r w:rsidR="006B2FED">
        <w:rPr>
          <w:sz w:val="22"/>
          <w:szCs w:val="22"/>
        </w:rPr>
        <w:t>.</w:t>
      </w:r>
    </w:p>
    <w:p w14:paraId="3872B234" w14:textId="5D9A9441" w:rsidR="00454A54" w:rsidRPr="00454A54" w:rsidRDefault="00454A54" w:rsidP="009C0C91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 xml:space="preserve">Proces rekrutacji uczestników do Projektu, prowadzony będzie </w:t>
      </w:r>
      <w:r w:rsidR="009C0C91">
        <w:rPr>
          <w:sz w:val="22"/>
          <w:szCs w:val="22"/>
        </w:rPr>
        <w:t xml:space="preserve">odrębnie dla każdego IMPK, zgodnie ze szczegółowym terminarzem działań, </w:t>
      </w:r>
      <w:r w:rsidRPr="00454A54">
        <w:rPr>
          <w:sz w:val="22"/>
          <w:szCs w:val="22"/>
        </w:rPr>
        <w:t>w okresi</w:t>
      </w:r>
      <w:r w:rsidR="009C0C91">
        <w:rPr>
          <w:sz w:val="22"/>
          <w:szCs w:val="22"/>
        </w:rPr>
        <w:t xml:space="preserve">e </w:t>
      </w:r>
      <w:r w:rsidR="003D4456">
        <w:rPr>
          <w:sz w:val="22"/>
          <w:szCs w:val="22"/>
        </w:rPr>
        <w:t>30</w:t>
      </w:r>
      <w:r w:rsidR="009C0C91">
        <w:rPr>
          <w:sz w:val="22"/>
          <w:szCs w:val="22"/>
        </w:rPr>
        <w:t xml:space="preserve">.07.2022 r. – 31.05.2023 r., </w:t>
      </w:r>
      <w:r w:rsidRPr="00454A54">
        <w:rPr>
          <w:sz w:val="22"/>
          <w:szCs w:val="22"/>
        </w:rPr>
        <w:t xml:space="preserve">w oparciu o ustalone kryteria i limity miejsc. Proces rekrutacji uczestników do Projektu będzie prowadzony </w:t>
      </w:r>
      <w:r w:rsidR="009C0C91">
        <w:rPr>
          <w:sz w:val="22"/>
          <w:szCs w:val="22"/>
        </w:rPr>
        <w:t>za pośrednictwem</w:t>
      </w:r>
      <w:r w:rsidRPr="00454A54">
        <w:rPr>
          <w:sz w:val="22"/>
          <w:szCs w:val="22"/>
        </w:rPr>
        <w:t xml:space="preserve"> wewnątrzuczelnian</w:t>
      </w:r>
      <w:r w:rsidR="009C0C91">
        <w:rPr>
          <w:sz w:val="22"/>
          <w:szCs w:val="22"/>
        </w:rPr>
        <w:t>ego</w:t>
      </w:r>
      <w:r w:rsidRPr="00454A54">
        <w:rPr>
          <w:sz w:val="22"/>
          <w:szCs w:val="22"/>
        </w:rPr>
        <w:t xml:space="preserve"> system</w:t>
      </w:r>
      <w:r w:rsidR="009C0C91">
        <w:rPr>
          <w:sz w:val="22"/>
          <w:szCs w:val="22"/>
        </w:rPr>
        <w:t>u</w:t>
      </w:r>
      <w:r w:rsidRPr="00454A54">
        <w:rPr>
          <w:sz w:val="22"/>
          <w:szCs w:val="22"/>
        </w:rPr>
        <w:t xml:space="preserve"> obsługi studentów ASP Akademus.</w:t>
      </w:r>
    </w:p>
    <w:p w14:paraId="4BE336DC" w14:textId="1218FFED" w:rsidR="00454A54" w:rsidRPr="009C0C91" w:rsidRDefault="00454A54" w:rsidP="009C0C91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Na etapie rekrutacji niezbędne będzie dostarczenie Beneficjentowi następujących dokumentów:</w:t>
      </w:r>
    </w:p>
    <w:p w14:paraId="66BC7993" w14:textId="0D358148" w:rsidR="00454A54" w:rsidRPr="00454A54" w:rsidRDefault="009C0C91" w:rsidP="009C0C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94F3B">
        <w:rPr>
          <w:sz w:val="22"/>
          <w:szCs w:val="22"/>
        </w:rPr>
        <w:t>a</w:t>
      </w:r>
      <w:r w:rsidR="00454A54" w:rsidRPr="00454A54">
        <w:rPr>
          <w:sz w:val="22"/>
          <w:szCs w:val="22"/>
        </w:rPr>
        <w:t>) dokument potwierdzający</w:t>
      </w:r>
      <w:r w:rsidR="00394F3B">
        <w:rPr>
          <w:sz w:val="22"/>
          <w:szCs w:val="22"/>
        </w:rPr>
        <w:t xml:space="preserve"> </w:t>
      </w:r>
      <w:r>
        <w:rPr>
          <w:sz w:val="22"/>
          <w:szCs w:val="22"/>
        </w:rPr>
        <w:t>status</w:t>
      </w:r>
      <w:r w:rsidR="00454A54" w:rsidRPr="00454A54">
        <w:rPr>
          <w:sz w:val="22"/>
          <w:szCs w:val="22"/>
        </w:rPr>
        <w:t xml:space="preserve"> studenta zagr</w:t>
      </w:r>
      <w:r w:rsidR="006B2FED">
        <w:rPr>
          <w:sz w:val="22"/>
          <w:szCs w:val="22"/>
        </w:rPr>
        <w:t>anicznego,</w:t>
      </w:r>
    </w:p>
    <w:p w14:paraId="6790EC91" w14:textId="3D01F7DF" w:rsidR="00454A54" w:rsidRPr="00454A54" w:rsidRDefault="009C0C91" w:rsidP="009C0C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94F3B">
        <w:rPr>
          <w:sz w:val="22"/>
          <w:szCs w:val="22"/>
        </w:rPr>
        <w:t>b</w:t>
      </w:r>
      <w:r w:rsidR="00454A54" w:rsidRPr="00454A54">
        <w:rPr>
          <w:sz w:val="22"/>
          <w:szCs w:val="22"/>
        </w:rPr>
        <w:t>) portfolio,</w:t>
      </w:r>
    </w:p>
    <w:p w14:paraId="3DD073A8" w14:textId="0F8F0879" w:rsidR="00454A54" w:rsidRPr="00454A54" w:rsidRDefault="009C0C91" w:rsidP="009C0C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c) list motywacyjny,</w:t>
      </w:r>
    </w:p>
    <w:p w14:paraId="00F1CCFA" w14:textId="09020CE6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d) poświadczenie znajomości języka angielskiego,</w:t>
      </w:r>
    </w:p>
    <w:p w14:paraId="5751373C" w14:textId="535EC85B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394F3B">
        <w:rPr>
          <w:sz w:val="22"/>
          <w:szCs w:val="22"/>
        </w:rPr>
        <w:t>e</w:t>
      </w:r>
      <w:r w:rsidR="00454A54" w:rsidRPr="00454A54">
        <w:rPr>
          <w:sz w:val="22"/>
          <w:szCs w:val="22"/>
        </w:rPr>
        <w:t>) zaświadczenie o stopniu niepełnosprawności (jeśli dotyczy</w:t>
      </w:r>
      <w:r>
        <w:rPr>
          <w:sz w:val="22"/>
          <w:szCs w:val="22"/>
        </w:rPr>
        <w:t>),</w:t>
      </w:r>
    </w:p>
    <w:p w14:paraId="61C0DD46" w14:textId="3C1E171F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f) deklaracja przystąpienia do udziału w Projekcie (załącznik nr </w:t>
      </w:r>
      <w:r w:rsidR="00394F3B">
        <w:rPr>
          <w:sz w:val="22"/>
          <w:szCs w:val="22"/>
        </w:rPr>
        <w:t>2</w:t>
      </w:r>
      <w:r w:rsidR="00454A54" w:rsidRPr="00454A54">
        <w:rPr>
          <w:sz w:val="22"/>
          <w:szCs w:val="22"/>
        </w:rPr>
        <w:t>)</w:t>
      </w:r>
    </w:p>
    <w:p w14:paraId="3EF5C1FD" w14:textId="2C576656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454A54" w:rsidRPr="00454A54">
        <w:rPr>
          <w:sz w:val="22"/>
          <w:szCs w:val="22"/>
        </w:rPr>
        <w:t>g) formularz danych osobowych Uczestnika Proj</w:t>
      </w:r>
      <w:r>
        <w:rPr>
          <w:sz w:val="22"/>
          <w:szCs w:val="22"/>
        </w:rPr>
        <w:t xml:space="preserve">ektu do wprowadzania do systemu </w:t>
      </w: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teleinformatycznego Agencji NAWA w zakresie monitorowania uczestników Projektu </w:t>
      </w: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(załącznik nr </w:t>
      </w:r>
      <w:r w:rsidR="00394F3B">
        <w:rPr>
          <w:sz w:val="22"/>
          <w:szCs w:val="22"/>
        </w:rPr>
        <w:t>3</w:t>
      </w:r>
      <w:r w:rsidR="00454A54" w:rsidRPr="00454A54">
        <w:rPr>
          <w:sz w:val="22"/>
          <w:szCs w:val="22"/>
        </w:rPr>
        <w:t>),</w:t>
      </w:r>
    </w:p>
    <w:p w14:paraId="751FCE8A" w14:textId="3664B64D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h) oświadczenie Uczestnika Projektu dotyczące danych osobowych RODO POWER </w:t>
      </w: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(załącznik nr </w:t>
      </w:r>
      <w:r w:rsidR="00394F3B">
        <w:rPr>
          <w:sz w:val="22"/>
          <w:szCs w:val="22"/>
        </w:rPr>
        <w:t>4</w:t>
      </w:r>
      <w:r w:rsidR="00454A54" w:rsidRPr="00454A54">
        <w:rPr>
          <w:sz w:val="22"/>
          <w:szCs w:val="22"/>
        </w:rPr>
        <w:t>),</w:t>
      </w:r>
    </w:p>
    <w:p w14:paraId="604376D9" w14:textId="6B199B02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i) oświadczenie Uczestnika Projektu dotyczące danych osobowych RODO NAWA (załącznik </w:t>
      </w: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nr </w:t>
      </w:r>
      <w:r w:rsidR="00394F3B">
        <w:rPr>
          <w:sz w:val="22"/>
          <w:szCs w:val="22"/>
        </w:rPr>
        <w:t>5</w:t>
      </w:r>
      <w:r w:rsidR="00454A54" w:rsidRPr="00454A54">
        <w:rPr>
          <w:sz w:val="22"/>
          <w:szCs w:val="22"/>
        </w:rPr>
        <w:t>),</w:t>
      </w:r>
    </w:p>
    <w:p w14:paraId="17334045" w14:textId="7133BB04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 xml:space="preserve">j) dodatkowa zgoda Uczestnika Projektu na przetwarzanie danych osobowych (załącznik nr </w:t>
      </w:r>
      <w:r w:rsidR="00394F3B">
        <w:rPr>
          <w:sz w:val="22"/>
          <w:szCs w:val="22"/>
        </w:rPr>
        <w:t>6</w:t>
      </w:r>
      <w:r>
        <w:rPr>
          <w:sz w:val="22"/>
          <w:szCs w:val="22"/>
        </w:rPr>
        <w:t>).</w:t>
      </w:r>
    </w:p>
    <w:p w14:paraId="24355DF3" w14:textId="1D87F5DA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Przesłane zgłoszenia zostaną poddane ocenie formalnej, a podstawą kwalifikacji będzie portfolio. Ocena zgłoszeń zostanie przeprowadzona w terminie nie dłuższym niż 30 dni roboczych. W przypadku, gdy zgłoszenie nie spełnia wym</w:t>
      </w:r>
      <w:r w:rsidR="00FB3673">
        <w:rPr>
          <w:sz w:val="22"/>
          <w:szCs w:val="22"/>
        </w:rPr>
        <w:t>ogów</w:t>
      </w:r>
      <w:r w:rsidRPr="00454A54">
        <w:rPr>
          <w:sz w:val="22"/>
          <w:szCs w:val="22"/>
        </w:rPr>
        <w:t xml:space="preserve"> formalnych, do kandydata zostanie wysłana informacja o uchybieniach formalnych oraz  możliwości uzupełnienia zgłoszenia w terminie siedmiu dni od dnia otrzymania informacji. W przypadku nieuzupełnienia uchybień formalnych, </w:t>
      </w:r>
      <w:r w:rsidR="00FB3673">
        <w:rPr>
          <w:sz w:val="22"/>
          <w:szCs w:val="22"/>
        </w:rPr>
        <w:t>zgłoszenie</w:t>
      </w:r>
      <w:r w:rsidRPr="00454A54">
        <w:rPr>
          <w:sz w:val="22"/>
          <w:szCs w:val="22"/>
        </w:rPr>
        <w:t xml:space="preserve"> zostanie pozostawion</w:t>
      </w:r>
      <w:r w:rsidR="00FB3673">
        <w:rPr>
          <w:sz w:val="22"/>
          <w:szCs w:val="22"/>
        </w:rPr>
        <w:t>e</w:t>
      </w:r>
      <w:r w:rsidRPr="00454A54">
        <w:rPr>
          <w:sz w:val="22"/>
          <w:szCs w:val="22"/>
        </w:rPr>
        <w:t xml:space="preserve"> bez rozpatrzenia. Do rozpatrzenia będą kierowane wyłącznie zgłoszenia dostarczone w terminie </w:t>
      </w:r>
      <w:r w:rsidR="00FB3673">
        <w:rPr>
          <w:sz w:val="22"/>
          <w:szCs w:val="22"/>
        </w:rPr>
        <w:t>w szczegółowym terminarzu Rekrutacji</w:t>
      </w:r>
      <w:r w:rsidRPr="00454A54">
        <w:rPr>
          <w:sz w:val="22"/>
          <w:szCs w:val="22"/>
        </w:rPr>
        <w:t xml:space="preserve"> i spełniające wymagania formalne.</w:t>
      </w:r>
    </w:p>
    <w:p w14:paraId="2E6206AD" w14:textId="73D4AB0B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 xml:space="preserve">Dokumenty aplikacyjne przesłane po terminie, </w:t>
      </w:r>
      <w:r w:rsidR="00FB3673">
        <w:rPr>
          <w:sz w:val="22"/>
          <w:szCs w:val="22"/>
        </w:rPr>
        <w:t>wskazanym w szczegółowym terminarzu Rekrutacji</w:t>
      </w:r>
      <w:r w:rsidRPr="00454A54">
        <w:rPr>
          <w:sz w:val="22"/>
          <w:szCs w:val="22"/>
        </w:rPr>
        <w:t>, dokumenty niekompletne oraz dokumenty nie zawierające zgody na przetwarzanie danych osobowych nie będą przyjmowane.</w:t>
      </w:r>
    </w:p>
    <w:p w14:paraId="01A6D4B2" w14:textId="62043130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Studenci zagraniczni, zakwalifikowani do udziału w Projekcie, staną się Uczestnikami Projektu i będą realizować wybrany przez siebie Intensywny Międzynarodowy Program Kształcenia.</w:t>
      </w:r>
    </w:p>
    <w:p w14:paraId="783A6CD4" w14:textId="77777777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Uczestnicy projektu są zobowiązani do przesłania oryginałów wypełnionych i podpisanych dokumentów aplikacyjnych w wersji papierowej, na adres Akademii Sztuk Pięknych w Gdańsku, Targ Węglowy 6, 80-836 Gdańsk, z dopiskiem Biuro Współpracy i Umiędzynarodowienia, pok. 111 w terminie podanym przez Biuro Współpracy i Umiędzynarodowienia.</w:t>
      </w:r>
    </w:p>
    <w:p w14:paraId="746DFBBF" w14:textId="77777777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Rekrutacja prowadzona będzie w oparciu o zasadę równości szans i niedyskryminacji, umożliwiając sprawiedliwe i pełne uczestnictwo w Projekcie wszystkim osobom z grupy docelowej, bez względu na płeć, niepełnosprawność, rasę lub pochodzenie etniczne, wyznawaną religię lub światopogląd, orientację seksualną. Rekrutacja Uczestników do projektu będzie prowadzona w sposób bezstronny, jawny, w oparciu o te same kryteria dla wszystkich kandydatów.</w:t>
      </w:r>
    </w:p>
    <w:p w14:paraId="3A5FC7FF" w14:textId="5D4FDE62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W przypadku, gdy liczba studentów zagranicznych zainteresowanych udziałem w Projekcie przekroczy określony we wniosku limit miejsc (</w:t>
      </w:r>
      <w:r w:rsidR="00BD3E34">
        <w:rPr>
          <w:sz w:val="22"/>
          <w:szCs w:val="22"/>
        </w:rPr>
        <w:t xml:space="preserve">łącznie </w:t>
      </w:r>
      <w:r w:rsidRPr="00454A54">
        <w:rPr>
          <w:sz w:val="22"/>
          <w:szCs w:val="22"/>
        </w:rPr>
        <w:t xml:space="preserve">50 osób, </w:t>
      </w:r>
      <w:r w:rsidR="00BD3E34">
        <w:rPr>
          <w:sz w:val="22"/>
          <w:szCs w:val="22"/>
        </w:rPr>
        <w:t xml:space="preserve">w tym: </w:t>
      </w:r>
      <w:proofErr w:type="spellStart"/>
      <w:r w:rsidRPr="00454A54">
        <w:rPr>
          <w:sz w:val="22"/>
          <w:szCs w:val="22"/>
        </w:rPr>
        <w:t>Printmaking</w:t>
      </w:r>
      <w:proofErr w:type="spellEnd"/>
      <w:r w:rsidRPr="00454A54">
        <w:rPr>
          <w:sz w:val="22"/>
          <w:szCs w:val="22"/>
        </w:rPr>
        <w:t xml:space="preserve"> </w:t>
      </w:r>
      <w:proofErr w:type="spellStart"/>
      <w:r w:rsidRPr="00454A54">
        <w:rPr>
          <w:sz w:val="22"/>
          <w:szCs w:val="22"/>
        </w:rPr>
        <w:t>course</w:t>
      </w:r>
      <w:proofErr w:type="spellEnd"/>
      <w:r w:rsidRPr="00454A54">
        <w:rPr>
          <w:sz w:val="22"/>
          <w:szCs w:val="22"/>
        </w:rPr>
        <w:t xml:space="preserve"> of fine art </w:t>
      </w:r>
      <w:proofErr w:type="spellStart"/>
      <w:r w:rsidRPr="00454A54">
        <w:rPr>
          <w:sz w:val="22"/>
          <w:szCs w:val="22"/>
        </w:rPr>
        <w:t>lithography</w:t>
      </w:r>
      <w:proofErr w:type="spellEnd"/>
      <w:r w:rsidR="00BD3E34">
        <w:rPr>
          <w:sz w:val="22"/>
          <w:szCs w:val="22"/>
        </w:rPr>
        <w:t xml:space="preserve"> (dwie edycje)</w:t>
      </w:r>
      <w:r w:rsidRPr="00454A54">
        <w:rPr>
          <w:sz w:val="22"/>
          <w:szCs w:val="22"/>
        </w:rPr>
        <w:t xml:space="preserve">: 20 osób, Artist on the </w:t>
      </w:r>
      <w:proofErr w:type="spellStart"/>
      <w:r w:rsidRPr="00454A54">
        <w:rPr>
          <w:sz w:val="22"/>
          <w:szCs w:val="22"/>
        </w:rPr>
        <w:t>move</w:t>
      </w:r>
      <w:proofErr w:type="spellEnd"/>
      <w:r w:rsidRPr="00454A54">
        <w:rPr>
          <w:sz w:val="22"/>
          <w:szCs w:val="22"/>
        </w:rPr>
        <w:t xml:space="preserve">: 15 osób, Performance Art. </w:t>
      </w:r>
      <w:proofErr w:type="spellStart"/>
      <w:r w:rsidRPr="00454A54">
        <w:rPr>
          <w:sz w:val="22"/>
          <w:szCs w:val="22"/>
        </w:rPr>
        <w:t>Theory</w:t>
      </w:r>
      <w:proofErr w:type="spellEnd"/>
      <w:r w:rsidRPr="00454A54">
        <w:rPr>
          <w:sz w:val="22"/>
          <w:szCs w:val="22"/>
        </w:rPr>
        <w:t xml:space="preserve"> and </w:t>
      </w:r>
      <w:proofErr w:type="spellStart"/>
      <w:r w:rsidRPr="00454A54">
        <w:rPr>
          <w:sz w:val="22"/>
          <w:szCs w:val="22"/>
        </w:rPr>
        <w:t>Praxis</w:t>
      </w:r>
      <w:proofErr w:type="spellEnd"/>
      <w:r w:rsidRPr="00454A54">
        <w:rPr>
          <w:sz w:val="22"/>
          <w:szCs w:val="22"/>
        </w:rPr>
        <w:t>: 15 osób)</w:t>
      </w:r>
      <w:r w:rsidR="00BD3E34">
        <w:rPr>
          <w:sz w:val="22"/>
          <w:szCs w:val="22"/>
        </w:rPr>
        <w:t>,</w:t>
      </w:r>
      <w:r w:rsidRPr="00454A54">
        <w:rPr>
          <w:sz w:val="22"/>
          <w:szCs w:val="22"/>
        </w:rPr>
        <w:t xml:space="preserve"> </w:t>
      </w:r>
      <w:r w:rsidR="00BD3E34">
        <w:rPr>
          <w:sz w:val="22"/>
          <w:szCs w:val="22"/>
        </w:rPr>
        <w:t>dla każdego z IMPK będzie tworzona</w:t>
      </w:r>
      <w:r w:rsidRPr="00454A54">
        <w:rPr>
          <w:sz w:val="22"/>
          <w:szCs w:val="22"/>
        </w:rPr>
        <w:t xml:space="preserve"> lista rezerwowa.</w:t>
      </w:r>
    </w:p>
    <w:p w14:paraId="078853FD" w14:textId="77777777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Procedura rekrutacji obejmuje następujące etapy:</w:t>
      </w:r>
    </w:p>
    <w:p w14:paraId="140AB5EE" w14:textId="272B913F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a) wypełnienie przez kandydatów dokumentów rekrutacyjnych,</w:t>
      </w:r>
    </w:p>
    <w:p w14:paraId="79F21498" w14:textId="4D6FDF26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b) złożenie swojej aplikacji w systemie Akademus,</w:t>
      </w:r>
    </w:p>
    <w:p w14:paraId="570D00B5" w14:textId="1BD16B90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c) weryfi</w:t>
      </w:r>
      <w:r w:rsidR="00BD3E34">
        <w:rPr>
          <w:sz w:val="22"/>
          <w:szCs w:val="22"/>
        </w:rPr>
        <w:t>kację dokumentów przez Komisję R</w:t>
      </w:r>
      <w:r w:rsidR="00454A54" w:rsidRPr="00454A54">
        <w:rPr>
          <w:sz w:val="22"/>
          <w:szCs w:val="22"/>
        </w:rPr>
        <w:t>ekrutacyjną,</w:t>
      </w:r>
    </w:p>
    <w:p w14:paraId="28E0F267" w14:textId="7830B3C6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d) wybór uczestników Projektu,</w:t>
      </w:r>
    </w:p>
    <w:p w14:paraId="58C01A4E" w14:textId="7F6D9FB9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e) zawiadomienie kandydatów o zakwalifikowaniu się do udziału w Projekcie (na wskazany w</w:t>
      </w:r>
    </w:p>
    <w:p w14:paraId="5CBE07B6" w14:textId="2B957285" w:rsidR="00454A54" w:rsidRPr="00454A54" w:rsidRDefault="009C0C91" w:rsidP="00454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dokumentach rekrutacyjnych adres mailowy).</w:t>
      </w:r>
    </w:p>
    <w:p w14:paraId="013AC81C" w14:textId="50B36789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Kandydat z niepełnosprawności</w:t>
      </w:r>
      <w:r w:rsidR="00BD3E34">
        <w:rPr>
          <w:sz w:val="22"/>
          <w:szCs w:val="22"/>
        </w:rPr>
        <w:t>ami</w:t>
      </w:r>
      <w:r w:rsidRPr="00454A54">
        <w:rPr>
          <w:sz w:val="22"/>
          <w:szCs w:val="22"/>
        </w:rPr>
        <w:t xml:space="preserve"> na I etapie postępowania kwalifikacyjnego składa kserokopię dokumentu potwierdzającego niepełnosprawność.</w:t>
      </w:r>
    </w:p>
    <w:p w14:paraId="471B785E" w14:textId="77777777" w:rsidR="00454A54" w:rsidRPr="00454A54" w:rsidRDefault="00454A54" w:rsidP="009C0C91">
      <w:pPr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Lista Uczestników Projektu będzie dostępna w Biurze Projektu.</w:t>
      </w:r>
    </w:p>
    <w:p w14:paraId="03E58FB6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</w:p>
    <w:p w14:paraId="18C6E4BA" w14:textId="77777777" w:rsidR="00454A54" w:rsidRPr="00454A54" w:rsidRDefault="00454A54" w:rsidP="00454A54">
      <w:pPr>
        <w:spacing w:line="276" w:lineRule="auto"/>
        <w:jc w:val="center"/>
        <w:rPr>
          <w:b/>
          <w:sz w:val="22"/>
          <w:szCs w:val="22"/>
        </w:rPr>
      </w:pPr>
      <w:r w:rsidRPr="00454A54">
        <w:rPr>
          <w:b/>
          <w:sz w:val="22"/>
          <w:szCs w:val="22"/>
        </w:rPr>
        <w:lastRenderedPageBreak/>
        <w:t>KOMISJA REKRUTACYJNA I KRYTERIA WYBORU UCZESTNIKÓW INTENSYWNYCH MIĘDZYNARODOWYCH PROGRAMÓW KSZTAŁCENIA</w:t>
      </w:r>
    </w:p>
    <w:p w14:paraId="0C6A62FF" w14:textId="77777777" w:rsidR="009C0C91" w:rsidRDefault="009C0C91" w:rsidP="00454A54">
      <w:pPr>
        <w:spacing w:line="276" w:lineRule="auto"/>
        <w:jc w:val="center"/>
        <w:rPr>
          <w:sz w:val="22"/>
          <w:szCs w:val="22"/>
        </w:rPr>
      </w:pPr>
    </w:p>
    <w:p w14:paraId="693719B2" w14:textId="27DA5D24" w:rsidR="00454A54" w:rsidRPr="00454A54" w:rsidRDefault="00BD3E34" w:rsidP="009C0C9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4AF4490C" w14:textId="0B0E7007" w:rsidR="00454A54" w:rsidRPr="009C0C91" w:rsidRDefault="00454A5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9C0C91">
        <w:rPr>
          <w:sz w:val="22"/>
          <w:szCs w:val="22"/>
        </w:rPr>
        <w:t>Postępowan</w:t>
      </w:r>
      <w:r w:rsidR="00BD3E34">
        <w:rPr>
          <w:sz w:val="22"/>
          <w:szCs w:val="22"/>
        </w:rPr>
        <w:t>ie kwalifikacyjne przeprowadza Komisja R</w:t>
      </w:r>
      <w:r w:rsidRPr="009C0C91">
        <w:rPr>
          <w:sz w:val="22"/>
          <w:szCs w:val="22"/>
        </w:rPr>
        <w:t xml:space="preserve">ekrutacyjna w składzie: Prorektor ds. Współpracy i Promocji ASP, </w:t>
      </w:r>
      <w:r w:rsidR="009C0C91">
        <w:rPr>
          <w:sz w:val="22"/>
          <w:szCs w:val="22"/>
        </w:rPr>
        <w:t>nauczyciel/ka akademicki/a ASP</w:t>
      </w:r>
      <w:r w:rsidRPr="009C0C91">
        <w:rPr>
          <w:sz w:val="22"/>
          <w:szCs w:val="22"/>
        </w:rPr>
        <w:t xml:space="preserve"> prowadząc</w:t>
      </w:r>
      <w:r w:rsidR="009C0C91">
        <w:rPr>
          <w:sz w:val="22"/>
          <w:szCs w:val="22"/>
        </w:rPr>
        <w:t>y/</w:t>
      </w:r>
      <w:r w:rsidRPr="009C0C91">
        <w:rPr>
          <w:sz w:val="22"/>
          <w:szCs w:val="22"/>
        </w:rPr>
        <w:t xml:space="preserve">a dany IMPK </w:t>
      </w:r>
      <w:r w:rsidR="00BD3E34">
        <w:rPr>
          <w:sz w:val="22"/>
          <w:szCs w:val="22"/>
        </w:rPr>
        <w:t xml:space="preserve">oraz </w:t>
      </w:r>
      <w:r w:rsidRPr="009C0C91">
        <w:rPr>
          <w:sz w:val="22"/>
          <w:szCs w:val="22"/>
        </w:rPr>
        <w:t>członek Zespołu ds. realizacji projektu</w:t>
      </w:r>
      <w:r w:rsidR="009C0C91">
        <w:rPr>
          <w:sz w:val="22"/>
          <w:szCs w:val="22"/>
        </w:rPr>
        <w:t>.</w:t>
      </w:r>
    </w:p>
    <w:p w14:paraId="18A32C8D" w14:textId="52396992" w:rsidR="00454A54" w:rsidRPr="00454A54" w:rsidRDefault="00BD3E3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Posiedzenia Komisji R</w:t>
      </w:r>
      <w:r w:rsidR="00454A54" w:rsidRPr="00454A54">
        <w:rPr>
          <w:sz w:val="22"/>
          <w:szCs w:val="22"/>
        </w:rPr>
        <w:t>ekrutacyjnej mogą się odbywać w składzie nie mniejszym niż 3 osoby.</w:t>
      </w:r>
    </w:p>
    <w:p w14:paraId="46F0E9E0" w14:textId="036AF519" w:rsidR="00454A54" w:rsidRPr="00454A54" w:rsidRDefault="00BD3E3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 nad pracami Komisji R</w:t>
      </w:r>
      <w:r w:rsidR="00454A54" w:rsidRPr="00454A54">
        <w:rPr>
          <w:sz w:val="22"/>
          <w:szCs w:val="22"/>
        </w:rPr>
        <w:t>ekrutacyjnej sprawuje Rektor Uczelni</w:t>
      </w:r>
      <w:r w:rsidR="009C0C91">
        <w:rPr>
          <w:sz w:val="22"/>
          <w:szCs w:val="22"/>
        </w:rPr>
        <w:t>.</w:t>
      </w:r>
    </w:p>
    <w:p w14:paraId="2349093F" w14:textId="2E96CE6F" w:rsidR="00454A54" w:rsidRPr="00454A54" w:rsidRDefault="00BD3E3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zadań Komisji R</w:t>
      </w:r>
      <w:r w:rsidR="00454A54" w:rsidRPr="00454A54">
        <w:rPr>
          <w:sz w:val="22"/>
          <w:szCs w:val="22"/>
        </w:rPr>
        <w:t>ekrutacyjnej należy przeprowadzenie postępowania kwalifikacyjnego, przez co rozumie się następujące czynności:</w:t>
      </w:r>
    </w:p>
    <w:p w14:paraId="43F48BAE" w14:textId="4F76DBBB" w:rsidR="00454A54" w:rsidRPr="00454A54" w:rsidRDefault="009C0C91" w:rsidP="009C0C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a) weryfikację dokumentów złożonych przez osoby zainteresowane udziałem w Projekcie,</w:t>
      </w:r>
    </w:p>
    <w:p w14:paraId="179F6B3B" w14:textId="1DD86230" w:rsidR="00454A54" w:rsidRPr="00454A54" w:rsidRDefault="009C0C91" w:rsidP="009C0C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b) wybór uczestników Projektu,</w:t>
      </w:r>
    </w:p>
    <w:p w14:paraId="59E161D1" w14:textId="113B8955" w:rsidR="00454A54" w:rsidRPr="00454A54" w:rsidRDefault="009C0C91" w:rsidP="009C0C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c) zawiadomienie kandydatów o wynikach postępowania kwalifikacyjnego,</w:t>
      </w:r>
    </w:p>
    <w:p w14:paraId="36726F49" w14:textId="341036B4" w:rsidR="00454A54" w:rsidRPr="00454A54" w:rsidRDefault="009C0C91" w:rsidP="009C0C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4A54" w:rsidRPr="00454A54">
        <w:rPr>
          <w:sz w:val="22"/>
          <w:szCs w:val="22"/>
        </w:rPr>
        <w:t>d) sporządzenie protokołu zbiorczego z postępowania kwalifikacyjnego.</w:t>
      </w:r>
    </w:p>
    <w:p w14:paraId="5F240D9F" w14:textId="77777777" w:rsidR="00454A54" w:rsidRPr="00454A54" w:rsidRDefault="00454A5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Wyniki postępowania kwalifikacyjnego są jawne.</w:t>
      </w:r>
    </w:p>
    <w:p w14:paraId="052B7F42" w14:textId="77777777" w:rsidR="00454A54" w:rsidRPr="00454A54" w:rsidRDefault="00454A5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W przypadku, gdy liczba zgłoszeń przekroczy określony we wniosku limit miejsc, utworzona zostanie lista rezerwowa.</w:t>
      </w:r>
    </w:p>
    <w:p w14:paraId="70BDA911" w14:textId="77777777" w:rsidR="00454A54" w:rsidRPr="00454A54" w:rsidRDefault="00454A5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Studenci zagraniczni z listy rezerwowej zostaną włączeni do uczestnictwa w Projekcie, w przypadku, gdy z udziału w Projekcie rezygnuje, przed rozpoczęciem zajęć, wcześniej zakwalifikowany kandydat.</w:t>
      </w:r>
    </w:p>
    <w:p w14:paraId="370BE3D1" w14:textId="77777777" w:rsidR="00454A54" w:rsidRPr="00454A54" w:rsidRDefault="00454A5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W przypadku nie wyłonienia odpowiedniej liczby uczestników Projektu lub rezygnacji wyłonionych kandydatów z udziału w Projekcie, Biuro Projektu ma prawo ogłosić dodatkowy nabór do IMPK.</w:t>
      </w:r>
    </w:p>
    <w:p w14:paraId="5E2F9F77" w14:textId="77777777" w:rsidR="00454A54" w:rsidRPr="00454A54" w:rsidRDefault="00454A54" w:rsidP="009C0C91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454A54">
        <w:rPr>
          <w:sz w:val="22"/>
          <w:szCs w:val="22"/>
        </w:rPr>
        <w:t>Studenci zagraniczni, zakwalifikowani do udziału w Projekcie, zostaną powiadomieni o tym fakcie za pośrednictwem poczty elektronicznej oraz systemu Akademus.</w:t>
      </w:r>
    </w:p>
    <w:p w14:paraId="64059090" w14:textId="77777777" w:rsidR="00454A54" w:rsidRPr="00454A54" w:rsidRDefault="00454A54" w:rsidP="00454A54">
      <w:pPr>
        <w:spacing w:line="276" w:lineRule="auto"/>
        <w:rPr>
          <w:sz w:val="22"/>
          <w:szCs w:val="22"/>
        </w:rPr>
      </w:pPr>
    </w:p>
    <w:p w14:paraId="4487D993" w14:textId="6A7A4978" w:rsidR="00454A54" w:rsidRDefault="00454A54" w:rsidP="00454A54">
      <w:pPr>
        <w:spacing w:line="276" w:lineRule="auto"/>
        <w:jc w:val="center"/>
        <w:rPr>
          <w:b/>
          <w:bCs/>
          <w:sz w:val="22"/>
          <w:szCs w:val="22"/>
        </w:rPr>
      </w:pPr>
      <w:r w:rsidRPr="00454A54">
        <w:rPr>
          <w:b/>
          <w:bCs/>
          <w:sz w:val="22"/>
          <w:szCs w:val="22"/>
        </w:rPr>
        <w:t>POSTANOWIENIA KOŃCOWE</w:t>
      </w:r>
    </w:p>
    <w:p w14:paraId="706175EE" w14:textId="77777777" w:rsidR="00BD3E34" w:rsidRPr="00454A54" w:rsidRDefault="00BD3E34" w:rsidP="00454A54">
      <w:pPr>
        <w:spacing w:line="276" w:lineRule="auto"/>
        <w:jc w:val="center"/>
        <w:rPr>
          <w:sz w:val="22"/>
          <w:szCs w:val="22"/>
        </w:rPr>
      </w:pPr>
    </w:p>
    <w:p w14:paraId="2690087B" w14:textId="096B7C32" w:rsidR="00454A54" w:rsidRPr="00454A54" w:rsidRDefault="00454A54" w:rsidP="00BD3E34">
      <w:pPr>
        <w:spacing w:line="276" w:lineRule="auto"/>
        <w:jc w:val="center"/>
        <w:rPr>
          <w:sz w:val="22"/>
          <w:szCs w:val="22"/>
        </w:rPr>
      </w:pPr>
      <w:r w:rsidRPr="00454A54">
        <w:rPr>
          <w:sz w:val="22"/>
          <w:szCs w:val="22"/>
        </w:rPr>
        <w:t>§ 5</w:t>
      </w:r>
    </w:p>
    <w:p w14:paraId="7EA21492" w14:textId="77777777" w:rsidR="00454A54" w:rsidRPr="00454A54" w:rsidRDefault="00454A54" w:rsidP="00454A54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454A54">
        <w:rPr>
          <w:sz w:val="22"/>
          <w:szCs w:val="22"/>
        </w:rPr>
        <w:t>Regulamin wchodzi w życie z dniem ogłoszenia i obowiązuje do końca realizacji Projektu.</w:t>
      </w:r>
    </w:p>
    <w:p w14:paraId="2AFC2697" w14:textId="77777777" w:rsidR="00454A54" w:rsidRPr="00454A54" w:rsidRDefault="00454A54" w:rsidP="00454A54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454A54">
        <w:rPr>
          <w:sz w:val="22"/>
          <w:szCs w:val="22"/>
        </w:rPr>
        <w:t>Regulamin i zmiany do regulaminu wprowadzane są zarządzeniem Rektora.</w:t>
      </w:r>
    </w:p>
    <w:p w14:paraId="26614AF2" w14:textId="77777777" w:rsidR="00454A54" w:rsidRPr="00454A54" w:rsidRDefault="00454A54" w:rsidP="00454A54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454A54">
        <w:rPr>
          <w:sz w:val="22"/>
          <w:szCs w:val="22"/>
        </w:rPr>
        <w:t>Beneficjent zastrzega sobie prawo do zmiany regulaminu.</w:t>
      </w:r>
    </w:p>
    <w:p w14:paraId="7D84E274" w14:textId="77777777" w:rsidR="00454A54" w:rsidRPr="00454A54" w:rsidRDefault="00454A54" w:rsidP="00454A54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454A54">
        <w:rPr>
          <w:sz w:val="22"/>
          <w:szCs w:val="22"/>
        </w:rPr>
        <w:t>Uczestnik Projektu pisemnie potwierdza zapoznanie się z regulaminem i respektowanie jego zasad.</w:t>
      </w:r>
    </w:p>
    <w:p w14:paraId="6DF07359" w14:textId="5B5514BE" w:rsidR="00454A54" w:rsidRDefault="00454A54" w:rsidP="00454A54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454A54">
        <w:rPr>
          <w:sz w:val="22"/>
          <w:szCs w:val="22"/>
        </w:rPr>
        <w:t xml:space="preserve">Regulamin jest dostępny na stronach internetowych ASP oraz w Biurze </w:t>
      </w:r>
      <w:r w:rsidR="009C0C91">
        <w:rPr>
          <w:sz w:val="22"/>
          <w:szCs w:val="22"/>
        </w:rPr>
        <w:t>Współpracy i Umiędzynarodowienia.</w:t>
      </w:r>
    </w:p>
    <w:p w14:paraId="6A09AAA4" w14:textId="77777777" w:rsidR="009C0C91" w:rsidRPr="00454A54" w:rsidRDefault="009C0C91" w:rsidP="009C0C91">
      <w:pPr>
        <w:spacing w:line="276" w:lineRule="auto"/>
        <w:ind w:left="720"/>
        <w:rPr>
          <w:sz w:val="22"/>
          <w:szCs w:val="22"/>
        </w:rPr>
      </w:pPr>
    </w:p>
    <w:p w14:paraId="6CCC5A79" w14:textId="77777777" w:rsidR="00C657C2" w:rsidRPr="00454A54" w:rsidRDefault="00C657C2" w:rsidP="00DB66D7">
      <w:pPr>
        <w:spacing w:line="276" w:lineRule="auto"/>
        <w:rPr>
          <w:sz w:val="22"/>
          <w:szCs w:val="22"/>
        </w:rPr>
      </w:pPr>
    </w:p>
    <w:p w14:paraId="76B7BC41" w14:textId="77777777" w:rsidR="008762D0" w:rsidRPr="00454A54" w:rsidRDefault="008762D0" w:rsidP="00DB66D7">
      <w:pPr>
        <w:spacing w:line="276" w:lineRule="auto"/>
        <w:rPr>
          <w:b/>
          <w:sz w:val="22"/>
          <w:szCs w:val="22"/>
        </w:rPr>
      </w:pPr>
    </w:p>
    <w:p w14:paraId="01BE03D3" w14:textId="77777777" w:rsidR="00C657C2" w:rsidRPr="00454A54" w:rsidRDefault="00C657C2" w:rsidP="00DB66D7">
      <w:pPr>
        <w:tabs>
          <w:tab w:val="left" w:pos="3686"/>
        </w:tabs>
        <w:spacing w:before="60" w:after="60" w:line="276" w:lineRule="auto"/>
        <w:rPr>
          <w:sz w:val="22"/>
          <w:szCs w:val="22"/>
        </w:rPr>
      </w:pPr>
    </w:p>
    <w:p w14:paraId="65C0808F" w14:textId="73A9C928" w:rsidR="00D70B1B" w:rsidRPr="00490019" w:rsidRDefault="00D70B1B" w:rsidP="00DB66D7">
      <w:pPr>
        <w:tabs>
          <w:tab w:val="left" w:pos="3686"/>
        </w:tabs>
        <w:spacing w:before="60" w:after="60" w:line="276" w:lineRule="auto"/>
        <w:rPr>
          <w:sz w:val="20"/>
          <w:szCs w:val="20"/>
        </w:rPr>
      </w:pPr>
    </w:p>
    <w:p w14:paraId="2510E3E3" w14:textId="77777777" w:rsidR="00D70B1B" w:rsidRPr="00490019" w:rsidRDefault="00D70B1B" w:rsidP="00DB66D7">
      <w:pPr>
        <w:tabs>
          <w:tab w:val="left" w:pos="3686"/>
        </w:tabs>
        <w:spacing w:before="60" w:after="60" w:line="276" w:lineRule="auto"/>
        <w:rPr>
          <w:sz w:val="20"/>
          <w:szCs w:val="20"/>
        </w:rPr>
      </w:pPr>
    </w:p>
    <w:p w14:paraId="1403518F" w14:textId="77777777" w:rsidR="00D70B1B" w:rsidRPr="00490019" w:rsidRDefault="00D70B1B" w:rsidP="00DB66D7">
      <w:pPr>
        <w:tabs>
          <w:tab w:val="left" w:pos="3686"/>
        </w:tabs>
        <w:spacing w:before="60" w:after="60" w:line="276" w:lineRule="auto"/>
        <w:rPr>
          <w:sz w:val="20"/>
          <w:szCs w:val="20"/>
        </w:rPr>
      </w:pPr>
    </w:p>
    <w:p w14:paraId="5E5CA979" w14:textId="77777777" w:rsidR="00D70B1B" w:rsidRPr="00490019" w:rsidRDefault="00D70B1B" w:rsidP="00DB66D7">
      <w:pPr>
        <w:tabs>
          <w:tab w:val="left" w:pos="3686"/>
        </w:tabs>
        <w:spacing w:before="60" w:after="60" w:line="276" w:lineRule="auto"/>
        <w:rPr>
          <w:sz w:val="20"/>
          <w:szCs w:val="20"/>
        </w:rPr>
      </w:pPr>
    </w:p>
    <w:p w14:paraId="23DE6E96" w14:textId="77777777" w:rsidR="00D70B1B" w:rsidRPr="00490019" w:rsidRDefault="00D70B1B" w:rsidP="00DB66D7">
      <w:pPr>
        <w:tabs>
          <w:tab w:val="left" w:pos="3686"/>
        </w:tabs>
        <w:spacing w:before="60" w:after="60" w:line="276" w:lineRule="auto"/>
        <w:rPr>
          <w:sz w:val="20"/>
          <w:szCs w:val="20"/>
        </w:rPr>
      </w:pPr>
    </w:p>
    <w:p w14:paraId="27452BFD" w14:textId="77777777" w:rsidR="00D70B1B" w:rsidRPr="00490019" w:rsidRDefault="00D70B1B" w:rsidP="00DB66D7">
      <w:pPr>
        <w:tabs>
          <w:tab w:val="left" w:pos="3686"/>
        </w:tabs>
        <w:spacing w:before="60" w:after="60" w:line="276" w:lineRule="auto"/>
        <w:rPr>
          <w:sz w:val="20"/>
          <w:szCs w:val="20"/>
        </w:rPr>
      </w:pPr>
    </w:p>
    <w:sectPr w:rsidR="00D70B1B" w:rsidRPr="00490019" w:rsidSect="00DB66D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D0DC7" w14:textId="77777777" w:rsidR="002B0351" w:rsidRDefault="002B0351" w:rsidP="00490019">
      <w:r>
        <w:separator/>
      </w:r>
    </w:p>
  </w:endnote>
  <w:endnote w:type="continuationSeparator" w:id="0">
    <w:p w14:paraId="39A504AB" w14:textId="77777777" w:rsidR="002B0351" w:rsidRDefault="002B0351" w:rsidP="004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FC4A" w14:textId="0F83DB35" w:rsidR="0033549E" w:rsidRDefault="0033549E">
    <w:pPr>
      <w:pStyle w:val="Stopka"/>
    </w:pP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507D3C92" wp14:editId="3DFE74D1">
          <wp:simplePos x="0" y="0"/>
          <wp:positionH relativeFrom="column">
            <wp:posOffset>-933450</wp:posOffset>
          </wp:positionH>
          <wp:positionV relativeFrom="paragraph">
            <wp:posOffset>-600075</wp:posOffset>
          </wp:positionV>
          <wp:extent cx="7645400" cy="1219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4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52D55" w14:textId="06772E71" w:rsidR="00901F4E" w:rsidRDefault="00901F4E">
    <w:pPr>
      <w:pStyle w:val="Stopka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53D565B" wp14:editId="187DD400">
          <wp:simplePos x="0" y="0"/>
          <wp:positionH relativeFrom="column">
            <wp:posOffset>-866775</wp:posOffset>
          </wp:positionH>
          <wp:positionV relativeFrom="paragraph">
            <wp:posOffset>-581025</wp:posOffset>
          </wp:positionV>
          <wp:extent cx="7645400" cy="1219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4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C9503" w14:textId="77777777" w:rsidR="002B0351" w:rsidRDefault="002B0351" w:rsidP="00490019">
      <w:r>
        <w:separator/>
      </w:r>
    </w:p>
  </w:footnote>
  <w:footnote w:type="continuationSeparator" w:id="0">
    <w:p w14:paraId="585E990D" w14:textId="77777777" w:rsidR="002B0351" w:rsidRDefault="002B0351" w:rsidP="0049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7028" w14:textId="2FA28196" w:rsidR="00DB66D7" w:rsidRDefault="00DB66D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21DEE" wp14:editId="25EAD792">
          <wp:simplePos x="0" y="0"/>
          <wp:positionH relativeFrom="column">
            <wp:posOffset>-949960</wp:posOffset>
          </wp:positionH>
          <wp:positionV relativeFrom="paragraph">
            <wp:posOffset>-1090295</wp:posOffset>
          </wp:positionV>
          <wp:extent cx="7560310" cy="18002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4FB"/>
    <w:multiLevelType w:val="hybridMultilevel"/>
    <w:tmpl w:val="C3C4EE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D28F3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CF5B51"/>
    <w:multiLevelType w:val="multilevel"/>
    <w:tmpl w:val="0EA8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F03"/>
    <w:multiLevelType w:val="multilevel"/>
    <w:tmpl w:val="360CD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63013"/>
    <w:multiLevelType w:val="multilevel"/>
    <w:tmpl w:val="5DC82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B294F"/>
    <w:multiLevelType w:val="singleLevel"/>
    <w:tmpl w:val="BC58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>
    <w:nsid w:val="1813581D"/>
    <w:multiLevelType w:val="multilevel"/>
    <w:tmpl w:val="4CAE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D0554"/>
    <w:multiLevelType w:val="hybridMultilevel"/>
    <w:tmpl w:val="77823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30200A"/>
    <w:multiLevelType w:val="multilevel"/>
    <w:tmpl w:val="8D206A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F4F7B"/>
    <w:multiLevelType w:val="singleLevel"/>
    <w:tmpl w:val="BC58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0">
    <w:nsid w:val="29474143"/>
    <w:multiLevelType w:val="multilevel"/>
    <w:tmpl w:val="B2D8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96BB7"/>
    <w:multiLevelType w:val="multilevel"/>
    <w:tmpl w:val="3CE8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B3DA8"/>
    <w:multiLevelType w:val="hybridMultilevel"/>
    <w:tmpl w:val="B77EF4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DA7F1D"/>
    <w:multiLevelType w:val="singleLevel"/>
    <w:tmpl w:val="CE46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0191E10"/>
    <w:multiLevelType w:val="multilevel"/>
    <w:tmpl w:val="09E62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F37FF"/>
    <w:multiLevelType w:val="hybridMultilevel"/>
    <w:tmpl w:val="C652B5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103350A"/>
    <w:multiLevelType w:val="hybridMultilevel"/>
    <w:tmpl w:val="1D72F72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1B3F6D"/>
    <w:multiLevelType w:val="hybridMultilevel"/>
    <w:tmpl w:val="D16A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892D4D"/>
    <w:multiLevelType w:val="multilevel"/>
    <w:tmpl w:val="4F9EAE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D3ECA"/>
    <w:multiLevelType w:val="singleLevel"/>
    <w:tmpl w:val="DD50FD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0">
    <w:nsid w:val="6F375E61"/>
    <w:multiLevelType w:val="hybridMultilevel"/>
    <w:tmpl w:val="10F626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350216"/>
    <w:multiLevelType w:val="hybridMultilevel"/>
    <w:tmpl w:val="34A64EBC"/>
    <w:lvl w:ilvl="0" w:tplc="0415000F">
      <w:start w:val="1"/>
      <w:numFmt w:val="decimal"/>
      <w:lvlText w:val="%1."/>
      <w:lvlJc w:val="left"/>
      <w:pPr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2">
    <w:nsid w:val="7C8964DD"/>
    <w:multiLevelType w:val="hybridMultilevel"/>
    <w:tmpl w:val="925082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95051B"/>
    <w:multiLevelType w:val="multilevel"/>
    <w:tmpl w:val="3618A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5"/>
  </w:num>
  <w:num w:numId="5">
    <w:abstractNumId w:val="20"/>
  </w:num>
  <w:num w:numId="6">
    <w:abstractNumId w:val="9"/>
  </w:num>
  <w:num w:numId="7">
    <w:abstractNumId w:val="3"/>
  </w:num>
  <w:num w:numId="8">
    <w:abstractNumId w:val="19"/>
  </w:num>
  <w:num w:numId="9">
    <w:abstractNumId w:val="17"/>
  </w:num>
  <w:num w:numId="10">
    <w:abstractNumId w:val="0"/>
  </w:num>
  <w:num w:numId="11">
    <w:abstractNumId w:val="22"/>
  </w:num>
  <w:num w:numId="12">
    <w:abstractNumId w:val="6"/>
  </w:num>
  <w:num w:numId="13">
    <w:abstractNumId w:val="13"/>
  </w:num>
  <w:num w:numId="14">
    <w:abstractNumId w:val="4"/>
  </w:num>
  <w:num w:numId="15">
    <w:abstractNumId w:val="21"/>
  </w:num>
  <w:num w:numId="16">
    <w:abstractNumId w:val="1"/>
  </w:num>
  <w:num w:numId="17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11"/>
  </w:num>
  <w:num w:numId="23">
    <w:abstractNumId w:val="23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23"/>
    <w:lvlOverride w:ilvl="0">
      <w:lvl w:ilvl="0">
        <w:numFmt w:val="decimal"/>
        <w:lvlText w:val="%1."/>
        <w:lvlJc w:val="left"/>
      </w:lvl>
    </w:lvlOverride>
  </w:num>
  <w:num w:numId="26">
    <w:abstractNumId w:val="23"/>
    <w:lvlOverride w:ilvl="0">
      <w:lvl w:ilvl="0">
        <w:numFmt w:val="decimal"/>
        <w:lvlText w:val="%1."/>
        <w:lvlJc w:val="left"/>
      </w:lvl>
    </w:lvlOverride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23"/>
    <w:lvlOverride w:ilvl="0">
      <w:lvl w:ilvl="0">
        <w:numFmt w:val="decimal"/>
        <w:lvlText w:val="%1."/>
        <w:lvlJc w:val="left"/>
      </w:lvl>
    </w:lvlOverride>
  </w:num>
  <w:num w:numId="29">
    <w:abstractNumId w:val="23"/>
    <w:lvlOverride w:ilvl="0">
      <w:lvl w:ilvl="0">
        <w:numFmt w:val="decimal"/>
        <w:lvlText w:val="%1."/>
        <w:lvlJc w:val="left"/>
      </w:lvl>
    </w:lvlOverride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18"/>
    <w:lvlOverride w:ilvl="0">
      <w:lvl w:ilvl="0">
        <w:numFmt w:val="decimal"/>
        <w:lvlText w:val="%1."/>
        <w:lvlJc w:val="left"/>
      </w:lvl>
    </w:lvlOverride>
  </w:num>
  <w:num w:numId="32">
    <w:abstractNumId w:val="5"/>
  </w:num>
  <w:num w:numId="33">
    <w:abstractNumId w:val="2"/>
    <w:lvlOverride w:ilvl="0">
      <w:lvl w:ilvl="0">
        <w:numFmt w:val="decimal"/>
        <w:lvlText w:val="%1."/>
        <w:lvlJc w:val="left"/>
      </w:lvl>
    </w:lvlOverride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2"/>
    <w:lvlOverride w:ilvl="0">
      <w:lvl w:ilvl="0">
        <w:numFmt w:val="decimal"/>
        <w:lvlText w:val="%1."/>
        <w:lvlJc w:val="left"/>
      </w:lvl>
    </w:lvlOverride>
  </w:num>
  <w:num w:numId="36">
    <w:abstractNumId w:val="2"/>
    <w:lvlOverride w:ilvl="0">
      <w:lvl w:ilvl="0">
        <w:numFmt w:val="decimal"/>
        <w:lvlText w:val="%1."/>
        <w:lvlJc w:val="left"/>
      </w:lvl>
    </w:lvlOverride>
  </w:num>
  <w:num w:numId="37">
    <w:abstractNumId w:val="2"/>
    <w:lvlOverride w:ilvl="0">
      <w:lvl w:ilvl="0">
        <w:numFmt w:val="decimal"/>
        <w:lvlText w:val="%1."/>
        <w:lvlJc w:val="left"/>
      </w:lvl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0"/>
    <w:rsid w:val="000070B9"/>
    <w:rsid w:val="00145E92"/>
    <w:rsid w:val="00173811"/>
    <w:rsid w:val="00186AFB"/>
    <w:rsid w:val="00234D68"/>
    <w:rsid w:val="002658DA"/>
    <w:rsid w:val="002B0351"/>
    <w:rsid w:val="002E11AA"/>
    <w:rsid w:val="00317096"/>
    <w:rsid w:val="0032750B"/>
    <w:rsid w:val="0033163E"/>
    <w:rsid w:val="0033549E"/>
    <w:rsid w:val="003576AE"/>
    <w:rsid w:val="00380149"/>
    <w:rsid w:val="00383094"/>
    <w:rsid w:val="003851E4"/>
    <w:rsid w:val="00394F3B"/>
    <w:rsid w:val="003A6407"/>
    <w:rsid w:val="003C0AC8"/>
    <w:rsid w:val="003D4456"/>
    <w:rsid w:val="003D5B8C"/>
    <w:rsid w:val="00413102"/>
    <w:rsid w:val="00454A54"/>
    <w:rsid w:val="0046655C"/>
    <w:rsid w:val="004863C9"/>
    <w:rsid w:val="00490019"/>
    <w:rsid w:val="00496E8E"/>
    <w:rsid w:val="004C7E1A"/>
    <w:rsid w:val="005047B9"/>
    <w:rsid w:val="00525692"/>
    <w:rsid w:val="005641C6"/>
    <w:rsid w:val="00696841"/>
    <w:rsid w:val="006B2FED"/>
    <w:rsid w:val="006F29F8"/>
    <w:rsid w:val="0072333D"/>
    <w:rsid w:val="0075789A"/>
    <w:rsid w:val="0077498F"/>
    <w:rsid w:val="007D783E"/>
    <w:rsid w:val="007F1423"/>
    <w:rsid w:val="00805F00"/>
    <w:rsid w:val="00845290"/>
    <w:rsid w:val="00853A14"/>
    <w:rsid w:val="008762D0"/>
    <w:rsid w:val="008B3B66"/>
    <w:rsid w:val="008D2AFE"/>
    <w:rsid w:val="008E77B2"/>
    <w:rsid w:val="00901F4E"/>
    <w:rsid w:val="00907F55"/>
    <w:rsid w:val="0091427C"/>
    <w:rsid w:val="0092674D"/>
    <w:rsid w:val="00953A67"/>
    <w:rsid w:val="00980BE3"/>
    <w:rsid w:val="00990D3B"/>
    <w:rsid w:val="009A2C07"/>
    <w:rsid w:val="009C0C91"/>
    <w:rsid w:val="009D4BC5"/>
    <w:rsid w:val="009D79DF"/>
    <w:rsid w:val="009E1E72"/>
    <w:rsid w:val="009E5256"/>
    <w:rsid w:val="00A53233"/>
    <w:rsid w:val="00A7130D"/>
    <w:rsid w:val="00AC0966"/>
    <w:rsid w:val="00AF5E85"/>
    <w:rsid w:val="00B01963"/>
    <w:rsid w:val="00B13B8D"/>
    <w:rsid w:val="00B40397"/>
    <w:rsid w:val="00B87879"/>
    <w:rsid w:val="00BB47BF"/>
    <w:rsid w:val="00BD3E34"/>
    <w:rsid w:val="00C011CE"/>
    <w:rsid w:val="00C427A8"/>
    <w:rsid w:val="00C657C2"/>
    <w:rsid w:val="00C93865"/>
    <w:rsid w:val="00CA6EA0"/>
    <w:rsid w:val="00CF00FB"/>
    <w:rsid w:val="00CF0EF7"/>
    <w:rsid w:val="00D70B1B"/>
    <w:rsid w:val="00D87E71"/>
    <w:rsid w:val="00D926EB"/>
    <w:rsid w:val="00DA4245"/>
    <w:rsid w:val="00DB66D7"/>
    <w:rsid w:val="00E23255"/>
    <w:rsid w:val="00E546CE"/>
    <w:rsid w:val="00E825EB"/>
    <w:rsid w:val="00EF0D6C"/>
    <w:rsid w:val="00F94AF9"/>
    <w:rsid w:val="00FB1523"/>
    <w:rsid w:val="00FB3673"/>
    <w:rsid w:val="00FC13A4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9F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2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3811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73811"/>
    <w:rPr>
      <w:rFonts w:ascii="Times New Roman" w:eastAsia="Times New Roman" w:hAnsi="Times New Roman"/>
      <w:sz w:val="24"/>
    </w:rPr>
  </w:style>
  <w:style w:type="paragraph" w:styleId="Bezodstpw">
    <w:name w:val="No Spacing"/>
    <w:uiPriority w:val="1"/>
    <w:qFormat/>
    <w:rsid w:val="0017381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D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8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783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8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783E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3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783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0019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01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01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2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3811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73811"/>
    <w:rPr>
      <w:rFonts w:ascii="Times New Roman" w:eastAsia="Times New Roman" w:hAnsi="Times New Roman"/>
      <w:sz w:val="24"/>
    </w:rPr>
  </w:style>
  <w:style w:type="paragraph" w:styleId="Bezodstpw">
    <w:name w:val="No Spacing"/>
    <w:uiPriority w:val="1"/>
    <w:qFormat/>
    <w:rsid w:val="0017381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D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8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783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8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783E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3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783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0019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01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01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3EC86-8F5E-4FC6-8E15-A12346B3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Sobieska-Zyskowska</dc:creator>
  <cp:lastModifiedBy>Karolina Lisiecka</cp:lastModifiedBy>
  <cp:revision>30</cp:revision>
  <cp:lastPrinted>2022-07-29T08:18:00Z</cp:lastPrinted>
  <dcterms:created xsi:type="dcterms:W3CDTF">2022-02-23T13:16:00Z</dcterms:created>
  <dcterms:modified xsi:type="dcterms:W3CDTF">2022-07-29T08:18:00Z</dcterms:modified>
</cp:coreProperties>
</file>