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39B" w:rsidRDefault="00945041" w:rsidP="001675A4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ascii="Source Sans Pro" w:hAnsi="Source Sans Pro"/>
          <w:noProof/>
          <w:color w:val="000000" w:themeColor="text1"/>
          <w:sz w:val="20"/>
          <w:szCs w:val="20"/>
          <w:lang w:eastAsia="pl-PL"/>
        </w:rPr>
        <w:drawing>
          <wp:inline distT="0" distB="0" distL="0" distR="0">
            <wp:extent cx="1469382" cy="475699"/>
            <wp:effectExtent l="0" t="0" r="0" b="635"/>
            <wp:docPr id="2" name="Obraz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5" t="57848" r="65395"/>
                    <a:stretch/>
                  </pic:blipFill>
                  <pic:spPr bwMode="auto">
                    <a:xfrm>
                      <a:off x="0" y="0"/>
                      <a:ext cx="1479287" cy="47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37A" w:rsidRDefault="00281E8A" w:rsidP="001675A4">
      <w:pPr>
        <w:spacing w:after="0"/>
        <w:jc w:val="right"/>
        <w:rPr>
          <w:rFonts w:cstheme="minorHAnsi"/>
          <w:color w:val="000000" w:themeColor="text1"/>
          <w:sz w:val="18"/>
          <w:szCs w:val="18"/>
        </w:rPr>
      </w:pPr>
      <w:r w:rsidRPr="008A119D">
        <w:rPr>
          <w:rFonts w:cstheme="minorHAnsi"/>
          <w:color w:val="000000" w:themeColor="text1"/>
          <w:sz w:val="18"/>
          <w:szCs w:val="18"/>
        </w:rPr>
        <w:t>Gdańsk</w:t>
      </w:r>
      <w:r w:rsidR="00486C21">
        <w:rPr>
          <w:rFonts w:cstheme="minorHAnsi"/>
          <w:color w:val="000000" w:themeColor="text1"/>
          <w:sz w:val="18"/>
          <w:szCs w:val="18"/>
        </w:rPr>
        <w:t xml:space="preserve">, dnia </w:t>
      </w:r>
      <w:r w:rsidR="0015401D">
        <w:rPr>
          <w:rFonts w:cstheme="minorHAnsi"/>
          <w:color w:val="000000" w:themeColor="text1"/>
          <w:sz w:val="18"/>
          <w:szCs w:val="18"/>
        </w:rPr>
        <w:t>2</w:t>
      </w:r>
      <w:r w:rsidR="00D62B63">
        <w:rPr>
          <w:rFonts w:cstheme="minorHAnsi"/>
          <w:color w:val="000000" w:themeColor="text1"/>
          <w:sz w:val="18"/>
          <w:szCs w:val="18"/>
        </w:rPr>
        <w:t>4</w:t>
      </w:r>
      <w:bookmarkStart w:id="0" w:name="_GoBack"/>
      <w:bookmarkEnd w:id="0"/>
      <w:r w:rsidR="0015401D">
        <w:rPr>
          <w:rFonts w:cstheme="minorHAnsi"/>
          <w:color w:val="000000" w:themeColor="text1"/>
          <w:sz w:val="18"/>
          <w:szCs w:val="18"/>
        </w:rPr>
        <w:t>.08.</w:t>
      </w:r>
      <w:r w:rsidR="00945041">
        <w:rPr>
          <w:rFonts w:cstheme="minorHAnsi"/>
          <w:color w:val="000000" w:themeColor="text1"/>
          <w:sz w:val="18"/>
          <w:szCs w:val="18"/>
        </w:rPr>
        <w:t>2022</w:t>
      </w:r>
      <w:r w:rsidR="00E90B3F" w:rsidRPr="008A119D">
        <w:rPr>
          <w:rFonts w:cstheme="minorHAnsi"/>
          <w:color w:val="000000" w:themeColor="text1"/>
          <w:sz w:val="18"/>
          <w:szCs w:val="18"/>
        </w:rPr>
        <w:t>r.</w:t>
      </w:r>
    </w:p>
    <w:p w:rsidR="0085737A" w:rsidRDefault="00E93724" w:rsidP="001675A4">
      <w:pPr>
        <w:spacing w:after="0"/>
        <w:rPr>
          <w:rFonts w:cstheme="minorHAnsi"/>
          <w:sz w:val="18"/>
          <w:szCs w:val="18"/>
          <w:lang w:bidi="en-US"/>
        </w:rPr>
      </w:pPr>
      <w:r>
        <w:rPr>
          <w:rFonts w:cstheme="minorHAnsi"/>
          <w:sz w:val="18"/>
          <w:szCs w:val="18"/>
          <w:lang w:bidi="en-US"/>
        </w:rPr>
        <w:t>Znak sprawy:  ZK-213/</w:t>
      </w:r>
      <w:r w:rsidR="00202118">
        <w:rPr>
          <w:rFonts w:cstheme="minorHAnsi"/>
          <w:sz w:val="18"/>
          <w:szCs w:val="18"/>
          <w:lang w:bidi="en-US"/>
        </w:rPr>
        <w:t>16</w:t>
      </w:r>
      <w:r w:rsidR="00945041">
        <w:rPr>
          <w:rFonts w:cstheme="minorHAnsi"/>
          <w:sz w:val="18"/>
          <w:szCs w:val="18"/>
          <w:lang w:bidi="en-US"/>
        </w:rPr>
        <w:t>/2022</w:t>
      </w:r>
    </w:p>
    <w:p w:rsidR="00486C21" w:rsidRPr="008A119D" w:rsidRDefault="00486C21" w:rsidP="001675A4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>INFORMACJA O WYBORZE NAJKORZYSTNIEJSZEJ OFERTY</w:t>
      </w:r>
      <w:r w:rsidR="00D62B63">
        <w:rPr>
          <w:rFonts w:cstheme="minorHAnsi"/>
          <w:b/>
          <w:sz w:val="18"/>
          <w:szCs w:val="18"/>
        </w:rPr>
        <w:t xml:space="preserve"> w części </w:t>
      </w:r>
      <w:r w:rsidR="0015401D">
        <w:rPr>
          <w:rFonts w:cstheme="minorHAnsi"/>
          <w:b/>
          <w:sz w:val="18"/>
          <w:szCs w:val="18"/>
        </w:rPr>
        <w:t xml:space="preserve"> 2</w:t>
      </w:r>
    </w:p>
    <w:p w:rsidR="0085737A" w:rsidRDefault="004C336E" w:rsidP="001675A4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4C336E">
        <w:rPr>
          <w:rFonts w:cstheme="minorHAnsi"/>
          <w:b/>
          <w:sz w:val="18"/>
          <w:szCs w:val="18"/>
          <w:u w:val="single"/>
        </w:rPr>
        <w:t>Dotyczy: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Pr="004C336E">
        <w:rPr>
          <w:rFonts w:cstheme="minorHAnsi"/>
          <w:sz w:val="18"/>
          <w:szCs w:val="18"/>
        </w:rPr>
        <w:t>zamówieni</w:t>
      </w:r>
      <w:r>
        <w:rPr>
          <w:rFonts w:cstheme="minorHAnsi"/>
          <w:sz w:val="18"/>
          <w:szCs w:val="18"/>
        </w:rPr>
        <w:t>a</w:t>
      </w:r>
      <w:r w:rsidRPr="004C336E">
        <w:rPr>
          <w:rFonts w:cstheme="minorHAnsi"/>
          <w:sz w:val="18"/>
          <w:szCs w:val="18"/>
        </w:rPr>
        <w:t xml:space="preserve"> publiczne</w:t>
      </w:r>
      <w:r>
        <w:rPr>
          <w:rFonts w:cstheme="minorHAnsi"/>
          <w:sz w:val="18"/>
          <w:szCs w:val="18"/>
        </w:rPr>
        <w:t>go prowadzonego</w:t>
      </w:r>
      <w:r w:rsidRPr="004C336E">
        <w:rPr>
          <w:rFonts w:cstheme="minorHAnsi"/>
          <w:sz w:val="18"/>
          <w:szCs w:val="18"/>
        </w:rPr>
        <w:t xml:space="preserve"> w </w:t>
      </w:r>
      <w:r>
        <w:rPr>
          <w:rFonts w:cstheme="minorHAnsi"/>
          <w:sz w:val="18"/>
          <w:szCs w:val="18"/>
        </w:rPr>
        <w:t xml:space="preserve">trybie </w:t>
      </w:r>
      <w:r w:rsidRPr="004C336E">
        <w:rPr>
          <w:rFonts w:cstheme="minorHAnsi"/>
          <w:sz w:val="18"/>
          <w:szCs w:val="18"/>
        </w:rPr>
        <w:t>podstawowym pn.:</w:t>
      </w:r>
      <w:r w:rsidRPr="004C336E">
        <w:rPr>
          <w:rFonts w:cstheme="minorHAnsi"/>
          <w:b/>
          <w:sz w:val="18"/>
          <w:szCs w:val="18"/>
        </w:rPr>
        <w:t xml:space="preserve"> </w:t>
      </w:r>
      <w:r w:rsidR="0085737A" w:rsidRPr="004C336E">
        <w:rPr>
          <w:rFonts w:cstheme="minorHAnsi"/>
          <w:b/>
          <w:sz w:val="18"/>
          <w:szCs w:val="18"/>
        </w:rPr>
        <w:t>„</w:t>
      </w:r>
      <w:r w:rsidR="00202118" w:rsidRPr="00202118">
        <w:rPr>
          <w:rFonts w:cstheme="minorHAnsi"/>
          <w:b/>
          <w:bCs/>
          <w:sz w:val="18"/>
          <w:szCs w:val="18"/>
        </w:rPr>
        <w:t>Usługa ochrony i monitoringu mienia i obiektów Akademii Sztuk Pięknych  w Gdańsku</w:t>
      </w:r>
      <w:r w:rsidR="0085737A" w:rsidRPr="00202118">
        <w:rPr>
          <w:rFonts w:cstheme="minorHAnsi"/>
          <w:b/>
          <w:bCs/>
          <w:sz w:val="18"/>
          <w:szCs w:val="18"/>
        </w:rPr>
        <w:t>”</w:t>
      </w:r>
    </w:p>
    <w:p w:rsidR="005574B4" w:rsidRDefault="009A652F" w:rsidP="001675A4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9A652F">
        <w:rPr>
          <w:rFonts w:cstheme="minorHAnsi"/>
          <w:sz w:val="18"/>
          <w:szCs w:val="18"/>
        </w:rPr>
        <w:t xml:space="preserve">Zamawiający – Akademia Sztuk Pięknych z siedzibą przy ul. Targ Węglowy 6 w Gdańsku na podstawie art. </w:t>
      </w:r>
      <w:r w:rsidR="00486C21">
        <w:rPr>
          <w:rFonts w:cstheme="minorHAnsi"/>
          <w:sz w:val="18"/>
          <w:szCs w:val="18"/>
        </w:rPr>
        <w:t>253</w:t>
      </w:r>
      <w:r w:rsidRPr="009A652F">
        <w:rPr>
          <w:rFonts w:cstheme="minorHAnsi"/>
          <w:sz w:val="18"/>
          <w:szCs w:val="18"/>
        </w:rPr>
        <w:t xml:space="preserve"> ust. </w:t>
      </w:r>
      <w:r w:rsidR="00486C21">
        <w:rPr>
          <w:rFonts w:cstheme="minorHAnsi"/>
          <w:sz w:val="18"/>
          <w:szCs w:val="18"/>
        </w:rPr>
        <w:t>2</w:t>
      </w:r>
      <w:r w:rsidRPr="009A652F">
        <w:rPr>
          <w:rFonts w:cstheme="minorHAnsi"/>
          <w:sz w:val="18"/>
          <w:szCs w:val="18"/>
        </w:rPr>
        <w:t xml:space="preserve"> ustawy z dnia 11 września 2019r. Prawo zamówień publicznych (tekst jednolity Dz. U. z 2021r.</w:t>
      </w:r>
      <w:r>
        <w:rPr>
          <w:rFonts w:cstheme="minorHAnsi"/>
          <w:sz w:val="18"/>
          <w:szCs w:val="18"/>
        </w:rPr>
        <w:t xml:space="preserve"> </w:t>
      </w:r>
      <w:r w:rsidRPr="009A652F">
        <w:rPr>
          <w:rFonts w:cstheme="minorHAnsi"/>
          <w:sz w:val="18"/>
          <w:szCs w:val="18"/>
        </w:rPr>
        <w:t>poz. 1129 ze zm.), przedstawia informację z otwarcia ofert.</w:t>
      </w:r>
    </w:p>
    <w:p w:rsidR="00C77C4D" w:rsidRPr="001665C8" w:rsidRDefault="00C77C4D" w:rsidP="001665C8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p w:rsidR="00486C21" w:rsidRPr="001665C8" w:rsidRDefault="00486C21" w:rsidP="001675A4">
      <w:pPr>
        <w:pStyle w:val="Akapitzlist"/>
        <w:numPr>
          <w:ilvl w:val="0"/>
          <w:numId w:val="44"/>
        </w:numPr>
        <w:spacing w:after="0" w:line="240" w:lineRule="auto"/>
        <w:ind w:right="-27"/>
        <w:jc w:val="both"/>
        <w:rPr>
          <w:rFonts w:cstheme="minorHAnsi"/>
          <w:szCs w:val="18"/>
        </w:rPr>
      </w:pPr>
      <w:r w:rsidRPr="001665C8">
        <w:rPr>
          <w:rFonts w:cstheme="minorHAnsi"/>
          <w:szCs w:val="18"/>
        </w:rPr>
        <w:t>Odrzucenie ofert</w:t>
      </w:r>
    </w:p>
    <w:p w:rsidR="0015401D" w:rsidRPr="00410E4A" w:rsidRDefault="0015401D" w:rsidP="0015401D">
      <w:pPr>
        <w:pStyle w:val="Akapitzlist"/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410E4A">
        <w:rPr>
          <w:rFonts w:cstheme="minorHAnsi"/>
          <w:sz w:val="18"/>
          <w:szCs w:val="18"/>
        </w:rPr>
        <w:t xml:space="preserve">Zgodnie </w:t>
      </w:r>
      <w:r>
        <w:rPr>
          <w:rFonts w:cstheme="minorHAnsi"/>
          <w:sz w:val="18"/>
          <w:szCs w:val="18"/>
        </w:rPr>
        <w:t xml:space="preserve">z </w:t>
      </w:r>
      <w:r w:rsidRPr="00410E4A">
        <w:rPr>
          <w:rFonts w:cstheme="minorHAnsi"/>
          <w:sz w:val="18"/>
          <w:szCs w:val="18"/>
        </w:rPr>
        <w:t xml:space="preserve">„ INFORMACJA O WYBORZE NAJKORZYSTNIEJSZEJ OFERTY CZĘŚĆ 3, UNIEWAŻNIENIE CZYNNOŚCI WYBORU CZ. 1 I 2, INFORMACJA O OFERTACH ODRZUCONYCH” z dnia 03.08.2022r. </w:t>
      </w:r>
    </w:p>
    <w:p w:rsidR="008440C3" w:rsidRDefault="001665C8" w:rsidP="001675A4">
      <w:pPr>
        <w:pStyle w:val="Akapitzlist"/>
        <w:numPr>
          <w:ilvl w:val="0"/>
          <w:numId w:val="44"/>
        </w:numPr>
        <w:spacing w:after="0" w:line="240" w:lineRule="auto"/>
        <w:ind w:right="-27"/>
        <w:jc w:val="both"/>
        <w:rPr>
          <w:rFonts w:cstheme="minorHAnsi"/>
          <w:szCs w:val="18"/>
        </w:rPr>
      </w:pPr>
      <w:r w:rsidRPr="00BF5C92">
        <w:rPr>
          <w:rFonts w:cstheme="minorHAnsi"/>
          <w:szCs w:val="18"/>
        </w:rPr>
        <w:t>Unieważnienie postępowania</w:t>
      </w:r>
      <w:r w:rsidR="00BF5C92" w:rsidRPr="00BF5C92">
        <w:rPr>
          <w:rFonts w:cstheme="minorHAnsi"/>
          <w:szCs w:val="18"/>
        </w:rPr>
        <w:t xml:space="preserve">: </w:t>
      </w:r>
    </w:p>
    <w:p w:rsidR="001665C8" w:rsidRPr="008440C3" w:rsidRDefault="00BF5C92" w:rsidP="008440C3">
      <w:pPr>
        <w:pStyle w:val="Akapitzlist"/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8440C3">
        <w:rPr>
          <w:rFonts w:cstheme="minorHAnsi"/>
          <w:sz w:val="18"/>
          <w:szCs w:val="18"/>
        </w:rPr>
        <w:t>Nie dotyczy</w:t>
      </w:r>
    </w:p>
    <w:p w:rsidR="00486C21" w:rsidRPr="003650C9" w:rsidRDefault="00486C21" w:rsidP="001675A4">
      <w:pPr>
        <w:pStyle w:val="Akapitzlist"/>
        <w:numPr>
          <w:ilvl w:val="0"/>
          <w:numId w:val="44"/>
        </w:numPr>
        <w:spacing w:after="0" w:line="240" w:lineRule="auto"/>
        <w:ind w:right="-27"/>
        <w:jc w:val="both"/>
        <w:rPr>
          <w:rFonts w:cstheme="minorHAnsi"/>
          <w:b/>
          <w:szCs w:val="18"/>
        </w:rPr>
      </w:pPr>
      <w:r w:rsidRPr="003650C9">
        <w:rPr>
          <w:rFonts w:cstheme="minorHAnsi"/>
          <w:szCs w:val="18"/>
        </w:rPr>
        <w:t xml:space="preserve">Wybór oferty najkorzystniejszej w </w:t>
      </w:r>
      <w:r w:rsidRPr="003650C9">
        <w:rPr>
          <w:rFonts w:cstheme="minorHAnsi"/>
          <w:b/>
          <w:szCs w:val="18"/>
        </w:rPr>
        <w:t>Części 2</w:t>
      </w:r>
    </w:p>
    <w:p w:rsidR="008440C3" w:rsidRDefault="00486C21" w:rsidP="008440C3">
      <w:pPr>
        <w:pStyle w:val="Akapitzlist"/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0A54AE">
        <w:rPr>
          <w:rFonts w:cstheme="minorHAnsi"/>
          <w:sz w:val="18"/>
          <w:szCs w:val="18"/>
        </w:rPr>
        <w:t>Za najkorzystniejszą została uznana oferta złożona przez</w:t>
      </w:r>
      <w:r w:rsidR="00643A84">
        <w:rPr>
          <w:rFonts w:cstheme="minorHAnsi"/>
          <w:sz w:val="18"/>
          <w:szCs w:val="18"/>
        </w:rPr>
        <w:t xml:space="preserve">: </w:t>
      </w:r>
      <w:r w:rsidR="008440C3">
        <w:rPr>
          <w:rFonts w:cstheme="minorHAnsi"/>
          <w:sz w:val="18"/>
          <w:szCs w:val="18"/>
        </w:rPr>
        <w:t>konsorcjum firm:</w:t>
      </w:r>
    </w:p>
    <w:p w:rsidR="008440C3" w:rsidRPr="008440C3" w:rsidRDefault="008440C3" w:rsidP="008440C3">
      <w:pPr>
        <w:pStyle w:val="Akapitzlist"/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8440C3">
        <w:rPr>
          <w:rFonts w:cstheme="minorHAnsi"/>
          <w:sz w:val="18"/>
          <w:szCs w:val="18"/>
        </w:rPr>
        <w:t>ASPEKT Sp. z o.o., 03-199 Warszawa ul. Modlińska 51 lok. 223</w:t>
      </w:r>
    </w:p>
    <w:p w:rsidR="008440C3" w:rsidRPr="008440C3" w:rsidRDefault="008440C3" w:rsidP="008440C3">
      <w:pPr>
        <w:pStyle w:val="Akapitzlist"/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8440C3">
        <w:rPr>
          <w:rFonts w:cstheme="minorHAnsi"/>
          <w:sz w:val="18"/>
          <w:szCs w:val="18"/>
        </w:rPr>
        <w:t>TARGET Spółka Jawna Anna Łada Marcin Rokicki, 01-651 Warszawa ul. Gwiaździsta 15a lok. 400</w:t>
      </w:r>
    </w:p>
    <w:p w:rsidR="008440C3" w:rsidRPr="008440C3" w:rsidRDefault="008440C3" w:rsidP="008440C3">
      <w:pPr>
        <w:pStyle w:val="Akapitzlist"/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8440C3">
        <w:rPr>
          <w:rFonts w:cstheme="minorHAnsi"/>
          <w:sz w:val="18"/>
          <w:szCs w:val="18"/>
        </w:rPr>
        <w:t xml:space="preserve">NIP: 5862283926 / 5252497942 </w:t>
      </w:r>
    </w:p>
    <w:p w:rsidR="008440C3" w:rsidRPr="00643A84" w:rsidRDefault="008440C3" w:rsidP="008440C3">
      <w:pPr>
        <w:pStyle w:val="Akapitzlist"/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8440C3">
        <w:rPr>
          <w:rFonts w:cstheme="minorHAnsi"/>
          <w:sz w:val="18"/>
          <w:szCs w:val="18"/>
        </w:rPr>
        <w:t>REGON: 221921542 / 142734143,</w:t>
      </w:r>
    </w:p>
    <w:p w:rsidR="00643A84" w:rsidRPr="0015401D" w:rsidRDefault="008440C3" w:rsidP="0015401D">
      <w:pPr>
        <w:pStyle w:val="Akapitzlist"/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Na kwotę brutto </w:t>
      </w:r>
      <w:r w:rsidRPr="008440C3">
        <w:rPr>
          <w:rFonts w:cstheme="minorHAnsi"/>
          <w:sz w:val="18"/>
          <w:szCs w:val="18"/>
        </w:rPr>
        <w:t>101 503,04</w:t>
      </w:r>
      <w:r>
        <w:rPr>
          <w:rFonts w:cstheme="minorHAnsi"/>
          <w:sz w:val="18"/>
          <w:szCs w:val="18"/>
        </w:rPr>
        <w:t xml:space="preserve"> zł, </w:t>
      </w:r>
      <w:r w:rsidR="00643A84" w:rsidRPr="00643A84">
        <w:rPr>
          <w:rFonts w:cstheme="minorHAnsi"/>
          <w:sz w:val="18"/>
          <w:szCs w:val="18"/>
        </w:rPr>
        <w:t>Czas dojazdu</w:t>
      </w:r>
      <w:r w:rsidR="00643A84">
        <w:rPr>
          <w:rFonts w:cstheme="minorHAnsi"/>
          <w:sz w:val="18"/>
          <w:szCs w:val="18"/>
        </w:rPr>
        <w:t xml:space="preserve"> grupy patrolowo-interwencyjnej </w:t>
      </w:r>
      <w:r w:rsidR="00643A84" w:rsidRPr="00643A84">
        <w:rPr>
          <w:rFonts w:cstheme="minorHAnsi"/>
          <w:sz w:val="18"/>
          <w:szCs w:val="18"/>
        </w:rPr>
        <w:t xml:space="preserve">do 15 minut </w:t>
      </w:r>
      <w:r w:rsidR="00643A84">
        <w:rPr>
          <w:rFonts w:cstheme="minorHAnsi"/>
          <w:sz w:val="18"/>
          <w:szCs w:val="18"/>
        </w:rPr>
        <w:t xml:space="preserve">oraz </w:t>
      </w:r>
      <w:r w:rsidR="00643A84" w:rsidRPr="00643A84">
        <w:rPr>
          <w:rFonts w:cstheme="minorHAnsi"/>
          <w:sz w:val="18"/>
          <w:szCs w:val="18"/>
        </w:rPr>
        <w:t>Częstotliwość przeprowadzenia kontroli przez koordynatora</w:t>
      </w:r>
      <w:r w:rsidR="00643A84">
        <w:rPr>
          <w:rFonts w:cstheme="minorHAnsi"/>
          <w:sz w:val="18"/>
          <w:szCs w:val="18"/>
        </w:rPr>
        <w:t xml:space="preserve"> </w:t>
      </w:r>
      <w:r w:rsidR="00643A84" w:rsidRPr="00643A84">
        <w:rPr>
          <w:rFonts w:cstheme="minorHAnsi"/>
          <w:sz w:val="18"/>
          <w:szCs w:val="18"/>
        </w:rPr>
        <w:t>7 razy w tygodniu</w:t>
      </w:r>
      <w:r w:rsidR="00643A84">
        <w:rPr>
          <w:rFonts w:cstheme="minorHAnsi"/>
          <w:sz w:val="18"/>
          <w:szCs w:val="18"/>
        </w:rPr>
        <w:t>.</w:t>
      </w:r>
    </w:p>
    <w:p w:rsidR="001675A4" w:rsidRPr="001675A4" w:rsidRDefault="001675A4" w:rsidP="001675A4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1675A4">
        <w:rPr>
          <w:rFonts w:cstheme="minorHAnsi"/>
          <w:sz w:val="18"/>
          <w:szCs w:val="18"/>
        </w:rPr>
        <w:t>W niniejszym postępowaniu oferty ww. część złożyli Wykonawcy i uzyskali punktację zgodnie z poniższym: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80"/>
        <w:gridCol w:w="3324"/>
        <w:gridCol w:w="851"/>
        <w:gridCol w:w="1777"/>
        <w:gridCol w:w="2936"/>
        <w:gridCol w:w="788"/>
      </w:tblGrid>
      <w:tr w:rsidR="001675A4" w:rsidRPr="002A63A1" w:rsidTr="008440C3">
        <w:trPr>
          <w:trHeight w:val="740"/>
        </w:trPr>
        <w:tc>
          <w:tcPr>
            <w:tcW w:w="0" w:type="auto"/>
            <w:vAlign w:val="center"/>
          </w:tcPr>
          <w:p w:rsidR="001675A4" w:rsidRPr="002A63A1" w:rsidRDefault="001675A4" w:rsidP="005E75B2">
            <w:pPr>
              <w:ind w:right="-27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2A63A1">
              <w:rPr>
                <w:rFonts w:asciiTheme="majorHAnsi" w:hAnsiTheme="majorHAnsi" w:cstheme="minorHAnsi"/>
                <w:b/>
                <w:sz w:val="16"/>
                <w:szCs w:val="16"/>
              </w:rPr>
              <w:t>Nr Oferty</w:t>
            </w:r>
          </w:p>
        </w:tc>
        <w:tc>
          <w:tcPr>
            <w:tcW w:w="3324" w:type="dxa"/>
            <w:vAlign w:val="center"/>
          </w:tcPr>
          <w:p w:rsidR="001675A4" w:rsidRPr="002A63A1" w:rsidRDefault="001675A4" w:rsidP="005E75B2">
            <w:pPr>
              <w:ind w:right="-27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2A63A1">
              <w:rPr>
                <w:rFonts w:asciiTheme="majorHAnsi" w:hAnsiTheme="majorHAnsi" w:cstheme="minorHAnsi"/>
                <w:b/>
                <w:sz w:val="16"/>
                <w:szCs w:val="16"/>
              </w:rPr>
              <w:t>Firma (nazwa) lub nazwisko</w:t>
            </w:r>
          </w:p>
          <w:p w:rsidR="001675A4" w:rsidRPr="002A63A1" w:rsidRDefault="001675A4" w:rsidP="005E75B2">
            <w:pPr>
              <w:ind w:right="-27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2A63A1">
              <w:rPr>
                <w:rFonts w:asciiTheme="majorHAnsi" w:hAnsiTheme="majorHAnsi" w:cstheme="minorHAnsi"/>
                <w:b/>
                <w:sz w:val="16"/>
                <w:szCs w:val="16"/>
              </w:rPr>
              <w:t>oraz adres Wykonawcy</w:t>
            </w:r>
          </w:p>
        </w:tc>
        <w:tc>
          <w:tcPr>
            <w:tcW w:w="851" w:type="dxa"/>
            <w:vAlign w:val="center"/>
          </w:tcPr>
          <w:p w:rsidR="001675A4" w:rsidRPr="002A63A1" w:rsidRDefault="001675A4" w:rsidP="005E75B2">
            <w:pPr>
              <w:ind w:right="-27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2A63A1">
              <w:rPr>
                <w:rFonts w:asciiTheme="majorHAnsi" w:hAnsiTheme="majorHAnsi" w:cstheme="minorHAnsi"/>
                <w:b/>
                <w:sz w:val="16"/>
                <w:szCs w:val="16"/>
              </w:rPr>
              <w:t>Cena Brutto</w:t>
            </w:r>
          </w:p>
        </w:tc>
        <w:tc>
          <w:tcPr>
            <w:tcW w:w="1777" w:type="dxa"/>
            <w:vAlign w:val="center"/>
          </w:tcPr>
          <w:p w:rsidR="001675A4" w:rsidRPr="002A63A1" w:rsidRDefault="001675A4" w:rsidP="005E75B2">
            <w:pPr>
              <w:ind w:right="-27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2A63A1">
              <w:rPr>
                <w:rFonts w:asciiTheme="majorHAnsi" w:eastAsia="Calibri" w:hAnsiTheme="majorHAnsi"/>
                <w:b/>
                <w:sz w:val="16"/>
                <w:szCs w:val="16"/>
              </w:rPr>
              <w:t>Czas dojazdu grupy patrolowo-interwencyjnej</w:t>
            </w:r>
          </w:p>
        </w:tc>
        <w:tc>
          <w:tcPr>
            <w:tcW w:w="0" w:type="auto"/>
            <w:vAlign w:val="center"/>
          </w:tcPr>
          <w:p w:rsidR="001675A4" w:rsidRPr="002A63A1" w:rsidRDefault="001675A4" w:rsidP="005E75B2">
            <w:pPr>
              <w:ind w:right="-27"/>
              <w:jc w:val="center"/>
              <w:rPr>
                <w:rFonts w:asciiTheme="majorHAnsi" w:hAnsiTheme="majorHAnsi" w:cstheme="minorHAnsi"/>
                <w:b/>
                <w:sz w:val="16"/>
                <w:szCs w:val="16"/>
              </w:rPr>
            </w:pPr>
            <w:r w:rsidRPr="002A63A1">
              <w:rPr>
                <w:rFonts w:asciiTheme="majorHAnsi" w:eastAsia="Calibri" w:hAnsiTheme="majorHAnsi"/>
                <w:b/>
                <w:sz w:val="16"/>
                <w:szCs w:val="16"/>
              </w:rPr>
              <w:t>Częstotliwość przeprowadzenia kontroli przez koordynatora</w:t>
            </w:r>
          </w:p>
        </w:tc>
        <w:tc>
          <w:tcPr>
            <w:tcW w:w="0" w:type="auto"/>
            <w:vAlign w:val="center"/>
          </w:tcPr>
          <w:p w:rsidR="001675A4" w:rsidRPr="002A63A1" w:rsidRDefault="001675A4" w:rsidP="005E75B2">
            <w:pPr>
              <w:ind w:right="-27"/>
              <w:jc w:val="center"/>
              <w:rPr>
                <w:rFonts w:asciiTheme="majorHAnsi" w:eastAsia="Calibri" w:hAnsiTheme="majorHAnsi"/>
                <w:b/>
                <w:sz w:val="16"/>
                <w:szCs w:val="16"/>
              </w:rPr>
            </w:pPr>
            <w:r>
              <w:rPr>
                <w:rFonts w:asciiTheme="majorHAnsi" w:eastAsia="Calibri" w:hAnsiTheme="majorHAnsi"/>
                <w:b/>
                <w:sz w:val="16"/>
                <w:szCs w:val="16"/>
              </w:rPr>
              <w:t>Suma pkt</w:t>
            </w:r>
          </w:p>
        </w:tc>
      </w:tr>
      <w:tr w:rsidR="000475AD" w:rsidRPr="002A63A1" w:rsidTr="008440C3">
        <w:trPr>
          <w:trHeight w:val="272"/>
        </w:trPr>
        <w:tc>
          <w:tcPr>
            <w:tcW w:w="0" w:type="auto"/>
            <w:vAlign w:val="center"/>
          </w:tcPr>
          <w:p w:rsidR="000475AD" w:rsidRPr="002A63A1" w:rsidRDefault="000475AD" w:rsidP="000475AD">
            <w:pPr>
              <w:ind w:right="-27"/>
              <w:rPr>
                <w:rFonts w:asciiTheme="majorHAnsi" w:hAnsiTheme="majorHAnsi" w:cstheme="minorHAnsi"/>
                <w:sz w:val="16"/>
                <w:szCs w:val="16"/>
              </w:rPr>
            </w:pPr>
            <w:r w:rsidRPr="002A63A1">
              <w:rPr>
                <w:rFonts w:asciiTheme="majorHAnsi" w:hAnsiTheme="majorHAnsi" w:cstheme="minorHAnsi"/>
                <w:sz w:val="16"/>
                <w:szCs w:val="16"/>
              </w:rPr>
              <w:t>5</w:t>
            </w:r>
          </w:p>
        </w:tc>
        <w:tc>
          <w:tcPr>
            <w:tcW w:w="3324" w:type="dxa"/>
            <w:vAlign w:val="center"/>
          </w:tcPr>
          <w:p w:rsidR="000475AD" w:rsidRPr="002A63A1" w:rsidRDefault="000475AD" w:rsidP="000475AD">
            <w:pPr>
              <w:ind w:right="-27"/>
              <w:rPr>
                <w:rFonts w:asciiTheme="majorHAnsi" w:hAnsiTheme="majorHAnsi" w:cstheme="minorHAnsi"/>
                <w:sz w:val="14"/>
                <w:szCs w:val="16"/>
              </w:rPr>
            </w:pPr>
            <w:r w:rsidRPr="002A63A1">
              <w:rPr>
                <w:rFonts w:asciiTheme="majorHAnsi" w:hAnsiTheme="majorHAnsi" w:cstheme="minorHAnsi"/>
                <w:sz w:val="14"/>
                <w:szCs w:val="16"/>
              </w:rPr>
              <w:t xml:space="preserve">Agencja Ochrony </w:t>
            </w:r>
            <w:r w:rsidRPr="002A63A1">
              <w:rPr>
                <w:rFonts w:asciiTheme="majorHAnsi" w:hAnsiTheme="majorHAnsi" w:cstheme="minorHAnsi"/>
                <w:b/>
                <w:sz w:val="14"/>
                <w:szCs w:val="16"/>
              </w:rPr>
              <w:t xml:space="preserve">Wena </w:t>
            </w:r>
            <w:r w:rsidRPr="002A63A1">
              <w:rPr>
                <w:rFonts w:asciiTheme="majorHAnsi" w:hAnsiTheme="majorHAnsi" w:cstheme="minorHAnsi"/>
                <w:sz w:val="14"/>
                <w:szCs w:val="16"/>
              </w:rPr>
              <w:t xml:space="preserve">Spółka z o.o. </w:t>
            </w:r>
          </w:p>
          <w:p w:rsidR="000475AD" w:rsidRPr="002A63A1" w:rsidRDefault="000475AD" w:rsidP="000475AD">
            <w:pPr>
              <w:ind w:right="-27"/>
              <w:rPr>
                <w:rFonts w:asciiTheme="majorHAnsi" w:hAnsiTheme="majorHAnsi" w:cstheme="minorHAnsi"/>
                <w:sz w:val="14"/>
                <w:szCs w:val="16"/>
              </w:rPr>
            </w:pPr>
            <w:r w:rsidRPr="002A63A1">
              <w:rPr>
                <w:rFonts w:asciiTheme="majorHAnsi" w:hAnsiTheme="majorHAnsi" w:cstheme="minorHAnsi"/>
                <w:sz w:val="14"/>
                <w:szCs w:val="16"/>
              </w:rPr>
              <w:t>80-042 Gdańsk ul. Sandomierska 1</w:t>
            </w:r>
          </w:p>
          <w:p w:rsidR="000475AD" w:rsidRPr="002A63A1" w:rsidRDefault="000475AD" w:rsidP="000475AD">
            <w:pPr>
              <w:ind w:right="-27"/>
              <w:rPr>
                <w:rFonts w:asciiTheme="majorHAnsi" w:hAnsiTheme="majorHAnsi" w:cstheme="minorHAnsi"/>
                <w:sz w:val="14"/>
                <w:szCs w:val="16"/>
              </w:rPr>
            </w:pPr>
            <w:r w:rsidRPr="002A63A1">
              <w:rPr>
                <w:rFonts w:asciiTheme="majorHAnsi" w:hAnsiTheme="majorHAnsi" w:cs="Calibri"/>
                <w:color w:val="000000"/>
                <w:sz w:val="14"/>
                <w:szCs w:val="16"/>
              </w:rPr>
              <w:t>NIP: 584-030-43-25 REGON: 001322757</w:t>
            </w:r>
          </w:p>
        </w:tc>
        <w:tc>
          <w:tcPr>
            <w:tcW w:w="851" w:type="dxa"/>
            <w:vAlign w:val="center"/>
          </w:tcPr>
          <w:p w:rsidR="000475AD" w:rsidRPr="002A63A1" w:rsidRDefault="008440C3" w:rsidP="000475AD">
            <w:pPr>
              <w:ind w:right="-27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59,58</w:t>
            </w:r>
            <w:r w:rsidR="005E75B2">
              <w:rPr>
                <w:rFonts w:asciiTheme="majorHAnsi" w:hAnsiTheme="maj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777" w:type="dxa"/>
            <w:vAlign w:val="center"/>
          </w:tcPr>
          <w:p w:rsidR="000475AD" w:rsidRPr="002A63A1" w:rsidRDefault="000475AD" w:rsidP="000475AD">
            <w:pPr>
              <w:ind w:right="-27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20,00 pkt</w:t>
            </w:r>
          </w:p>
        </w:tc>
        <w:tc>
          <w:tcPr>
            <w:tcW w:w="0" w:type="auto"/>
            <w:vAlign w:val="center"/>
          </w:tcPr>
          <w:p w:rsidR="000475AD" w:rsidRPr="002A63A1" w:rsidRDefault="000475AD" w:rsidP="000475AD">
            <w:pPr>
              <w:ind w:right="-27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20,00 pkt</w:t>
            </w:r>
          </w:p>
        </w:tc>
        <w:tc>
          <w:tcPr>
            <w:tcW w:w="0" w:type="auto"/>
            <w:vAlign w:val="center"/>
          </w:tcPr>
          <w:p w:rsidR="000475AD" w:rsidRPr="002A63A1" w:rsidRDefault="008440C3" w:rsidP="000475AD">
            <w:pPr>
              <w:ind w:right="-27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99,58</w:t>
            </w:r>
          </w:p>
        </w:tc>
      </w:tr>
      <w:tr w:rsidR="000475AD" w:rsidRPr="002A63A1" w:rsidTr="008440C3">
        <w:trPr>
          <w:trHeight w:val="272"/>
        </w:trPr>
        <w:tc>
          <w:tcPr>
            <w:tcW w:w="0" w:type="auto"/>
            <w:vAlign w:val="center"/>
          </w:tcPr>
          <w:p w:rsidR="000475AD" w:rsidRPr="002A63A1" w:rsidRDefault="000475AD" w:rsidP="000475AD">
            <w:pPr>
              <w:ind w:right="-27"/>
              <w:rPr>
                <w:rFonts w:asciiTheme="majorHAnsi" w:hAnsiTheme="majorHAnsi" w:cstheme="minorHAnsi"/>
                <w:sz w:val="16"/>
                <w:szCs w:val="16"/>
              </w:rPr>
            </w:pPr>
            <w:r w:rsidRPr="002A63A1">
              <w:rPr>
                <w:rFonts w:asciiTheme="majorHAnsi" w:hAnsiTheme="majorHAnsi" w:cstheme="minorHAnsi"/>
                <w:sz w:val="16"/>
                <w:szCs w:val="16"/>
              </w:rPr>
              <w:t>9</w:t>
            </w:r>
          </w:p>
        </w:tc>
        <w:tc>
          <w:tcPr>
            <w:tcW w:w="3324" w:type="dxa"/>
            <w:vAlign w:val="center"/>
          </w:tcPr>
          <w:p w:rsidR="000475AD" w:rsidRDefault="000475AD" w:rsidP="000475AD">
            <w:pPr>
              <w:ind w:right="-27"/>
              <w:rPr>
                <w:rFonts w:asciiTheme="majorHAnsi" w:hAnsiTheme="majorHAnsi" w:cstheme="minorHAnsi"/>
                <w:sz w:val="14"/>
                <w:szCs w:val="16"/>
              </w:rPr>
            </w:pPr>
            <w:r w:rsidRPr="002A63A1">
              <w:rPr>
                <w:rFonts w:asciiTheme="majorHAnsi" w:hAnsiTheme="majorHAnsi" w:cstheme="minorHAnsi"/>
                <w:b/>
                <w:sz w:val="14"/>
                <w:szCs w:val="16"/>
              </w:rPr>
              <w:t>ASPEKT</w:t>
            </w:r>
            <w:r w:rsidRPr="002A63A1">
              <w:rPr>
                <w:rFonts w:asciiTheme="majorHAnsi" w:hAnsiTheme="majorHAnsi" w:cstheme="minorHAnsi"/>
                <w:sz w:val="14"/>
                <w:szCs w:val="16"/>
              </w:rPr>
              <w:t xml:space="preserve"> Sp. z o.o., </w:t>
            </w:r>
          </w:p>
          <w:p w:rsidR="000475AD" w:rsidRPr="002A63A1" w:rsidRDefault="000475AD" w:rsidP="000475AD">
            <w:pPr>
              <w:ind w:right="-27"/>
              <w:rPr>
                <w:rFonts w:asciiTheme="majorHAnsi" w:hAnsiTheme="majorHAnsi" w:cstheme="minorHAnsi"/>
                <w:sz w:val="14"/>
                <w:szCs w:val="16"/>
              </w:rPr>
            </w:pPr>
            <w:r w:rsidRPr="002A63A1">
              <w:rPr>
                <w:rFonts w:asciiTheme="majorHAnsi" w:hAnsiTheme="majorHAnsi" w:cstheme="minorHAnsi"/>
                <w:sz w:val="14"/>
                <w:szCs w:val="16"/>
              </w:rPr>
              <w:t>03-199 Warszawa ul. Modlińska 51 lok. 223</w:t>
            </w:r>
          </w:p>
          <w:p w:rsidR="000475AD" w:rsidRPr="002A63A1" w:rsidRDefault="000475AD" w:rsidP="000475AD">
            <w:pPr>
              <w:ind w:right="-27"/>
              <w:rPr>
                <w:rFonts w:asciiTheme="majorHAnsi" w:hAnsiTheme="majorHAnsi" w:cstheme="minorHAnsi"/>
                <w:sz w:val="14"/>
                <w:szCs w:val="16"/>
              </w:rPr>
            </w:pPr>
            <w:r w:rsidRPr="002A63A1">
              <w:rPr>
                <w:rFonts w:asciiTheme="majorHAnsi" w:hAnsiTheme="majorHAnsi" w:cstheme="minorHAnsi"/>
                <w:b/>
                <w:sz w:val="14"/>
                <w:szCs w:val="16"/>
              </w:rPr>
              <w:t xml:space="preserve">TARGET </w:t>
            </w:r>
            <w:r w:rsidRPr="002A63A1">
              <w:rPr>
                <w:rFonts w:asciiTheme="majorHAnsi" w:hAnsiTheme="majorHAnsi" w:cstheme="minorHAnsi"/>
                <w:sz w:val="14"/>
                <w:szCs w:val="16"/>
              </w:rPr>
              <w:t xml:space="preserve">Spółka Jawna Anna Łada Marcin Rokicki, </w:t>
            </w:r>
          </w:p>
          <w:p w:rsidR="000475AD" w:rsidRPr="002A63A1" w:rsidRDefault="000475AD" w:rsidP="000475AD">
            <w:pPr>
              <w:ind w:right="-27"/>
              <w:rPr>
                <w:rFonts w:asciiTheme="majorHAnsi" w:hAnsiTheme="majorHAnsi" w:cstheme="minorHAnsi"/>
                <w:sz w:val="14"/>
                <w:szCs w:val="16"/>
              </w:rPr>
            </w:pPr>
            <w:r w:rsidRPr="002A63A1">
              <w:rPr>
                <w:rFonts w:asciiTheme="majorHAnsi" w:hAnsiTheme="majorHAnsi" w:cstheme="minorHAnsi"/>
                <w:sz w:val="14"/>
                <w:szCs w:val="16"/>
              </w:rPr>
              <w:t>01-651 Warszawa ul. Gwiaździsta 15a lok. 400</w:t>
            </w:r>
          </w:p>
          <w:p w:rsidR="000475AD" w:rsidRDefault="000475AD" w:rsidP="000475AD">
            <w:pPr>
              <w:ind w:right="-27"/>
              <w:rPr>
                <w:rFonts w:asciiTheme="majorHAnsi" w:hAnsiTheme="majorHAnsi" w:cs="Calibri"/>
                <w:color w:val="000000"/>
                <w:sz w:val="14"/>
                <w:szCs w:val="16"/>
              </w:rPr>
            </w:pPr>
            <w:r w:rsidRPr="002A63A1">
              <w:rPr>
                <w:rFonts w:asciiTheme="majorHAnsi" w:hAnsiTheme="majorHAnsi" w:cs="Calibri"/>
                <w:color w:val="000000"/>
                <w:sz w:val="14"/>
                <w:szCs w:val="16"/>
              </w:rPr>
              <w:t xml:space="preserve">NIP: 5862283926 / 5252497942 </w:t>
            </w:r>
          </w:p>
          <w:p w:rsidR="000475AD" w:rsidRPr="002A63A1" w:rsidRDefault="000475AD" w:rsidP="000475AD">
            <w:pPr>
              <w:ind w:right="-27"/>
              <w:rPr>
                <w:rFonts w:asciiTheme="majorHAnsi" w:hAnsiTheme="majorHAnsi" w:cstheme="minorHAnsi"/>
                <w:sz w:val="14"/>
                <w:szCs w:val="16"/>
              </w:rPr>
            </w:pPr>
            <w:r w:rsidRPr="002A63A1">
              <w:rPr>
                <w:rFonts w:asciiTheme="majorHAnsi" w:hAnsiTheme="majorHAnsi" w:cs="Calibri"/>
                <w:color w:val="000000"/>
                <w:sz w:val="14"/>
                <w:szCs w:val="16"/>
              </w:rPr>
              <w:t>REGON: 221921542 / 142734143,</w:t>
            </w:r>
          </w:p>
        </w:tc>
        <w:tc>
          <w:tcPr>
            <w:tcW w:w="851" w:type="dxa"/>
            <w:vAlign w:val="center"/>
          </w:tcPr>
          <w:p w:rsidR="000475AD" w:rsidRPr="002A63A1" w:rsidRDefault="008440C3" w:rsidP="000475AD">
            <w:pPr>
              <w:ind w:right="-27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60,00</w:t>
            </w:r>
            <w:r w:rsidR="005E75B2">
              <w:rPr>
                <w:rFonts w:asciiTheme="majorHAnsi" w:hAnsiTheme="majorHAnsi" w:cstheme="minorHAnsi"/>
                <w:sz w:val="16"/>
                <w:szCs w:val="16"/>
              </w:rPr>
              <w:t xml:space="preserve"> pkt</w:t>
            </w:r>
          </w:p>
        </w:tc>
        <w:tc>
          <w:tcPr>
            <w:tcW w:w="1777" w:type="dxa"/>
            <w:vAlign w:val="center"/>
          </w:tcPr>
          <w:p w:rsidR="000475AD" w:rsidRPr="002A63A1" w:rsidRDefault="000475AD" w:rsidP="000475AD">
            <w:pPr>
              <w:ind w:right="-27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20,00 pkt</w:t>
            </w:r>
            <w:r w:rsidRPr="002A63A1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475AD" w:rsidRPr="002A63A1" w:rsidRDefault="000475AD" w:rsidP="000475AD">
            <w:pPr>
              <w:ind w:right="-27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20,00 pkt</w:t>
            </w:r>
            <w:r w:rsidRPr="002A63A1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475AD" w:rsidRPr="002A63A1" w:rsidRDefault="008440C3" w:rsidP="000475AD">
            <w:pPr>
              <w:ind w:right="-27"/>
              <w:jc w:val="right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sz w:val="16"/>
                <w:szCs w:val="16"/>
              </w:rPr>
              <w:t>100,00</w:t>
            </w:r>
          </w:p>
        </w:tc>
      </w:tr>
    </w:tbl>
    <w:p w:rsidR="001675A4" w:rsidRDefault="001675A4" w:rsidP="001675A4">
      <w:pPr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  <w:r w:rsidRPr="007E4BAC">
        <w:rPr>
          <w:rFonts w:cstheme="minorHAnsi"/>
          <w:b/>
          <w:sz w:val="18"/>
          <w:szCs w:val="18"/>
        </w:rPr>
        <w:t>Uzasadnienie wyboru oferty najkorzystniejszej</w:t>
      </w:r>
      <w:r w:rsidRPr="007E4BAC">
        <w:rPr>
          <w:rFonts w:cstheme="minorHAnsi"/>
          <w:sz w:val="18"/>
          <w:szCs w:val="18"/>
        </w:rPr>
        <w:t>:</w:t>
      </w:r>
      <w:r>
        <w:rPr>
          <w:rFonts w:cstheme="minorHAnsi"/>
          <w:sz w:val="18"/>
          <w:szCs w:val="18"/>
        </w:rPr>
        <w:t xml:space="preserve"> Oferty ww. Wykonawcy</w:t>
      </w:r>
      <w:r w:rsidRPr="007E4BAC">
        <w:rPr>
          <w:rFonts w:cstheme="minorHAnsi"/>
          <w:sz w:val="18"/>
          <w:szCs w:val="18"/>
        </w:rPr>
        <w:t xml:space="preserve"> są ofertami najkorzystniejszymi pod względem kryteriów oceny ofert określonych w specyfikacji</w:t>
      </w:r>
      <w:r>
        <w:rPr>
          <w:rFonts w:cstheme="minorHAnsi"/>
          <w:sz w:val="18"/>
          <w:szCs w:val="18"/>
        </w:rPr>
        <w:t xml:space="preserve"> </w:t>
      </w:r>
      <w:r w:rsidRPr="007E4BAC">
        <w:rPr>
          <w:rFonts w:cstheme="minorHAnsi"/>
          <w:sz w:val="18"/>
          <w:szCs w:val="18"/>
        </w:rPr>
        <w:t>warunków zamówienia. Oferty Wykonawców są ważne, nie podlegają odrzuceniu oraz uzyskały największą ilość punktów.</w:t>
      </w:r>
    </w:p>
    <w:p w:rsidR="001675A4" w:rsidRDefault="001675A4" w:rsidP="001675A4">
      <w:pPr>
        <w:pStyle w:val="Akapitzlist"/>
        <w:spacing w:after="0" w:line="240" w:lineRule="auto"/>
        <w:ind w:right="-27"/>
        <w:jc w:val="both"/>
        <w:rPr>
          <w:rFonts w:cstheme="minorHAnsi"/>
          <w:sz w:val="18"/>
          <w:szCs w:val="18"/>
        </w:rPr>
      </w:pPr>
    </w:p>
    <w:sectPr w:rsidR="001675A4" w:rsidSect="004C639B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FFA" w:rsidRDefault="00135FFA" w:rsidP="00F5342A">
      <w:pPr>
        <w:spacing w:after="0" w:line="240" w:lineRule="auto"/>
      </w:pPr>
      <w:r>
        <w:separator/>
      </w:r>
    </w:p>
  </w:endnote>
  <w:endnote w:type="continuationSeparator" w:id="0">
    <w:p w:rsidR="00135FFA" w:rsidRDefault="00135FFA" w:rsidP="00F5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MinionPro-Regular">
    <w:altName w:val="Cambria Math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03385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675A4" w:rsidRPr="004308DA" w:rsidRDefault="001675A4">
        <w:pPr>
          <w:pStyle w:val="Stopka"/>
          <w:jc w:val="right"/>
          <w:rPr>
            <w:sz w:val="18"/>
            <w:szCs w:val="18"/>
          </w:rPr>
        </w:pPr>
        <w:r w:rsidRPr="004308DA">
          <w:rPr>
            <w:sz w:val="18"/>
            <w:szCs w:val="18"/>
          </w:rPr>
          <w:fldChar w:fldCharType="begin"/>
        </w:r>
        <w:r w:rsidRPr="004308DA">
          <w:rPr>
            <w:sz w:val="18"/>
            <w:szCs w:val="18"/>
          </w:rPr>
          <w:instrText>PAGE   \* MERGEFORMAT</w:instrText>
        </w:r>
        <w:r w:rsidRPr="004308DA">
          <w:rPr>
            <w:sz w:val="18"/>
            <w:szCs w:val="18"/>
          </w:rPr>
          <w:fldChar w:fldCharType="separate"/>
        </w:r>
        <w:r w:rsidR="00D62B63">
          <w:rPr>
            <w:noProof/>
            <w:sz w:val="18"/>
            <w:szCs w:val="18"/>
          </w:rPr>
          <w:t>1</w:t>
        </w:r>
        <w:r w:rsidRPr="004308DA">
          <w:rPr>
            <w:sz w:val="18"/>
            <w:szCs w:val="18"/>
          </w:rPr>
          <w:fldChar w:fldCharType="end"/>
        </w:r>
      </w:p>
    </w:sdtContent>
  </w:sdt>
  <w:p w:rsidR="001675A4" w:rsidRDefault="001675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FFA" w:rsidRDefault="00135FFA" w:rsidP="00F5342A">
      <w:pPr>
        <w:spacing w:after="0" w:line="240" w:lineRule="auto"/>
      </w:pPr>
      <w:r>
        <w:separator/>
      </w:r>
    </w:p>
  </w:footnote>
  <w:footnote w:type="continuationSeparator" w:id="0">
    <w:p w:rsidR="00135FFA" w:rsidRDefault="00135FFA" w:rsidP="00F53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593A"/>
    <w:multiLevelType w:val="hybridMultilevel"/>
    <w:tmpl w:val="06682826"/>
    <w:lvl w:ilvl="0" w:tplc="9432E1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5B0DD2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E92539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40C5E44"/>
    <w:multiLevelType w:val="hybridMultilevel"/>
    <w:tmpl w:val="491883C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8C05432"/>
    <w:multiLevelType w:val="hybridMultilevel"/>
    <w:tmpl w:val="400454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2A5350"/>
    <w:multiLevelType w:val="hybridMultilevel"/>
    <w:tmpl w:val="CCD0E5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A2C5D6E"/>
    <w:multiLevelType w:val="hybridMultilevel"/>
    <w:tmpl w:val="058E928E"/>
    <w:lvl w:ilvl="0" w:tplc="0C30E5EC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0B54DD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BD22C94"/>
    <w:multiLevelType w:val="hybridMultilevel"/>
    <w:tmpl w:val="A61AC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11616"/>
    <w:multiLevelType w:val="hybridMultilevel"/>
    <w:tmpl w:val="14F2FFF6"/>
    <w:lvl w:ilvl="0" w:tplc="5D5E5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6733C"/>
    <w:multiLevelType w:val="hybridMultilevel"/>
    <w:tmpl w:val="0792A8E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6253C80"/>
    <w:multiLevelType w:val="multilevel"/>
    <w:tmpl w:val="6C58F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16591004"/>
    <w:multiLevelType w:val="hybridMultilevel"/>
    <w:tmpl w:val="5EA66390"/>
    <w:lvl w:ilvl="0" w:tplc="0B5AF5C4">
      <w:start w:val="1"/>
      <w:numFmt w:val="decimal"/>
      <w:lvlText w:val="%1."/>
      <w:lvlJc w:val="left"/>
      <w:pPr>
        <w:tabs>
          <w:tab w:val="num" w:pos="360"/>
        </w:tabs>
        <w:ind w:left="338" w:hanging="338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740B91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556ECC"/>
    <w:multiLevelType w:val="hybridMultilevel"/>
    <w:tmpl w:val="BD9C9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6413E2"/>
    <w:multiLevelType w:val="hybridMultilevel"/>
    <w:tmpl w:val="2202F314"/>
    <w:lvl w:ilvl="0" w:tplc="91EA6374">
      <w:start w:val="1"/>
      <w:numFmt w:val="decimal"/>
      <w:lvlText w:val="%1."/>
      <w:lvlJc w:val="left"/>
      <w:pPr>
        <w:ind w:left="720" w:hanging="360"/>
      </w:pPr>
    </w:lvl>
    <w:lvl w:ilvl="1" w:tplc="BC4A1C7E">
      <w:start w:val="1"/>
      <w:numFmt w:val="decimal"/>
      <w:lvlText w:val="%2."/>
      <w:lvlJc w:val="left"/>
      <w:pPr>
        <w:ind w:left="1440" w:hanging="360"/>
      </w:pPr>
    </w:lvl>
    <w:lvl w:ilvl="2" w:tplc="E7B82BD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77805D6">
      <w:start w:val="1"/>
      <w:numFmt w:val="decimal"/>
      <w:lvlText w:val="%4."/>
      <w:lvlJc w:val="left"/>
      <w:pPr>
        <w:ind w:left="2880" w:hanging="360"/>
      </w:pPr>
    </w:lvl>
    <w:lvl w:ilvl="4" w:tplc="44A272E6" w:tentative="1">
      <w:start w:val="1"/>
      <w:numFmt w:val="lowerLetter"/>
      <w:lvlText w:val="%5."/>
      <w:lvlJc w:val="left"/>
      <w:pPr>
        <w:ind w:left="3600" w:hanging="360"/>
      </w:pPr>
    </w:lvl>
    <w:lvl w:ilvl="5" w:tplc="41E66780" w:tentative="1">
      <w:start w:val="1"/>
      <w:numFmt w:val="lowerRoman"/>
      <w:lvlText w:val="%6."/>
      <w:lvlJc w:val="right"/>
      <w:pPr>
        <w:ind w:left="4320" w:hanging="180"/>
      </w:pPr>
    </w:lvl>
    <w:lvl w:ilvl="6" w:tplc="F684A7D2" w:tentative="1">
      <w:start w:val="1"/>
      <w:numFmt w:val="decimal"/>
      <w:lvlText w:val="%7."/>
      <w:lvlJc w:val="left"/>
      <w:pPr>
        <w:ind w:left="5040" w:hanging="360"/>
      </w:pPr>
    </w:lvl>
    <w:lvl w:ilvl="7" w:tplc="CA98E4B2" w:tentative="1">
      <w:start w:val="1"/>
      <w:numFmt w:val="lowerLetter"/>
      <w:lvlText w:val="%8."/>
      <w:lvlJc w:val="left"/>
      <w:pPr>
        <w:ind w:left="5760" w:hanging="360"/>
      </w:pPr>
    </w:lvl>
    <w:lvl w:ilvl="8" w:tplc="2542D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0DCA"/>
    <w:multiLevelType w:val="hybridMultilevel"/>
    <w:tmpl w:val="63760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6792F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1A4603E"/>
    <w:multiLevelType w:val="multilevel"/>
    <w:tmpl w:val="B914D700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11.%2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59C2889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95FA2"/>
    <w:multiLevelType w:val="hybridMultilevel"/>
    <w:tmpl w:val="1568985A"/>
    <w:lvl w:ilvl="0" w:tplc="9FDE9A9A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C111D"/>
    <w:multiLevelType w:val="hybridMultilevel"/>
    <w:tmpl w:val="695C5E22"/>
    <w:lvl w:ilvl="0" w:tplc="04150011">
      <w:start w:val="1"/>
      <w:numFmt w:val="decimal"/>
      <w:lvlText w:val="%1)"/>
      <w:lvlJc w:val="left"/>
      <w:pPr>
        <w:ind w:left="1058" w:hanging="360"/>
      </w:pPr>
    </w:lvl>
    <w:lvl w:ilvl="1" w:tplc="04150011">
      <w:start w:val="1"/>
      <w:numFmt w:val="decimal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 w:tentative="1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F1659A"/>
    <w:multiLevelType w:val="hybridMultilevel"/>
    <w:tmpl w:val="D54C5838"/>
    <w:lvl w:ilvl="0" w:tplc="2166C6E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695C6B"/>
    <w:multiLevelType w:val="hybridMultilevel"/>
    <w:tmpl w:val="7F2A1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634974"/>
    <w:multiLevelType w:val="multilevel"/>
    <w:tmpl w:val="6D62D29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BA22F9"/>
    <w:multiLevelType w:val="hybridMultilevel"/>
    <w:tmpl w:val="D6F88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43704A"/>
    <w:multiLevelType w:val="hybridMultilevel"/>
    <w:tmpl w:val="366C2096"/>
    <w:lvl w:ilvl="0" w:tplc="5A5849B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7414A"/>
    <w:multiLevelType w:val="hybridMultilevel"/>
    <w:tmpl w:val="E6062CB4"/>
    <w:lvl w:ilvl="0" w:tplc="F0E2AB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E2606"/>
    <w:multiLevelType w:val="hybridMultilevel"/>
    <w:tmpl w:val="1C124100"/>
    <w:lvl w:ilvl="0" w:tplc="4F5E4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200C0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640D1391"/>
    <w:multiLevelType w:val="hybridMultilevel"/>
    <w:tmpl w:val="35602B1C"/>
    <w:lvl w:ilvl="0" w:tplc="F20C6D6C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81B02"/>
    <w:multiLevelType w:val="hybridMultilevel"/>
    <w:tmpl w:val="67FCBB4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9E5EC1"/>
    <w:multiLevelType w:val="hybridMultilevel"/>
    <w:tmpl w:val="94446834"/>
    <w:lvl w:ilvl="0" w:tplc="BC4A1C7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659F6"/>
    <w:multiLevelType w:val="hybridMultilevel"/>
    <w:tmpl w:val="20247DA4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1F05224"/>
    <w:multiLevelType w:val="hybridMultilevel"/>
    <w:tmpl w:val="2E88994E"/>
    <w:lvl w:ilvl="0" w:tplc="6AAE2AD2">
      <w:start w:val="1"/>
      <w:numFmt w:val="decimal"/>
      <w:lvlText w:val="11.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C78A0"/>
    <w:multiLevelType w:val="hybridMultilevel"/>
    <w:tmpl w:val="E0048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9B1619"/>
    <w:multiLevelType w:val="hybridMultilevel"/>
    <w:tmpl w:val="BCEE8D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AD44FC"/>
    <w:multiLevelType w:val="hybridMultilevel"/>
    <w:tmpl w:val="39FE202A"/>
    <w:lvl w:ilvl="0" w:tplc="7974E34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8C02A5B"/>
    <w:multiLevelType w:val="hybridMultilevel"/>
    <w:tmpl w:val="E488D096"/>
    <w:lvl w:ilvl="0" w:tplc="3464725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E58D3"/>
    <w:multiLevelType w:val="hybridMultilevel"/>
    <w:tmpl w:val="6B90CF5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DC23FF1"/>
    <w:multiLevelType w:val="hybridMultilevel"/>
    <w:tmpl w:val="8BACD87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36692"/>
    <w:multiLevelType w:val="multilevel"/>
    <w:tmpl w:val="8020D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6"/>
  </w:num>
  <w:num w:numId="11">
    <w:abstractNumId w:val="38"/>
  </w:num>
  <w:num w:numId="12">
    <w:abstractNumId w:val="1"/>
    <w:lvlOverride w:ilvl="0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9"/>
  </w:num>
  <w:num w:numId="18">
    <w:abstractNumId w:val="22"/>
  </w:num>
  <w:num w:numId="19">
    <w:abstractNumId w:val="29"/>
  </w:num>
  <w:num w:numId="20">
    <w:abstractNumId w:val="8"/>
  </w:num>
  <w:num w:numId="21">
    <w:abstractNumId w:val="3"/>
  </w:num>
  <w:num w:numId="22">
    <w:abstractNumId w:val="28"/>
  </w:num>
  <w:num w:numId="23">
    <w:abstractNumId w:val="10"/>
  </w:num>
  <w:num w:numId="24">
    <w:abstractNumId w:val="17"/>
  </w:num>
  <w:num w:numId="25">
    <w:abstractNumId w:val="14"/>
  </w:num>
  <w:num w:numId="26">
    <w:abstractNumId w:val="24"/>
  </w:num>
  <w:num w:numId="27">
    <w:abstractNumId w:val="16"/>
  </w:num>
  <w:num w:numId="28">
    <w:abstractNumId w:val="42"/>
  </w:num>
  <w:num w:numId="29">
    <w:abstractNumId w:val="34"/>
  </w:num>
  <w:num w:numId="30">
    <w:abstractNumId w:val="18"/>
  </w:num>
  <w:num w:numId="31">
    <w:abstractNumId w:val="23"/>
  </w:num>
  <w:num w:numId="32">
    <w:abstractNumId w:val="15"/>
  </w:num>
  <w:num w:numId="33">
    <w:abstractNumId w:val="19"/>
  </w:num>
  <w:num w:numId="34">
    <w:abstractNumId w:val="21"/>
  </w:num>
  <w:num w:numId="35">
    <w:abstractNumId w:val="7"/>
  </w:num>
  <w:num w:numId="36">
    <w:abstractNumId w:val="41"/>
  </w:num>
  <w:num w:numId="37">
    <w:abstractNumId w:val="31"/>
  </w:num>
  <w:num w:numId="38">
    <w:abstractNumId w:val="25"/>
  </w:num>
  <w:num w:numId="39">
    <w:abstractNumId w:val="11"/>
  </w:num>
  <w:num w:numId="40">
    <w:abstractNumId w:val="20"/>
  </w:num>
  <w:num w:numId="41">
    <w:abstractNumId w:val="35"/>
  </w:num>
  <w:num w:numId="42">
    <w:abstractNumId w:val="36"/>
  </w:num>
  <w:num w:numId="43">
    <w:abstractNumId w:val="27"/>
  </w:num>
  <w:num w:numId="44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A5"/>
    <w:rsid w:val="000243A1"/>
    <w:rsid w:val="00024AA8"/>
    <w:rsid w:val="000262D7"/>
    <w:rsid w:val="000312B0"/>
    <w:rsid w:val="00034AEC"/>
    <w:rsid w:val="0004076A"/>
    <w:rsid w:val="000475AD"/>
    <w:rsid w:val="00053D46"/>
    <w:rsid w:val="00063DFA"/>
    <w:rsid w:val="000666FE"/>
    <w:rsid w:val="0007033A"/>
    <w:rsid w:val="000732AD"/>
    <w:rsid w:val="000855DB"/>
    <w:rsid w:val="000857FD"/>
    <w:rsid w:val="000903EC"/>
    <w:rsid w:val="000A057E"/>
    <w:rsid w:val="000A12F3"/>
    <w:rsid w:val="000B4828"/>
    <w:rsid w:val="000B4F2C"/>
    <w:rsid w:val="000B5622"/>
    <w:rsid w:val="000D5B82"/>
    <w:rsid w:val="000E05F3"/>
    <w:rsid w:val="000E1215"/>
    <w:rsid w:val="000F2675"/>
    <w:rsid w:val="000F4300"/>
    <w:rsid w:val="00102902"/>
    <w:rsid w:val="001060C5"/>
    <w:rsid w:val="001170B9"/>
    <w:rsid w:val="00121855"/>
    <w:rsid w:val="0012236B"/>
    <w:rsid w:val="0012598F"/>
    <w:rsid w:val="00127A57"/>
    <w:rsid w:val="00132307"/>
    <w:rsid w:val="00135FFA"/>
    <w:rsid w:val="00141314"/>
    <w:rsid w:val="001516C3"/>
    <w:rsid w:val="00152E61"/>
    <w:rsid w:val="0015401D"/>
    <w:rsid w:val="001665C8"/>
    <w:rsid w:val="001675A4"/>
    <w:rsid w:val="00185049"/>
    <w:rsid w:val="0019558E"/>
    <w:rsid w:val="00196C8B"/>
    <w:rsid w:val="00197C47"/>
    <w:rsid w:val="001A1ADB"/>
    <w:rsid w:val="001A1BD5"/>
    <w:rsid w:val="001A67FB"/>
    <w:rsid w:val="001B150F"/>
    <w:rsid w:val="001D1CC9"/>
    <w:rsid w:val="001E573F"/>
    <w:rsid w:val="001F2C9B"/>
    <w:rsid w:val="001F5801"/>
    <w:rsid w:val="00202118"/>
    <w:rsid w:val="002028C5"/>
    <w:rsid w:val="00220A20"/>
    <w:rsid w:val="00223798"/>
    <w:rsid w:val="00231A66"/>
    <w:rsid w:val="002446DF"/>
    <w:rsid w:val="00256A35"/>
    <w:rsid w:val="00256CE1"/>
    <w:rsid w:val="00257E54"/>
    <w:rsid w:val="002648C6"/>
    <w:rsid w:val="00272DFF"/>
    <w:rsid w:val="002737F5"/>
    <w:rsid w:val="00281C1A"/>
    <w:rsid w:val="00281E8A"/>
    <w:rsid w:val="00283E79"/>
    <w:rsid w:val="00285921"/>
    <w:rsid w:val="002A63A1"/>
    <w:rsid w:val="002B6B3D"/>
    <w:rsid w:val="002C0193"/>
    <w:rsid w:val="002C066A"/>
    <w:rsid w:val="002C2653"/>
    <w:rsid w:val="002C2AA9"/>
    <w:rsid w:val="002C4BC1"/>
    <w:rsid w:val="002D1884"/>
    <w:rsid w:val="002D794C"/>
    <w:rsid w:val="002E2D6A"/>
    <w:rsid w:val="002E6B10"/>
    <w:rsid w:val="002F11DA"/>
    <w:rsid w:val="002F1B93"/>
    <w:rsid w:val="002F41E1"/>
    <w:rsid w:val="002F5452"/>
    <w:rsid w:val="00313C72"/>
    <w:rsid w:val="00332E24"/>
    <w:rsid w:val="00332EF2"/>
    <w:rsid w:val="00346D8A"/>
    <w:rsid w:val="003650C9"/>
    <w:rsid w:val="0037520B"/>
    <w:rsid w:val="003752C8"/>
    <w:rsid w:val="003821C8"/>
    <w:rsid w:val="003A077C"/>
    <w:rsid w:val="003A0A1C"/>
    <w:rsid w:val="003B57B4"/>
    <w:rsid w:val="003B6526"/>
    <w:rsid w:val="003D57DD"/>
    <w:rsid w:val="003D674B"/>
    <w:rsid w:val="003E1538"/>
    <w:rsid w:val="003F19D2"/>
    <w:rsid w:val="00404EB4"/>
    <w:rsid w:val="004051B6"/>
    <w:rsid w:val="00415EC4"/>
    <w:rsid w:val="004308DA"/>
    <w:rsid w:val="00454BAB"/>
    <w:rsid w:val="00460F8A"/>
    <w:rsid w:val="00463ABA"/>
    <w:rsid w:val="00470CA3"/>
    <w:rsid w:val="00486C21"/>
    <w:rsid w:val="00493E18"/>
    <w:rsid w:val="004C0BFE"/>
    <w:rsid w:val="004C336E"/>
    <w:rsid w:val="004C630C"/>
    <w:rsid w:val="004C639B"/>
    <w:rsid w:val="004F4C10"/>
    <w:rsid w:val="00504D41"/>
    <w:rsid w:val="00522E1B"/>
    <w:rsid w:val="005240DB"/>
    <w:rsid w:val="00526B1C"/>
    <w:rsid w:val="005433A5"/>
    <w:rsid w:val="005574B4"/>
    <w:rsid w:val="005648D1"/>
    <w:rsid w:val="00571B7A"/>
    <w:rsid w:val="00573D31"/>
    <w:rsid w:val="0057439B"/>
    <w:rsid w:val="00597D38"/>
    <w:rsid w:val="005B095E"/>
    <w:rsid w:val="005C299D"/>
    <w:rsid w:val="005D4FB2"/>
    <w:rsid w:val="005E60B4"/>
    <w:rsid w:val="005E75B2"/>
    <w:rsid w:val="00613266"/>
    <w:rsid w:val="006260F9"/>
    <w:rsid w:val="00630D95"/>
    <w:rsid w:val="00643A84"/>
    <w:rsid w:val="00655D70"/>
    <w:rsid w:val="00662A33"/>
    <w:rsid w:val="0066535A"/>
    <w:rsid w:val="00671DEB"/>
    <w:rsid w:val="006760E9"/>
    <w:rsid w:val="006802E2"/>
    <w:rsid w:val="006927A4"/>
    <w:rsid w:val="006933EF"/>
    <w:rsid w:val="006965B6"/>
    <w:rsid w:val="006A5A5B"/>
    <w:rsid w:val="006B5951"/>
    <w:rsid w:val="006C1814"/>
    <w:rsid w:val="006C7F88"/>
    <w:rsid w:val="006D544C"/>
    <w:rsid w:val="00700359"/>
    <w:rsid w:val="00725802"/>
    <w:rsid w:val="00732482"/>
    <w:rsid w:val="00746E14"/>
    <w:rsid w:val="0075658B"/>
    <w:rsid w:val="00767D78"/>
    <w:rsid w:val="007B0D14"/>
    <w:rsid w:val="007B32C9"/>
    <w:rsid w:val="007C07B8"/>
    <w:rsid w:val="007C2150"/>
    <w:rsid w:val="007D1845"/>
    <w:rsid w:val="007D7EFF"/>
    <w:rsid w:val="007F1798"/>
    <w:rsid w:val="007F17ED"/>
    <w:rsid w:val="007F491C"/>
    <w:rsid w:val="00801FA1"/>
    <w:rsid w:val="00807F8D"/>
    <w:rsid w:val="00820E23"/>
    <w:rsid w:val="00822B8E"/>
    <w:rsid w:val="0082372E"/>
    <w:rsid w:val="0082664C"/>
    <w:rsid w:val="008333E1"/>
    <w:rsid w:val="008440C3"/>
    <w:rsid w:val="008503A1"/>
    <w:rsid w:val="0085040C"/>
    <w:rsid w:val="008532E5"/>
    <w:rsid w:val="0085737A"/>
    <w:rsid w:val="00857B09"/>
    <w:rsid w:val="008653DC"/>
    <w:rsid w:val="00867FC3"/>
    <w:rsid w:val="00875CC7"/>
    <w:rsid w:val="008767A1"/>
    <w:rsid w:val="008A119D"/>
    <w:rsid w:val="008A3E1D"/>
    <w:rsid w:val="008A4B7E"/>
    <w:rsid w:val="008C4A4F"/>
    <w:rsid w:val="008C5D64"/>
    <w:rsid w:val="009065B3"/>
    <w:rsid w:val="009204CD"/>
    <w:rsid w:val="009242E5"/>
    <w:rsid w:val="009274DD"/>
    <w:rsid w:val="00943801"/>
    <w:rsid w:val="00945041"/>
    <w:rsid w:val="0094751C"/>
    <w:rsid w:val="00950171"/>
    <w:rsid w:val="00952401"/>
    <w:rsid w:val="009A652F"/>
    <w:rsid w:val="009B24A0"/>
    <w:rsid w:val="009C22DE"/>
    <w:rsid w:val="009D07B4"/>
    <w:rsid w:val="009E2141"/>
    <w:rsid w:val="009E2251"/>
    <w:rsid w:val="009E3D90"/>
    <w:rsid w:val="009E3E2D"/>
    <w:rsid w:val="00A01B65"/>
    <w:rsid w:val="00A16982"/>
    <w:rsid w:val="00A227B9"/>
    <w:rsid w:val="00A27388"/>
    <w:rsid w:val="00A42FC5"/>
    <w:rsid w:val="00A47BC9"/>
    <w:rsid w:val="00A53F3F"/>
    <w:rsid w:val="00A56462"/>
    <w:rsid w:val="00A61F14"/>
    <w:rsid w:val="00A721AC"/>
    <w:rsid w:val="00A9224E"/>
    <w:rsid w:val="00A94A4E"/>
    <w:rsid w:val="00A97654"/>
    <w:rsid w:val="00AA2328"/>
    <w:rsid w:val="00AA3412"/>
    <w:rsid w:val="00AB2AC2"/>
    <w:rsid w:val="00AB4244"/>
    <w:rsid w:val="00AC75B7"/>
    <w:rsid w:val="00AD6AC5"/>
    <w:rsid w:val="00AD6BFA"/>
    <w:rsid w:val="00AE05D7"/>
    <w:rsid w:val="00AF149E"/>
    <w:rsid w:val="00B106FF"/>
    <w:rsid w:val="00B23B75"/>
    <w:rsid w:val="00B36C6B"/>
    <w:rsid w:val="00B41DBC"/>
    <w:rsid w:val="00B503B7"/>
    <w:rsid w:val="00B512A5"/>
    <w:rsid w:val="00B61B9F"/>
    <w:rsid w:val="00B621C9"/>
    <w:rsid w:val="00B65F67"/>
    <w:rsid w:val="00B711EB"/>
    <w:rsid w:val="00B87CDC"/>
    <w:rsid w:val="00BA1878"/>
    <w:rsid w:val="00BA6AAB"/>
    <w:rsid w:val="00BC2C7E"/>
    <w:rsid w:val="00BC3339"/>
    <w:rsid w:val="00BE295C"/>
    <w:rsid w:val="00BF5C92"/>
    <w:rsid w:val="00C03CAB"/>
    <w:rsid w:val="00C10F9F"/>
    <w:rsid w:val="00C2640B"/>
    <w:rsid w:val="00C3531E"/>
    <w:rsid w:val="00C47B56"/>
    <w:rsid w:val="00C512C2"/>
    <w:rsid w:val="00C5399B"/>
    <w:rsid w:val="00C548F2"/>
    <w:rsid w:val="00C5642D"/>
    <w:rsid w:val="00C62903"/>
    <w:rsid w:val="00C73D0C"/>
    <w:rsid w:val="00C74219"/>
    <w:rsid w:val="00C75F5E"/>
    <w:rsid w:val="00C77C4D"/>
    <w:rsid w:val="00C87BEF"/>
    <w:rsid w:val="00C90F50"/>
    <w:rsid w:val="00CA6FD6"/>
    <w:rsid w:val="00CB5778"/>
    <w:rsid w:val="00CC3A93"/>
    <w:rsid w:val="00CC4F8A"/>
    <w:rsid w:val="00CC5268"/>
    <w:rsid w:val="00CD2B7E"/>
    <w:rsid w:val="00CD6C4E"/>
    <w:rsid w:val="00CE472A"/>
    <w:rsid w:val="00CF4C20"/>
    <w:rsid w:val="00CF6D1C"/>
    <w:rsid w:val="00D03A8C"/>
    <w:rsid w:val="00D03AED"/>
    <w:rsid w:val="00D03B94"/>
    <w:rsid w:val="00D05031"/>
    <w:rsid w:val="00D06D24"/>
    <w:rsid w:val="00D11D63"/>
    <w:rsid w:val="00D17DE0"/>
    <w:rsid w:val="00D309B6"/>
    <w:rsid w:val="00D5030D"/>
    <w:rsid w:val="00D550F3"/>
    <w:rsid w:val="00D5705A"/>
    <w:rsid w:val="00D62B63"/>
    <w:rsid w:val="00D71F5C"/>
    <w:rsid w:val="00D83703"/>
    <w:rsid w:val="00D83E32"/>
    <w:rsid w:val="00D937CC"/>
    <w:rsid w:val="00DA40EA"/>
    <w:rsid w:val="00DB0495"/>
    <w:rsid w:val="00DC5424"/>
    <w:rsid w:val="00DC636D"/>
    <w:rsid w:val="00DD329A"/>
    <w:rsid w:val="00DF2D2A"/>
    <w:rsid w:val="00DF5038"/>
    <w:rsid w:val="00E06591"/>
    <w:rsid w:val="00E13414"/>
    <w:rsid w:val="00E17603"/>
    <w:rsid w:val="00E251B9"/>
    <w:rsid w:val="00E37B47"/>
    <w:rsid w:val="00E50257"/>
    <w:rsid w:val="00E57593"/>
    <w:rsid w:val="00E71574"/>
    <w:rsid w:val="00E90B3F"/>
    <w:rsid w:val="00E92535"/>
    <w:rsid w:val="00E93724"/>
    <w:rsid w:val="00E96672"/>
    <w:rsid w:val="00EA5E1B"/>
    <w:rsid w:val="00EA6EEB"/>
    <w:rsid w:val="00ED3204"/>
    <w:rsid w:val="00EF17DF"/>
    <w:rsid w:val="00F064FA"/>
    <w:rsid w:val="00F112FB"/>
    <w:rsid w:val="00F1489B"/>
    <w:rsid w:val="00F21EBC"/>
    <w:rsid w:val="00F2714E"/>
    <w:rsid w:val="00F34C5A"/>
    <w:rsid w:val="00F413A1"/>
    <w:rsid w:val="00F4222B"/>
    <w:rsid w:val="00F44B20"/>
    <w:rsid w:val="00F46E5E"/>
    <w:rsid w:val="00F5342A"/>
    <w:rsid w:val="00F551CD"/>
    <w:rsid w:val="00F708E9"/>
    <w:rsid w:val="00F77775"/>
    <w:rsid w:val="00F80A07"/>
    <w:rsid w:val="00F94070"/>
    <w:rsid w:val="00F96C7B"/>
    <w:rsid w:val="00FA1E69"/>
    <w:rsid w:val="00FA2EED"/>
    <w:rsid w:val="00FB497B"/>
    <w:rsid w:val="00FC290B"/>
    <w:rsid w:val="00FD03E9"/>
    <w:rsid w:val="00FD32F7"/>
    <w:rsid w:val="00FE22CA"/>
    <w:rsid w:val="00FE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64FE8"/>
  <w15:docId w15:val="{F098935A-7B8A-4F03-81F6-D7C0803D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0C5"/>
  </w:style>
  <w:style w:type="paragraph" w:styleId="Nagwek1">
    <w:name w:val="heading 1"/>
    <w:basedOn w:val="Normalny"/>
    <w:next w:val="Normalny"/>
    <w:link w:val="Nagwek1Znak"/>
    <w:uiPriority w:val="9"/>
    <w:qFormat/>
    <w:rsid w:val="0094751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Podsis rysunku,Akapit z listą BS"/>
    <w:basedOn w:val="Normalny"/>
    <w:link w:val="AkapitzlistZnak"/>
    <w:uiPriority w:val="99"/>
    <w:qFormat/>
    <w:rsid w:val="00573D31"/>
    <w:pPr>
      <w:ind w:left="720"/>
      <w:contextualSpacing/>
    </w:pPr>
  </w:style>
  <w:style w:type="paragraph" w:customStyle="1" w:styleId="Default">
    <w:name w:val="Default"/>
    <w:rsid w:val="007F49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Akapit z listą numerowaną Znak,Podsis rysunku Znak,Akapit z listą BS Znak"/>
    <w:basedOn w:val="Domylnaczcionkaakapitu"/>
    <w:link w:val="Akapitzlist"/>
    <w:uiPriority w:val="99"/>
    <w:qFormat/>
    <w:locked/>
    <w:rsid w:val="007B32C9"/>
  </w:style>
  <w:style w:type="paragraph" w:styleId="Zwykytekst">
    <w:name w:val="Plain Text"/>
    <w:basedOn w:val="Normalny"/>
    <w:link w:val="ZwykytekstZnak"/>
    <w:uiPriority w:val="99"/>
    <w:semiHidden/>
    <w:unhideWhenUsed/>
    <w:rsid w:val="005240DB"/>
    <w:pPr>
      <w:spacing w:after="0" w:line="240" w:lineRule="auto"/>
    </w:pPr>
    <w:rPr>
      <w:rFonts w:ascii="Source Sans Pro" w:eastAsia="Times New Roman" w:hAnsi="Source Sans Pro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240DB"/>
    <w:rPr>
      <w:rFonts w:ascii="Source Sans Pro" w:eastAsia="Times New Roman" w:hAnsi="Source Sans Pro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4751C"/>
    <w:rPr>
      <w:rFonts w:asciiTheme="majorHAnsi" w:eastAsiaTheme="majorEastAsia" w:hAnsiTheme="majorHAnsi" w:cstheme="majorBidi"/>
      <w:b/>
      <w:bCs/>
      <w:kern w:val="32"/>
      <w:sz w:val="32"/>
      <w:szCs w:val="32"/>
      <w:lang w:eastAsia="ko-KR"/>
    </w:rPr>
  </w:style>
  <w:style w:type="character" w:styleId="Hipercze">
    <w:name w:val="Hyperlink"/>
    <w:uiPriority w:val="99"/>
    <w:rsid w:val="00E90B3F"/>
    <w:rPr>
      <w:color w:val="0000FF"/>
      <w:u w:val="single"/>
    </w:rPr>
  </w:style>
  <w:style w:type="paragraph" w:customStyle="1" w:styleId="Bodytekst">
    <w:name w:val="Body tekst"/>
    <w:basedOn w:val="Normalny"/>
    <w:next w:val="Normalny"/>
    <w:uiPriority w:val="99"/>
    <w:rsid w:val="00F5342A"/>
    <w:pPr>
      <w:widowControl w:val="0"/>
      <w:tabs>
        <w:tab w:val="left" w:pos="432"/>
      </w:tabs>
      <w:autoSpaceDE w:val="0"/>
      <w:autoSpaceDN w:val="0"/>
      <w:adjustRightInd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42A"/>
  </w:style>
  <w:style w:type="paragraph" w:styleId="Stopka">
    <w:name w:val="footer"/>
    <w:basedOn w:val="Normalny"/>
    <w:link w:val="StopkaZnak"/>
    <w:uiPriority w:val="99"/>
    <w:unhideWhenUsed/>
    <w:rsid w:val="00F53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42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4B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4B7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4B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D64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B711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64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64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64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4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4F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A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42335-F28A-4315-8098-6A5389BE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Truszkiewicz Aleksander (Grupa PZU)</dc:creator>
  <cp:lastModifiedBy>Admin</cp:lastModifiedBy>
  <cp:revision>2</cp:revision>
  <cp:lastPrinted>2022-07-20T10:56:00Z</cp:lastPrinted>
  <dcterms:created xsi:type="dcterms:W3CDTF">2022-08-24T10:16:00Z</dcterms:created>
  <dcterms:modified xsi:type="dcterms:W3CDTF">2022-08-24T10:16:00Z</dcterms:modified>
</cp:coreProperties>
</file>