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Pr="002D3D29" w:rsidRDefault="00945041" w:rsidP="006B01C6">
      <w:pPr>
        <w:spacing w:after="0" w:line="240" w:lineRule="auto"/>
        <w:jc w:val="right"/>
        <w:rPr>
          <w:rFonts w:ascii="Cambria Math" w:hAnsi="Cambria Math"/>
          <w:color w:val="000000" w:themeColor="text1"/>
          <w:sz w:val="20"/>
          <w:szCs w:val="20"/>
        </w:rPr>
      </w:pPr>
      <w:r w:rsidRPr="002D3D29">
        <w:rPr>
          <w:rFonts w:ascii="Cambria Math" w:hAnsi="Cambria Math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 w:rsidRPr="002D3D29">
        <w:rPr>
          <w:rFonts w:ascii="Cambria Math" w:hAnsi="Cambria Math"/>
          <w:color w:val="000000" w:themeColor="text1"/>
          <w:sz w:val="20"/>
          <w:szCs w:val="20"/>
        </w:rPr>
        <w:tab/>
      </w:r>
      <w:r w:rsidR="00E90B3F" w:rsidRPr="002D3D29">
        <w:rPr>
          <w:rFonts w:ascii="Cambria Math" w:hAnsi="Cambria Math"/>
          <w:color w:val="000000" w:themeColor="text1"/>
          <w:sz w:val="20"/>
          <w:szCs w:val="20"/>
        </w:rPr>
        <w:tab/>
      </w:r>
      <w:r w:rsidR="00E90B3F" w:rsidRPr="002D3D29">
        <w:rPr>
          <w:rFonts w:ascii="Cambria Math" w:hAnsi="Cambria Math"/>
          <w:color w:val="000000" w:themeColor="text1"/>
          <w:sz w:val="20"/>
          <w:szCs w:val="20"/>
        </w:rPr>
        <w:tab/>
      </w:r>
      <w:r w:rsidR="00E90B3F" w:rsidRPr="002D3D29">
        <w:rPr>
          <w:rFonts w:ascii="Cambria Math" w:hAnsi="Cambria Math"/>
          <w:color w:val="000000" w:themeColor="text1"/>
          <w:sz w:val="20"/>
          <w:szCs w:val="20"/>
        </w:rPr>
        <w:tab/>
      </w:r>
      <w:r w:rsidR="00E90B3F" w:rsidRPr="002D3D29">
        <w:rPr>
          <w:rFonts w:ascii="Cambria Math" w:hAnsi="Cambria Math"/>
          <w:color w:val="000000" w:themeColor="text1"/>
          <w:sz w:val="20"/>
          <w:szCs w:val="20"/>
        </w:rPr>
        <w:tab/>
      </w:r>
      <w:r w:rsidR="00C47B56" w:rsidRPr="002D3D29">
        <w:rPr>
          <w:rFonts w:ascii="Cambria Math" w:hAnsi="Cambria Math"/>
          <w:color w:val="000000" w:themeColor="text1"/>
          <w:sz w:val="20"/>
          <w:szCs w:val="20"/>
        </w:rPr>
        <w:t xml:space="preserve">             </w:t>
      </w:r>
    </w:p>
    <w:p w:rsidR="00220A20" w:rsidRPr="002D3D29" w:rsidRDefault="00281E8A" w:rsidP="006B01C6">
      <w:pPr>
        <w:spacing w:after="0" w:line="240" w:lineRule="auto"/>
        <w:jc w:val="right"/>
        <w:rPr>
          <w:rFonts w:ascii="Cambria Math" w:hAnsi="Cambria Math" w:cstheme="minorHAnsi"/>
          <w:color w:val="000000" w:themeColor="text1"/>
          <w:sz w:val="20"/>
          <w:szCs w:val="20"/>
        </w:rPr>
      </w:pPr>
      <w:r w:rsidRPr="002D3D29">
        <w:rPr>
          <w:rFonts w:ascii="Cambria Math" w:hAnsi="Cambria Math" w:cstheme="minorHAnsi"/>
          <w:color w:val="000000" w:themeColor="text1"/>
          <w:sz w:val="20"/>
          <w:szCs w:val="20"/>
        </w:rPr>
        <w:t>Gdańsk</w:t>
      </w:r>
      <w:r w:rsidR="009B35EA">
        <w:rPr>
          <w:rFonts w:ascii="Cambria Math" w:hAnsi="Cambria Math" w:cstheme="minorHAnsi"/>
          <w:color w:val="000000" w:themeColor="text1"/>
          <w:sz w:val="20"/>
          <w:szCs w:val="20"/>
        </w:rPr>
        <w:t>, dnia 26</w:t>
      </w:r>
      <w:bookmarkStart w:id="0" w:name="_GoBack"/>
      <w:bookmarkEnd w:id="0"/>
      <w:r w:rsidR="00945041" w:rsidRPr="002D3D29">
        <w:rPr>
          <w:rFonts w:ascii="Cambria Math" w:hAnsi="Cambria Math" w:cstheme="minorHAnsi"/>
          <w:color w:val="000000" w:themeColor="text1"/>
          <w:sz w:val="20"/>
          <w:szCs w:val="20"/>
        </w:rPr>
        <w:t>.0</w:t>
      </w:r>
      <w:r w:rsidR="00385AC4" w:rsidRPr="002D3D29">
        <w:rPr>
          <w:rFonts w:ascii="Cambria Math" w:hAnsi="Cambria Math" w:cstheme="minorHAnsi"/>
          <w:color w:val="000000" w:themeColor="text1"/>
          <w:sz w:val="20"/>
          <w:szCs w:val="20"/>
        </w:rPr>
        <w:t>8</w:t>
      </w:r>
      <w:r w:rsidR="00945041" w:rsidRPr="002D3D29">
        <w:rPr>
          <w:rFonts w:ascii="Cambria Math" w:hAnsi="Cambria Math" w:cstheme="minorHAnsi"/>
          <w:color w:val="000000" w:themeColor="text1"/>
          <w:sz w:val="20"/>
          <w:szCs w:val="20"/>
        </w:rPr>
        <w:t>.2022</w:t>
      </w:r>
      <w:r w:rsidR="00E90B3F" w:rsidRPr="002D3D29">
        <w:rPr>
          <w:rFonts w:ascii="Cambria Math" w:hAnsi="Cambria Math" w:cstheme="minorHAnsi"/>
          <w:color w:val="000000" w:themeColor="text1"/>
          <w:sz w:val="20"/>
          <w:szCs w:val="20"/>
        </w:rPr>
        <w:t>r.</w:t>
      </w:r>
    </w:p>
    <w:p w:rsidR="006B01C6" w:rsidRPr="002D3D29" w:rsidRDefault="006B01C6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="Cambria Math" w:hAnsi="Cambria Math" w:cstheme="minorHAnsi"/>
          <w:sz w:val="20"/>
          <w:szCs w:val="20"/>
          <w:lang w:bidi="en-US"/>
        </w:rPr>
      </w:pPr>
    </w:p>
    <w:p w:rsidR="006B01C6" w:rsidRPr="002D3D29" w:rsidRDefault="006B01C6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="Cambria Math" w:hAnsi="Cambria Math" w:cstheme="minorHAnsi"/>
          <w:sz w:val="20"/>
          <w:szCs w:val="20"/>
          <w:lang w:bidi="en-US"/>
        </w:rPr>
      </w:pPr>
    </w:p>
    <w:p w:rsidR="00F5342A" w:rsidRPr="002D3D29" w:rsidRDefault="00E93724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="Cambria Math" w:hAnsi="Cambria Math" w:cstheme="minorHAnsi"/>
          <w:b/>
          <w:sz w:val="20"/>
          <w:szCs w:val="20"/>
        </w:rPr>
      </w:pPr>
      <w:r w:rsidRPr="002D3D29">
        <w:rPr>
          <w:rFonts w:ascii="Cambria Math" w:hAnsi="Cambria Math" w:cstheme="minorHAnsi"/>
          <w:sz w:val="20"/>
          <w:szCs w:val="20"/>
          <w:lang w:bidi="en-US"/>
        </w:rPr>
        <w:t xml:space="preserve">Znak </w:t>
      </w:r>
      <w:r w:rsidR="00023F43" w:rsidRPr="002D3D29">
        <w:rPr>
          <w:rFonts w:ascii="Cambria Math" w:hAnsi="Cambria Math" w:cstheme="minorHAnsi"/>
          <w:sz w:val="20"/>
          <w:szCs w:val="20"/>
          <w:lang w:bidi="en-US"/>
        </w:rPr>
        <w:t>sprawy: ZK-</w:t>
      </w:r>
      <w:r w:rsidRPr="002D3D29">
        <w:rPr>
          <w:rFonts w:ascii="Cambria Math" w:hAnsi="Cambria Math" w:cstheme="minorHAnsi"/>
          <w:sz w:val="20"/>
          <w:szCs w:val="20"/>
          <w:lang w:bidi="en-US"/>
        </w:rPr>
        <w:t>213/</w:t>
      </w:r>
      <w:r w:rsidR="00385AC4" w:rsidRPr="002D3D29">
        <w:rPr>
          <w:rFonts w:ascii="Cambria Math" w:hAnsi="Cambria Math" w:cstheme="minorHAnsi"/>
          <w:sz w:val="20"/>
          <w:szCs w:val="20"/>
          <w:lang w:bidi="en-US"/>
        </w:rPr>
        <w:t>19</w:t>
      </w:r>
      <w:r w:rsidR="00945041" w:rsidRPr="002D3D29">
        <w:rPr>
          <w:rFonts w:ascii="Cambria Math" w:hAnsi="Cambria Math" w:cstheme="minorHAnsi"/>
          <w:sz w:val="20"/>
          <w:szCs w:val="20"/>
          <w:lang w:bidi="en-US"/>
        </w:rPr>
        <w:t>/2022</w:t>
      </w:r>
      <w:r w:rsidR="00F5342A" w:rsidRPr="002D3D29">
        <w:rPr>
          <w:rFonts w:ascii="Cambria Math" w:hAnsi="Cambria Math" w:cstheme="minorHAnsi"/>
          <w:sz w:val="20"/>
          <w:szCs w:val="20"/>
          <w:lang w:bidi="en-US"/>
        </w:rPr>
        <w:tab/>
      </w:r>
      <w:r w:rsidR="00F5342A" w:rsidRPr="002D3D29">
        <w:rPr>
          <w:rFonts w:ascii="Cambria Math" w:hAnsi="Cambria Math" w:cstheme="minorHAnsi"/>
          <w:sz w:val="20"/>
          <w:szCs w:val="20"/>
          <w:lang w:bidi="en-US"/>
        </w:rPr>
        <w:tab/>
      </w:r>
      <w:r w:rsidR="00F5342A" w:rsidRPr="002D3D29">
        <w:rPr>
          <w:rFonts w:ascii="Cambria Math" w:hAnsi="Cambria Math" w:cstheme="minorHAnsi"/>
          <w:sz w:val="20"/>
          <w:szCs w:val="20"/>
          <w:lang w:bidi="en-US"/>
        </w:rPr>
        <w:tab/>
      </w:r>
    </w:p>
    <w:p w:rsidR="00945041" w:rsidRPr="002D3D29" w:rsidRDefault="00164F48" w:rsidP="006B01C6">
      <w:pPr>
        <w:spacing w:after="0" w:line="240" w:lineRule="auto"/>
        <w:rPr>
          <w:rFonts w:ascii="Cambria Math" w:hAnsi="Cambria Math" w:cstheme="minorHAnsi"/>
          <w:b/>
          <w:sz w:val="20"/>
          <w:szCs w:val="20"/>
        </w:rPr>
      </w:pPr>
      <w:r w:rsidRPr="002D3D29">
        <w:rPr>
          <w:rFonts w:ascii="Cambria Math" w:hAnsi="Cambria Math" w:cstheme="minorHAnsi"/>
          <w:b/>
          <w:sz w:val="20"/>
          <w:szCs w:val="20"/>
        </w:rPr>
        <w:t>Strona internetowa prowadzonego postepowania</w:t>
      </w:r>
    </w:p>
    <w:p w:rsidR="00164F48" w:rsidRPr="002D3D29" w:rsidRDefault="00164F48" w:rsidP="006B01C6">
      <w:pPr>
        <w:spacing w:after="0" w:line="240" w:lineRule="auto"/>
        <w:rPr>
          <w:rFonts w:ascii="Cambria Math" w:hAnsi="Cambria Math" w:cstheme="minorHAnsi"/>
          <w:b/>
          <w:sz w:val="20"/>
          <w:szCs w:val="20"/>
        </w:rPr>
      </w:pPr>
      <w:r w:rsidRPr="002D3D29">
        <w:rPr>
          <w:rFonts w:ascii="Cambria Math" w:hAnsi="Cambria Math" w:cstheme="minorHAnsi"/>
          <w:b/>
          <w:sz w:val="20"/>
          <w:szCs w:val="20"/>
        </w:rPr>
        <w:t>https</w:t>
      </w:r>
      <w:r w:rsidR="00023F43" w:rsidRPr="002D3D29">
        <w:rPr>
          <w:rFonts w:ascii="Cambria Math" w:hAnsi="Cambria Math" w:cstheme="minorHAnsi"/>
          <w:b/>
          <w:sz w:val="20"/>
          <w:szCs w:val="20"/>
        </w:rPr>
        <w:t>: //bip</w:t>
      </w:r>
      <w:r w:rsidRPr="002D3D29">
        <w:rPr>
          <w:rFonts w:ascii="Cambria Math" w:hAnsi="Cambria Math" w:cstheme="minorHAnsi"/>
          <w:b/>
          <w:sz w:val="20"/>
          <w:szCs w:val="20"/>
        </w:rPr>
        <w:t>.asp.gda.pl/przetargi/139</w:t>
      </w:r>
    </w:p>
    <w:p w:rsidR="00164F48" w:rsidRPr="002D3D29" w:rsidRDefault="00164F48" w:rsidP="006B01C6">
      <w:pPr>
        <w:spacing w:after="0" w:line="240" w:lineRule="auto"/>
        <w:jc w:val="center"/>
        <w:rPr>
          <w:rFonts w:ascii="Cambria Math" w:hAnsi="Cambria Math" w:cstheme="minorHAnsi"/>
          <w:b/>
          <w:sz w:val="20"/>
          <w:szCs w:val="20"/>
        </w:rPr>
      </w:pPr>
    </w:p>
    <w:p w:rsidR="006B01C6" w:rsidRPr="002D3D29" w:rsidRDefault="006B01C6" w:rsidP="006B01C6">
      <w:pPr>
        <w:spacing w:after="0" w:line="240" w:lineRule="auto"/>
        <w:jc w:val="center"/>
        <w:rPr>
          <w:rFonts w:ascii="Cambria Math" w:hAnsi="Cambria Math" w:cstheme="minorHAnsi"/>
          <w:b/>
          <w:sz w:val="20"/>
          <w:szCs w:val="20"/>
        </w:rPr>
      </w:pPr>
      <w:r w:rsidRPr="002D3D29">
        <w:rPr>
          <w:rFonts w:ascii="Cambria Math" w:hAnsi="Cambria Math" w:cstheme="minorHAnsi"/>
          <w:b/>
          <w:sz w:val="20"/>
          <w:szCs w:val="20"/>
        </w:rPr>
        <w:t>INFORMACJA O WYBORZE NAJKORZYSTNIEJSZEJ OFERTY</w:t>
      </w:r>
    </w:p>
    <w:p w:rsidR="004C336E" w:rsidRPr="002D3D29" w:rsidRDefault="004C336E" w:rsidP="006B01C6">
      <w:pPr>
        <w:spacing w:after="0" w:line="240" w:lineRule="auto"/>
        <w:ind w:right="-27"/>
        <w:jc w:val="both"/>
        <w:rPr>
          <w:rFonts w:ascii="Cambria Math" w:hAnsi="Cambria Math" w:cstheme="minorHAnsi"/>
          <w:b/>
          <w:bCs/>
          <w:sz w:val="18"/>
          <w:szCs w:val="20"/>
        </w:rPr>
      </w:pPr>
      <w:r w:rsidRPr="002D3D29">
        <w:rPr>
          <w:rFonts w:ascii="Cambria Math" w:hAnsi="Cambria Math" w:cstheme="minorHAnsi"/>
          <w:b/>
          <w:sz w:val="18"/>
          <w:szCs w:val="20"/>
          <w:u w:val="single"/>
        </w:rPr>
        <w:t>Dotyczy:</w:t>
      </w:r>
      <w:r w:rsidRPr="002D3D29">
        <w:rPr>
          <w:rFonts w:ascii="Cambria Math" w:hAnsi="Cambria Math" w:cstheme="minorHAnsi"/>
          <w:b/>
          <w:sz w:val="18"/>
          <w:szCs w:val="20"/>
        </w:rPr>
        <w:t xml:space="preserve"> </w:t>
      </w:r>
      <w:r w:rsidR="007E4BAC" w:rsidRPr="002D3D29">
        <w:rPr>
          <w:rFonts w:ascii="Cambria Math" w:hAnsi="Cambria Math" w:cstheme="minorHAnsi"/>
          <w:sz w:val="18"/>
          <w:szCs w:val="20"/>
        </w:rPr>
        <w:t>postępowania o udzielenie zamówienia publicznego prowadzonego w trybie podstawowym o wartości szacunkowej mniejszej niż progi unijne, zgodnie z art. 275 pkt 1) ustawy z dnia 11 września 2019r. Prawo zamówień publicznych (tekst jednolity Dz. U. z 2021r. poz. 1129 ze zm.), dalej zwanej ustawą, pn.:</w:t>
      </w:r>
      <w:r w:rsidRPr="002D3D29">
        <w:rPr>
          <w:rFonts w:ascii="Cambria Math" w:hAnsi="Cambria Math" w:cstheme="minorHAnsi"/>
          <w:b/>
          <w:sz w:val="18"/>
          <w:szCs w:val="20"/>
        </w:rPr>
        <w:t xml:space="preserve"> „</w:t>
      </w:r>
      <w:r w:rsidR="00A045C1" w:rsidRPr="002D3D29">
        <w:rPr>
          <w:rFonts w:ascii="Cambria Math" w:hAnsi="Cambria Math" w:cstheme="minorHAnsi"/>
          <w:b/>
          <w:sz w:val="18"/>
          <w:szCs w:val="20"/>
        </w:rPr>
        <w:t>„</w:t>
      </w:r>
      <w:r w:rsidR="00A045C1" w:rsidRPr="002D3D29">
        <w:rPr>
          <w:rFonts w:ascii="Cambria Math" w:hAnsi="Cambria Math" w:cstheme="minorHAnsi"/>
          <w:b/>
          <w:bCs/>
          <w:sz w:val="18"/>
          <w:szCs w:val="20"/>
        </w:rPr>
        <w:t>Dostawa sprzętu komputerowego dla Akademii Sztuk Pięknych w Gdańsku”</w:t>
      </w:r>
    </w:p>
    <w:p w:rsidR="00A045C1" w:rsidRPr="002D3D29" w:rsidRDefault="00A045C1" w:rsidP="006B01C6">
      <w:pPr>
        <w:spacing w:after="0" w:line="240" w:lineRule="auto"/>
        <w:ind w:right="-27"/>
        <w:jc w:val="both"/>
        <w:rPr>
          <w:rFonts w:ascii="Cambria Math" w:hAnsi="Cambria Math" w:cstheme="minorHAnsi"/>
          <w:sz w:val="18"/>
          <w:szCs w:val="20"/>
        </w:rPr>
      </w:pPr>
    </w:p>
    <w:p w:rsidR="009A652F" w:rsidRPr="002D3D29" w:rsidRDefault="007E4BAC" w:rsidP="006B01C6">
      <w:pPr>
        <w:spacing w:after="0" w:line="240" w:lineRule="auto"/>
        <w:ind w:right="-27"/>
        <w:jc w:val="both"/>
        <w:rPr>
          <w:rFonts w:ascii="Cambria Math" w:hAnsi="Cambria Math" w:cstheme="minorHAnsi"/>
          <w:sz w:val="18"/>
          <w:szCs w:val="20"/>
        </w:rPr>
      </w:pPr>
      <w:r w:rsidRPr="002D3D29">
        <w:rPr>
          <w:rFonts w:ascii="Cambria Math" w:hAnsi="Cambria Math" w:cstheme="minorHAnsi"/>
          <w:sz w:val="18"/>
          <w:szCs w:val="20"/>
        </w:rPr>
        <w:t>Zamawiający, na podstawie art. 253 ust. 2 ustawy, zawiadamia o wyborze najkorzystniejszej oferty w postępowaniu o udzielenie ww. zamówienia publicznego.</w:t>
      </w:r>
    </w:p>
    <w:p w:rsidR="009E2011" w:rsidRPr="002D3D29" w:rsidRDefault="009E2011" w:rsidP="006B01C6">
      <w:pPr>
        <w:spacing w:after="0" w:line="240" w:lineRule="auto"/>
        <w:ind w:right="-27"/>
        <w:jc w:val="both"/>
        <w:rPr>
          <w:rFonts w:ascii="Cambria Math" w:hAnsi="Cambria Math" w:cstheme="minorHAnsi"/>
          <w:sz w:val="20"/>
          <w:szCs w:val="20"/>
        </w:rPr>
      </w:pPr>
    </w:p>
    <w:p w:rsidR="000A54AE" w:rsidRPr="002D3D29" w:rsidRDefault="009E2011" w:rsidP="009E2011">
      <w:pPr>
        <w:spacing w:after="0" w:line="360" w:lineRule="auto"/>
        <w:ind w:right="-27"/>
        <w:jc w:val="both"/>
        <w:rPr>
          <w:rFonts w:ascii="Cambria Math" w:hAnsi="Cambria Math" w:cstheme="minorHAnsi"/>
          <w:sz w:val="20"/>
          <w:szCs w:val="20"/>
        </w:rPr>
      </w:pPr>
      <w:r w:rsidRPr="002D3D29">
        <w:rPr>
          <w:rFonts w:ascii="Cambria Math" w:hAnsi="Cambria Math" w:cstheme="minorHAnsi"/>
          <w:sz w:val="20"/>
          <w:szCs w:val="20"/>
        </w:rPr>
        <w:t xml:space="preserve">1. </w:t>
      </w:r>
      <w:r w:rsidR="007E4BAC" w:rsidRPr="002D3D29">
        <w:rPr>
          <w:rFonts w:ascii="Cambria Math" w:hAnsi="Cambria Math" w:cstheme="minorHAnsi"/>
          <w:sz w:val="20"/>
          <w:szCs w:val="20"/>
        </w:rPr>
        <w:t>Wybór najkorzystniejszej oferty.</w:t>
      </w:r>
      <w:r w:rsidR="009B35EA">
        <w:rPr>
          <w:rFonts w:ascii="Cambria Math" w:hAnsi="Cambria Math" w:cstheme="minorHAnsi"/>
          <w:sz w:val="20"/>
          <w:szCs w:val="20"/>
        </w:rPr>
        <w:t xml:space="preserve"> – Zgodnie z </w:t>
      </w:r>
      <w:r w:rsidR="009B35EA" w:rsidRPr="009B35EA">
        <w:rPr>
          <w:rFonts w:ascii="Cambria Math" w:hAnsi="Cambria Math" w:cstheme="minorHAnsi"/>
          <w:sz w:val="20"/>
          <w:szCs w:val="20"/>
        </w:rPr>
        <w:t>INFORMACJA O WYBORZE NAJKORZYSTNIEJSZEJ OFERTY</w:t>
      </w:r>
      <w:r w:rsidR="009B35EA">
        <w:rPr>
          <w:rFonts w:ascii="Cambria Math" w:hAnsi="Cambria Math" w:cstheme="minorHAnsi"/>
          <w:sz w:val="20"/>
          <w:szCs w:val="20"/>
        </w:rPr>
        <w:t xml:space="preserve"> z dnia 04.08.2022r. dla części 1, 3, 4, 5.</w:t>
      </w:r>
    </w:p>
    <w:p w:rsidR="009E2011" w:rsidRPr="002D3D29" w:rsidRDefault="009E2011" w:rsidP="007C5C84">
      <w:pPr>
        <w:spacing w:after="0" w:line="240" w:lineRule="auto"/>
        <w:ind w:right="-27"/>
        <w:jc w:val="both"/>
        <w:rPr>
          <w:rFonts w:ascii="Cambria Math" w:hAnsi="Cambria Math" w:cstheme="minorHAnsi"/>
          <w:sz w:val="20"/>
          <w:szCs w:val="20"/>
        </w:rPr>
      </w:pPr>
      <w:r w:rsidRPr="002D3D29">
        <w:rPr>
          <w:rFonts w:ascii="Cambria Math" w:hAnsi="Cambria Math" w:cstheme="minorHAnsi"/>
          <w:sz w:val="20"/>
          <w:szCs w:val="20"/>
        </w:rPr>
        <w:t>2. Unieważnienie postępowania.</w:t>
      </w:r>
    </w:p>
    <w:p w:rsidR="009E2011" w:rsidRPr="002D3D29" w:rsidRDefault="009E2011" w:rsidP="007C5C84">
      <w:pPr>
        <w:spacing w:after="0" w:line="240" w:lineRule="auto"/>
        <w:ind w:right="-27"/>
        <w:jc w:val="both"/>
        <w:rPr>
          <w:rFonts w:ascii="Cambria Math" w:hAnsi="Cambria Math" w:cstheme="minorHAnsi"/>
          <w:sz w:val="20"/>
          <w:szCs w:val="20"/>
        </w:rPr>
      </w:pPr>
    </w:p>
    <w:p w:rsidR="009E2011" w:rsidRPr="002D3D29" w:rsidRDefault="009E2011" w:rsidP="007C5C84">
      <w:pPr>
        <w:spacing w:after="0" w:line="240" w:lineRule="auto"/>
        <w:ind w:right="-27"/>
        <w:jc w:val="both"/>
        <w:rPr>
          <w:rFonts w:ascii="Cambria Math" w:hAnsi="Cambria Math" w:cstheme="minorHAnsi"/>
          <w:sz w:val="18"/>
          <w:szCs w:val="20"/>
        </w:rPr>
      </w:pPr>
      <w:r w:rsidRPr="002D3D29">
        <w:rPr>
          <w:rFonts w:ascii="Cambria Math" w:hAnsi="Cambria Math" w:cstheme="minorHAnsi"/>
          <w:sz w:val="18"/>
          <w:szCs w:val="20"/>
        </w:rPr>
        <w:t>Zama</w:t>
      </w:r>
      <w:r w:rsidR="002D3D29">
        <w:rPr>
          <w:rFonts w:ascii="Cambria Math" w:hAnsi="Cambria Math" w:cstheme="minorHAnsi"/>
          <w:sz w:val="18"/>
          <w:szCs w:val="20"/>
        </w:rPr>
        <w:t>wiający unieważnia postępowanie w</w:t>
      </w:r>
      <w:r w:rsidR="00385AC4" w:rsidRPr="002D3D29">
        <w:rPr>
          <w:rFonts w:ascii="Cambria Math" w:hAnsi="Cambria Math" w:cstheme="minorHAnsi"/>
          <w:b/>
          <w:sz w:val="18"/>
          <w:szCs w:val="20"/>
        </w:rPr>
        <w:t xml:space="preserve"> części 2</w:t>
      </w:r>
      <w:r w:rsidR="002D3D29">
        <w:rPr>
          <w:rFonts w:ascii="Cambria Math" w:hAnsi="Cambria Math" w:cstheme="minorHAnsi"/>
          <w:b/>
          <w:sz w:val="18"/>
          <w:szCs w:val="20"/>
        </w:rPr>
        <w:tab/>
      </w:r>
      <w:r w:rsidRPr="002D3D29">
        <w:rPr>
          <w:rFonts w:ascii="Cambria Math" w:hAnsi="Cambria Math" w:cstheme="minorHAnsi"/>
          <w:b/>
          <w:sz w:val="18"/>
          <w:szCs w:val="20"/>
        </w:rPr>
        <w:t>Podstawa Faktyczna</w:t>
      </w:r>
      <w:r w:rsidRPr="002D3D29">
        <w:rPr>
          <w:rFonts w:ascii="Cambria Math" w:hAnsi="Cambria Math" w:cstheme="minorHAnsi"/>
          <w:sz w:val="18"/>
          <w:szCs w:val="20"/>
        </w:rPr>
        <w:t>: Nie złożono żadnej oferty</w:t>
      </w:r>
    </w:p>
    <w:p w:rsidR="009E2011" w:rsidRDefault="009E2011" w:rsidP="002D3D29">
      <w:pPr>
        <w:spacing w:after="0" w:line="240" w:lineRule="auto"/>
        <w:ind w:left="3540" w:right="-27" w:firstLine="708"/>
        <w:jc w:val="both"/>
        <w:rPr>
          <w:rFonts w:ascii="Cambria Math" w:hAnsi="Cambria Math" w:cstheme="minorHAnsi"/>
          <w:sz w:val="18"/>
          <w:szCs w:val="20"/>
        </w:rPr>
      </w:pPr>
      <w:r w:rsidRPr="002D3D29">
        <w:rPr>
          <w:rFonts w:ascii="Cambria Math" w:hAnsi="Cambria Math" w:cstheme="minorHAnsi"/>
          <w:b/>
          <w:sz w:val="18"/>
          <w:szCs w:val="20"/>
        </w:rPr>
        <w:t>Podstawa Prawna</w:t>
      </w:r>
      <w:r w:rsidRPr="002D3D29">
        <w:rPr>
          <w:rFonts w:ascii="Cambria Math" w:hAnsi="Cambria Math" w:cstheme="minorHAnsi"/>
          <w:sz w:val="18"/>
          <w:szCs w:val="20"/>
        </w:rPr>
        <w:t>:</w:t>
      </w:r>
      <w:r w:rsidR="00BB551E" w:rsidRPr="002D3D29">
        <w:rPr>
          <w:rFonts w:ascii="Cambria Math" w:hAnsi="Cambria Math" w:cstheme="minorHAnsi"/>
          <w:sz w:val="18"/>
          <w:szCs w:val="20"/>
        </w:rPr>
        <w:t xml:space="preserve"> art. 255 pkt 1.</w:t>
      </w:r>
    </w:p>
    <w:p w:rsidR="009B35EA" w:rsidRDefault="009B35EA" w:rsidP="009B35EA">
      <w:pPr>
        <w:spacing w:after="0" w:line="240" w:lineRule="auto"/>
        <w:ind w:left="4248" w:right="-27"/>
        <w:jc w:val="both"/>
        <w:rPr>
          <w:rFonts w:ascii="Cambria Math" w:hAnsi="Cambria Math" w:cstheme="minorHAnsi"/>
          <w:sz w:val="18"/>
          <w:szCs w:val="20"/>
        </w:rPr>
      </w:pPr>
      <w:r w:rsidRPr="009B35EA">
        <w:rPr>
          <w:rFonts w:ascii="Cambria Math" w:hAnsi="Cambria Math" w:cstheme="minorHAnsi"/>
          <w:sz w:val="18"/>
          <w:szCs w:val="20"/>
        </w:rPr>
        <w:t>Zgodnie z INFORMACJA O WYBORZE NAJKORZYSTNIEJSZEJ OFERTY z dnia 04.08.2022r</w:t>
      </w:r>
    </w:p>
    <w:p w:rsidR="009B35EA" w:rsidRDefault="009B35EA" w:rsidP="009B35EA">
      <w:pPr>
        <w:spacing w:after="0" w:line="240" w:lineRule="auto"/>
        <w:ind w:right="-27"/>
        <w:jc w:val="both"/>
        <w:rPr>
          <w:rFonts w:ascii="Cambria Math" w:hAnsi="Cambria Math" w:cstheme="minorHAnsi"/>
          <w:sz w:val="18"/>
          <w:szCs w:val="20"/>
        </w:rPr>
      </w:pPr>
    </w:p>
    <w:p w:rsidR="009B35EA" w:rsidRDefault="009B35EA" w:rsidP="009B35EA">
      <w:pPr>
        <w:spacing w:after="0" w:line="240" w:lineRule="auto"/>
        <w:ind w:right="-27"/>
        <w:jc w:val="both"/>
        <w:rPr>
          <w:rFonts w:ascii="Cambria Math" w:hAnsi="Cambria Math" w:cstheme="minorHAnsi"/>
          <w:sz w:val="18"/>
          <w:szCs w:val="20"/>
        </w:rPr>
      </w:pPr>
    </w:p>
    <w:p w:rsidR="009B35EA" w:rsidRPr="009B35EA" w:rsidRDefault="009B35EA" w:rsidP="009B35EA">
      <w:pPr>
        <w:spacing w:after="0" w:line="240" w:lineRule="auto"/>
        <w:ind w:left="4253" w:right="-27" w:hanging="4395"/>
        <w:jc w:val="both"/>
        <w:rPr>
          <w:rFonts w:ascii="Cambria Math" w:hAnsi="Cambria Math" w:cstheme="minorHAnsi"/>
          <w:sz w:val="18"/>
          <w:szCs w:val="20"/>
        </w:rPr>
      </w:pPr>
      <w:r>
        <w:rPr>
          <w:rFonts w:ascii="Cambria Math" w:hAnsi="Cambria Math" w:cstheme="minorHAnsi"/>
          <w:sz w:val="18"/>
          <w:szCs w:val="20"/>
        </w:rPr>
        <w:t xml:space="preserve">Zamawiający unieważnia postępowanie </w:t>
      </w:r>
      <w:r w:rsidRPr="009B35EA">
        <w:rPr>
          <w:rFonts w:ascii="Cambria Math" w:hAnsi="Cambria Math" w:cstheme="minorHAnsi"/>
          <w:b/>
          <w:sz w:val="18"/>
          <w:szCs w:val="20"/>
        </w:rPr>
        <w:t>w części 6</w:t>
      </w:r>
      <w:r>
        <w:rPr>
          <w:rFonts w:ascii="Cambria Math" w:hAnsi="Cambria Math" w:cstheme="minorHAnsi"/>
          <w:sz w:val="18"/>
          <w:szCs w:val="20"/>
        </w:rPr>
        <w:tab/>
      </w:r>
      <w:r w:rsidRPr="009B35EA">
        <w:rPr>
          <w:rFonts w:ascii="Cambria Math" w:hAnsi="Cambria Math" w:cstheme="minorHAnsi"/>
          <w:b/>
          <w:sz w:val="18"/>
          <w:szCs w:val="20"/>
        </w:rPr>
        <w:t>Podstawa Faktyczna:</w:t>
      </w:r>
      <w:r w:rsidRPr="009B35EA">
        <w:rPr>
          <w:rFonts w:ascii="Cambria Math" w:hAnsi="Cambria Math" w:cstheme="minorHAnsi"/>
          <w:sz w:val="18"/>
          <w:szCs w:val="20"/>
        </w:rPr>
        <w:t xml:space="preserve"> </w:t>
      </w:r>
      <w:r>
        <w:rPr>
          <w:rFonts w:ascii="Cambria Math" w:hAnsi="Cambria Math" w:cstheme="minorHAnsi"/>
          <w:sz w:val="18"/>
          <w:szCs w:val="20"/>
        </w:rPr>
        <w:t>Najkorzystniejsza oferta pod względem kryteriów oceny ofert zawiera cenę</w:t>
      </w:r>
      <w:r w:rsidRPr="009B35EA">
        <w:rPr>
          <w:rFonts w:ascii="Cambria Math" w:hAnsi="Cambria Math" w:cstheme="minorHAnsi"/>
          <w:sz w:val="18"/>
          <w:szCs w:val="20"/>
        </w:rPr>
        <w:t xml:space="preserve"> której wartość przekracza kwotę przeznaczoną na sfinansowanie zamówienia, a nie ma możliwości zwiększenia kwoty do wartości najkorzystniejszej oferty. </w:t>
      </w:r>
    </w:p>
    <w:p w:rsidR="009B35EA" w:rsidRPr="009B35EA" w:rsidRDefault="009B35EA" w:rsidP="009B35EA">
      <w:pPr>
        <w:spacing w:after="0" w:line="240" w:lineRule="auto"/>
        <w:ind w:left="3540" w:right="-27" w:firstLine="708"/>
        <w:jc w:val="both"/>
        <w:rPr>
          <w:rFonts w:ascii="Cambria Math" w:hAnsi="Cambria Math" w:cstheme="minorHAnsi"/>
          <w:sz w:val="18"/>
          <w:szCs w:val="20"/>
        </w:rPr>
      </w:pPr>
      <w:r w:rsidRPr="009B35EA">
        <w:rPr>
          <w:rFonts w:ascii="Cambria Math" w:hAnsi="Cambria Math" w:cstheme="minorHAnsi"/>
          <w:b/>
          <w:sz w:val="18"/>
          <w:szCs w:val="20"/>
        </w:rPr>
        <w:t>Podstawa Prawna:</w:t>
      </w:r>
      <w:r w:rsidRPr="009B35EA">
        <w:rPr>
          <w:rFonts w:ascii="Cambria Math" w:hAnsi="Cambria Math" w:cstheme="minorHAnsi"/>
          <w:sz w:val="18"/>
          <w:szCs w:val="20"/>
        </w:rPr>
        <w:t xml:space="preserve"> art. 255 pkt 3.</w:t>
      </w:r>
    </w:p>
    <w:p w:rsidR="007C5C84" w:rsidRPr="002D3D29" w:rsidRDefault="007C5C84" w:rsidP="006B01C6">
      <w:pPr>
        <w:spacing w:after="0" w:line="240" w:lineRule="auto"/>
        <w:ind w:right="-27"/>
        <w:jc w:val="both"/>
        <w:rPr>
          <w:rFonts w:ascii="Cambria Math" w:hAnsi="Cambria Math" w:cstheme="minorHAnsi"/>
          <w:sz w:val="20"/>
          <w:szCs w:val="20"/>
        </w:rPr>
      </w:pPr>
    </w:p>
    <w:p w:rsidR="00CD32F1" w:rsidRPr="002D3D29" w:rsidRDefault="00CD32F1" w:rsidP="00CD32F1">
      <w:pPr>
        <w:spacing w:line="240" w:lineRule="auto"/>
        <w:ind w:right="-27"/>
        <w:jc w:val="both"/>
        <w:rPr>
          <w:rFonts w:ascii="Cambria Math" w:hAnsi="Cambria Math" w:cstheme="minorHAnsi"/>
          <w:sz w:val="20"/>
          <w:szCs w:val="20"/>
        </w:rPr>
      </w:pPr>
      <w:r w:rsidRPr="002D3D29">
        <w:rPr>
          <w:rFonts w:ascii="Cambria Math" w:hAnsi="Cambria Math" w:cstheme="minorHAnsi"/>
          <w:sz w:val="20"/>
          <w:szCs w:val="20"/>
        </w:rPr>
        <w:t>Dziękujemy za udział w postępowaniu.</w:t>
      </w:r>
    </w:p>
    <w:p w:rsidR="000F7B87" w:rsidRPr="002D3D29" w:rsidRDefault="000F7B87" w:rsidP="006B01C6">
      <w:pPr>
        <w:spacing w:after="0" w:line="240" w:lineRule="auto"/>
        <w:ind w:left="6804" w:right="-27"/>
        <w:jc w:val="center"/>
        <w:rPr>
          <w:rFonts w:ascii="Cambria Math" w:hAnsi="Cambria Math" w:cstheme="minorHAnsi"/>
          <w:sz w:val="20"/>
          <w:szCs w:val="20"/>
        </w:rPr>
      </w:pPr>
    </w:p>
    <w:p w:rsidR="007E4BAC" w:rsidRPr="002D3D29" w:rsidRDefault="00164F48" w:rsidP="006B01C6">
      <w:pPr>
        <w:tabs>
          <w:tab w:val="left" w:pos="4770"/>
          <w:tab w:val="left" w:pos="7070"/>
        </w:tabs>
        <w:spacing w:after="0" w:line="240" w:lineRule="auto"/>
        <w:rPr>
          <w:rFonts w:ascii="Cambria Math" w:hAnsi="Cambria Math" w:cstheme="minorHAnsi"/>
          <w:sz w:val="20"/>
          <w:szCs w:val="20"/>
        </w:rPr>
      </w:pPr>
      <w:r w:rsidRPr="002D3D29">
        <w:rPr>
          <w:rFonts w:ascii="Cambria Math" w:hAnsi="Cambria Math" w:cstheme="minorHAnsi"/>
          <w:sz w:val="20"/>
          <w:szCs w:val="20"/>
        </w:rPr>
        <w:tab/>
      </w:r>
      <w:r w:rsidRPr="002D3D29">
        <w:rPr>
          <w:rFonts w:ascii="Cambria Math" w:hAnsi="Cambria Math" w:cstheme="minorHAnsi"/>
          <w:sz w:val="20"/>
          <w:szCs w:val="20"/>
        </w:rPr>
        <w:tab/>
      </w:r>
    </w:p>
    <w:sectPr w:rsidR="007E4BAC" w:rsidRPr="002D3D29" w:rsidSect="00164F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9C" w:rsidRDefault="009F5D9C" w:rsidP="00F5342A">
      <w:pPr>
        <w:spacing w:after="0" w:line="240" w:lineRule="auto"/>
      </w:pPr>
      <w:r>
        <w:separator/>
      </w:r>
    </w:p>
  </w:endnote>
  <w:endnote w:type="continuationSeparator" w:id="0">
    <w:p w:rsidR="009F5D9C" w:rsidRDefault="009F5D9C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F3" w:rsidRPr="00164F48" w:rsidRDefault="00164F48" w:rsidP="00164F48">
    <w:pPr>
      <w:pStyle w:val="Stopka"/>
      <w:tabs>
        <w:tab w:val="clear" w:pos="4536"/>
      </w:tabs>
      <w:jc w:val="center"/>
      <w:rPr>
        <w:spacing w:val="32"/>
        <w:sz w:val="10"/>
        <w:szCs w:val="18"/>
      </w:rPr>
    </w:pPr>
    <w:r w:rsidRPr="00164F48">
      <w:rPr>
        <w:spacing w:val="32"/>
        <w:sz w:val="14"/>
      </w:rPr>
      <w:t>Akademia Sztuk Pięknych w Gdańsku  |  Targ Węglowy 6  |  80-826 Gdańsk  |  tel. 58 301 28 01  |  fax 58 301 22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9C" w:rsidRDefault="009F5D9C" w:rsidP="00F5342A">
      <w:pPr>
        <w:spacing w:after="0" w:line="240" w:lineRule="auto"/>
      </w:pPr>
      <w:r>
        <w:separator/>
      </w:r>
    </w:p>
  </w:footnote>
  <w:footnote w:type="continuationSeparator" w:id="0">
    <w:p w:rsidR="009F5D9C" w:rsidRDefault="009F5D9C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926E1"/>
    <w:multiLevelType w:val="hybridMultilevel"/>
    <w:tmpl w:val="1F9AA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42538"/>
    <w:multiLevelType w:val="hybridMultilevel"/>
    <w:tmpl w:val="B5C02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A2D57"/>
    <w:multiLevelType w:val="hybridMultilevel"/>
    <w:tmpl w:val="8438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C36C3"/>
    <w:multiLevelType w:val="hybridMultilevel"/>
    <w:tmpl w:val="B5C02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36699"/>
    <w:multiLevelType w:val="hybridMultilevel"/>
    <w:tmpl w:val="3134DE96"/>
    <w:lvl w:ilvl="0" w:tplc="BB74C6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6"/>
  </w:num>
  <w:num w:numId="11">
    <w:abstractNumId w:val="41"/>
  </w:num>
  <w:num w:numId="12">
    <w:abstractNumId w:val="1"/>
    <w:lvlOverride w:ilvl="0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42"/>
  </w:num>
  <w:num w:numId="18">
    <w:abstractNumId w:val="24"/>
  </w:num>
  <w:num w:numId="19">
    <w:abstractNumId w:val="30"/>
  </w:num>
  <w:num w:numId="20">
    <w:abstractNumId w:val="8"/>
  </w:num>
  <w:num w:numId="21">
    <w:abstractNumId w:val="3"/>
  </w:num>
  <w:num w:numId="22">
    <w:abstractNumId w:val="29"/>
  </w:num>
  <w:num w:numId="23">
    <w:abstractNumId w:val="10"/>
  </w:num>
  <w:num w:numId="24">
    <w:abstractNumId w:val="18"/>
  </w:num>
  <w:num w:numId="25">
    <w:abstractNumId w:val="14"/>
  </w:num>
  <w:num w:numId="26">
    <w:abstractNumId w:val="26"/>
  </w:num>
  <w:num w:numId="27">
    <w:abstractNumId w:val="16"/>
  </w:num>
  <w:num w:numId="28">
    <w:abstractNumId w:val="45"/>
  </w:num>
  <w:num w:numId="29">
    <w:abstractNumId w:val="36"/>
  </w:num>
  <w:num w:numId="30">
    <w:abstractNumId w:val="20"/>
  </w:num>
  <w:num w:numId="31">
    <w:abstractNumId w:val="25"/>
  </w:num>
  <w:num w:numId="32">
    <w:abstractNumId w:val="15"/>
  </w:num>
  <w:num w:numId="33">
    <w:abstractNumId w:val="21"/>
  </w:num>
  <w:num w:numId="34">
    <w:abstractNumId w:val="23"/>
  </w:num>
  <w:num w:numId="35">
    <w:abstractNumId w:val="7"/>
  </w:num>
  <w:num w:numId="36">
    <w:abstractNumId w:val="44"/>
  </w:num>
  <w:num w:numId="37">
    <w:abstractNumId w:val="33"/>
  </w:num>
  <w:num w:numId="38">
    <w:abstractNumId w:val="27"/>
  </w:num>
  <w:num w:numId="39">
    <w:abstractNumId w:val="11"/>
  </w:num>
  <w:num w:numId="40">
    <w:abstractNumId w:val="22"/>
  </w:num>
  <w:num w:numId="41">
    <w:abstractNumId w:val="37"/>
  </w:num>
  <w:num w:numId="42">
    <w:abstractNumId w:val="40"/>
  </w:num>
  <w:num w:numId="43">
    <w:abstractNumId w:val="31"/>
  </w:num>
  <w:num w:numId="44">
    <w:abstractNumId w:val="17"/>
  </w:num>
  <w:num w:numId="45">
    <w:abstractNumId w:val="39"/>
  </w:num>
  <w:num w:numId="46">
    <w:abstractNumId w:val="38"/>
  </w:num>
  <w:num w:numId="47">
    <w:abstractNumId w:val="19"/>
  </w:num>
  <w:num w:numId="48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3F43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855DB"/>
    <w:rsid w:val="000857FD"/>
    <w:rsid w:val="000903EC"/>
    <w:rsid w:val="000A057E"/>
    <w:rsid w:val="000A12F3"/>
    <w:rsid w:val="000A54AE"/>
    <w:rsid w:val="000B4828"/>
    <w:rsid w:val="000B4F2C"/>
    <w:rsid w:val="000B5622"/>
    <w:rsid w:val="000D5B82"/>
    <w:rsid w:val="000E05F3"/>
    <w:rsid w:val="000E1215"/>
    <w:rsid w:val="000F2675"/>
    <w:rsid w:val="000F4300"/>
    <w:rsid w:val="000F7B87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64F48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36498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3D29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7520B"/>
    <w:rsid w:val="003752C8"/>
    <w:rsid w:val="003821C8"/>
    <w:rsid w:val="00385AC4"/>
    <w:rsid w:val="003A077C"/>
    <w:rsid w:val="003A0A1C"/>
    <w:rsid w:val="003B57B4"/>
    <w:rsid w:val="003C0722"/>
    <w:rsid w:val="003D57DD"/>
    <w:rsid w:val="003D674B"/>
    <w:rsid w:val="003F0935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60B4"/>
    <w:rsid w:val="00613266"/>
    <w:rsid w:val="00623D52"/>
    <w:rsid w:val="006260F9"/>
    <w:rsid w:val="00630D95"/>
    <w:rsid w:val="0065419C"/>
    <w:rsid w:val="00662A33"/>
    <w:rsid w:val="0066535A"/>
    <w:rsid w:val="00671DEB"/>
    <w:rsid w:val="006760E9"/>
    <w:rsid w:val="006802E2"/>
    <w:rsid w:val="006927A4"/>
    <w:rsid w:val="006965B6"/>
    <w:rsid w:val="006B01C6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C5C84"/>
    <w:rsid w:val="007D1845"/>
    <w:rsid w:val="007D7EFF"/>
    <w:rsid w:val="007E4BAC"/>
    <w:rsid w:val="007F1798"/>
    <w:rsid w:val="007F17ED"/>
    <w:rsid w:val="007F491C"/>
    <w:rsid w:val="00801FA1"/>
    <w:rsid w:val="00802B87"/>
    <w:rsid w:val="00807F8D"/>
    <w:rsid w:val="00820E23"/>
    <w:rsid w:val="00822B8E"/>
    <w:rsid w:val="00825B9A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12718"/>
    <w:rsid w:val="009204CD"/>
    <w:rsid w:val="009242E5"/>
    <w:rsid w:val="009274DD"/>
    <w:rsid w:val="00945041"/>
    <w:rsid w:val="0094751C"/>
    <w:rsid w:val="00950171"/>
    <w:rsid w:val="00951CC0"/>
    <w:rsid w:val="00952401"/>
    <w:rsid w:val="009A652F"/>
    <w:rsid w:val="009B24A0"/>
    <w:rsid w:val="009B35EA"/>
    <w:rsid w:val="009C22DE"/>
    <w:rsid w:val="009E2011"/>
    <w:rsid w:val="009E2141"/>
    <w:rsid w:val="009E2251"/>
    <w:rsid w:val="009E3D90"/>
    <w:rsid w:val="009E3E2D"/>
    <w:rsid w:val="009F5D9C"/>
    <w:rsid w:val="00A01B65"/>
    <w:rsid w:val="00A045C1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AF506D"/>
    <w:rsid w:val="00B106FF"/>
    <w:rsid w:val="00B14265"/>
    <w:rsid w:val="00B23B75"/>
    <w:rsid w:val="00B36C6B"/>
    <w:rsid w:val="00B503B7"/>
    <w:rsid w:val="00B512A5"/>
    <w:rsid w:val="00B51546"/>
    <w:rsid w:val="00B61B9F"/>
    <w:rsid w:val="00B621C9"/>
    <w:rsid w:val="00B65F67"/>
    <w:rsid w:val="00B711EB"/>
    <w:rsid w:val="00B87CDC"/>
    <w:rsid w:val="00BA1878"/>
    <w:rsid w:val="00BA6AAB"/>
    <w:rsid w:val="00BB551E"/>
    <w:rsid w:val="00BC3339"/>
    <w:rsid w:val="00BE295C"/>
    <w:rsid w:val="00C03CAB"/>
    <w:rsid w:val="00C10F9F"/>
    <w:rsid w:val="00C405D7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382C"/>
    <w:rsid w:val="00CA6FD6"/>
    <w:rsid w:val="00CB6713"/>
    <w:rsid w:val="00CC3A93"/>
    <w:rsid w:val="00CC4F8A"/>
    <w:rsid w:val="00CC5268"/>
    <w:rsid w:val="00CD2B7E"/>
    <w:rsid w:val="00CD32F1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2175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46EF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7D6C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,normalny tekst,Akapit z list¹,L1,Numerowanie,Akapit z listą5,T_SZ_List Paragraph,Kolorowa lista — akcent 11,Colorful List Accent 1"/>
    <w:basedOn w:val="Normalny"/>
    <w:link w:val="AkapitzlistZnak"/>
    <w:uiPriority w:val="34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,normalny tekst Znak,Akapit z list¹ Znak,L1 Znak,Numerowanie Znak,Akapit z listą5 Znak,T_SZ_List Paragraph Znak,Kolorowa lista — akcent 11 Znak"/>
    <w:basedOn w:val="Domylnaczcionkaakapitu"/>
    <w:link w:val="Akapitzlist"/>
    <w:uiPriority w:val="34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1C3E-BCD7-490C-9F32-F0A3D917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2022-08-26T07:02:00Z</cp:lastPrinted>
  <dcterms:created xsi:type="dcterms:W3CDTF">2022-08-26T07:02:00Z</dcterms:created>
  <dcterms:modified xsi:type="dcterms:W3CDTF">2022-08-26T07:02:00Z</dcterms:modified>
</cp:coreProperties>
</file>