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5EE28" w14:textId="745CC489" w:rsidR="002E0106" w:rsidRDefault="00A62D9A" w:rsidP="006741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41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Uchwała nr </w:t>
      </w:r>
      <w:r w:rsidR="006A72AB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="00763656" w:rsidRPr="00674197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8141E1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92762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3BDE374B" w14:textId="5E20B36E" w:rsidR="00A62D9A" w:rsidRPr="00674197" w:rsidRDefault="00A62D9A" w:rsidP="0067419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4197">
        <w:rPr>
          <w:rFonts w:ascii="Times New Roman" w:eastAsia="Times New Roman" w:hAnsi="Times New Roman" w:cs="Times New Roman"/>
          <w:b/>
          <w:bCs/>
          <w:sz w:val="24"/>
          <w:szCs w:val="24"/>
        </w:rPr>
        <w:t>Senatu Akademii Sztuk Pięknych w Gdańsku</w:t>
      </w:r>
      <w:r w:rsidRPr="0067419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z dnia </w:t>
      </w:r>
      <w:r w:rsidR="0082318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2762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8231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maja </w:t>
      </w:r>
      <w:r w:rsidR="00771252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92762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E04E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74197">
        <w:rPr>
          <w:rFonts w:ascii="Times New Roman" w:eastAsia="Times New Roman" w:hAnsi="Times New Roman" w:cs="Times New Roman"/>
          <w:b/>
          <w:bCs/>
          <w:sz w:val="24"/>
          <w:szCs w:val="24"/>
        </w:rPr>
        <w:t>roku</w:t>
      </w:r>
    </w:p>
    <w:p w14:paraId="56FC0C04" w14:textId="77777777" w:rsidR="00A62D9A" w:rsidRPr="00674197" w:rsidRDefault="00A62D9A" w:rsidP="0067419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3D8ADF" w14:textId="39EC7A70" w:rsidR="001F00E6" w:rsidRPr="001F00E6" w:rsidRDefault="001F00E6" w:rsidP="001F00E6">
      <w:pPr>
        <w:spacing w:after="0" w:line="320" w:lineRule="exact"/>
        <w:jc w:val="center"/>
        <w:rPr>
          <w:rFonts w:ascii="Cambria" w:eastAsia="Cambria" w:hAnsi="Cambria" w:cs="Times New Roman"/>
          <w:b/>
          <w:iCs/>
          <w:color w:val="333333"/>
          <w:sz w:val="24"/>
          <w:szCs w:val="24"/>
          <w:lang w:eastAsia="en-US"/>
        </w:rPr>
      </w:pPr>
      <w:r w:rsidRPr="001F00E6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w sprawie zmiany w uchwale 13/2022 Senatu Akademii Sztuk Pięknych </w:t>
      </w:r>
      <w:r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                 </w:t>
      </w:r>
      <w:r w:rsidRPr="001F00E6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w Gdańsku z dnia 27 kwietnia 2022 r. w sprawie  ustalania programów studiów dla kierunków o profilu </w:t>
      </w:r>
      <w:proofErr w:type="spellStart"/>
      <w:r w:rsidRPr="001F00E6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ogólnoakademickim</w:t>
      </w:r>
      <w:proofErr w:type="spellEnd"/>
      <w:r w:rsidRPr="001F00E6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prowadzonych </w:t>
      </w:r>
      <w:r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                    </w:t>
      </w:r>
      <w:bookmarkStart w:id="0" w:name="_GoBack"/>
      <w:bookmarkEnd w:id="0"/>
      <w:r w:rsidRPr="001F00E6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na Akademii Sztuk Pięknych w Gdańsku </w:t>
      </w:r>
    </w:p>
    <w:p w14:paraId="63056C52" w14:textId="77777777" w:rsidR="001F00E6" w:rsidRPr="001F00E6" w:rsidRDefault="001F00E6" w:rsidP="001F00E6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14:paraId="6219616D" w14:textId="77777777" w:rsidR="001F00E6" w:rsidRPr="001F00E6" w:rsidRDefault="001F00E6" w:rsidP="001F00E6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1F00E6">
        <w:rPr>
          <w:rFonts w:ascii="Times New Roman" w:eastAsia="Cambria" w:hAnsi="Times New Roman" w:cs="Times New Roman"/>
          <w:sz w:val="24"/>
          <w:szCs w:val="24"/>
          <w:lang w:eastAsia="en-US"/>
        </w:rPr>
        <w:t>Na podstawie art. 28 ust. 1 pkt 11 oraz art. 67 ust.1  ustawy z dnia 20 lipca 2018 r. Prawo o szkolnictwie wyższym i nauce (</w:t>
      </w:r>
      <w:proofErr w:type="spellStart"/>
      <w:r w:rsidRPr="001F00E6">
        <w:rPr>
          <w:rFonts w:ascii="Times New Roman" w:eastAsia="Cambria" w:hAnsi="Times New Roman" w:cs="Times New Roman"/>
          <w:sz w:val="24"/>
          <w:szCs w:val="24"/>
          <w:lang w:eastAsia="en-US"/>
        </w:rPr>
        <w:t>t.j</w:t>
      </w:r>
      <w:proofErr w:type="spellEnd"/>
      <w:r w:rsidRPr="001F00E6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.: </w:t>
      </w:r>
      <w:r w:rsidRPr="001F00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Dz. U.  z  2022 r.  poz. 574 z </w:t>
      </w:r>
      <w:proofErr w:type="spellStart"/>
      <w:r w:rsidRPr="001F00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póź</w:t>
      </w:r>
      <w:proofErr w:type="spellEnd"/>
      <w:r w:rsidRPr="001F00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zm. ) </w:t>
      </w:r>
      <w:r w:rsidRPr="001F00E6">
        <w:rPr>
          <w:rFonts w:ascii="Times New Roman" w:eastAsia="Cambria" w:hAnsi="Times New Roman" w:cs="Times New Roman"/>
          <w:sz w:val="24"/>
          <w:szCs w:val="24"/>
          <w:lang w:eastAsia="en-US"/>
        </w:rPr>
        <w:t>Senat Akademii Sztuk Pięknych w Gdańsku uchwala, co następuje:</w:t>
      </w:r>
    </w:p>
    <w:p w14:paraId="02BB720F" w14:textId="77777777" w:rsidR="001F00E6" w:rsidRPr="001F00E6" w:rsidRDefault="001F00E6" w:rsidP="001F00E6">
      <w:pPr>
        <w:spacing w:after="0" w:line="320" w:lineRule="exact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14:paraId="6C136CA8" w14:textId="77777777" w:rsidR="001F00E6" w:rsidRPr="001F00E6" w:rsidRDefault="001F00E6" w:rsidP="001F00E6">
      <w:pPr>
        <w:tabs>
          <w:tab w:val="left" w:pos="1426"/>
        </w:tabs>
        <w:spacing w:after="0" w:line="320" w:lineRule="exact"/>
        <w:ind w:left="709"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0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1</w:t>
      </w:r>
    </w:p>
    <w:p w14:paraId="403C669D" w14:textId="77777777" w:rsidR="001F00E6" w:rsidRPr="001F00E6" w:rsidRDefault="001F00E6" w:rsidP="001F00E6">
      <w:pPr>
        <w:numPr>
          <w:ilvl w:val="0"/>
          <w:numId w:val="13"/>
        </w:num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1F00E6">
        <w:rPr>
          <w:rFonts w:ascii="Times New Roman" w:eastAsia="Cambria" w:hAnsi="Times New Roman" w:cs="Times New Roman"/>
          <w:sz w:val="24"/>
          <w:szCs w:val="24"/>
          <w:lang w:eastAsia="en-US"/>
        </w:rPr>
        <w:t>W prowadza się zmiany do programu studiów – harmonogramu studiów dla kierunku:</w:t>
      </w:r>
    </w:p>
    <w:p w14:paraId="68397012" w14:textId="77777777" w:rsidR="001F00E6" w:rsidRPr="001F00E6" w:rsidRDefault="001F00E6" w:rsidP="001F00E6">
      <w:pPr>
        <w:numPr>
          <w:ilvl w:val="1"/>
          <w:numId w:val="13"/>
        </w:num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1F00E6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Grafika, studia II stopnie, niestacjonarne,</w:t>
      </w:r>
    </w:p>
    <w:p w14:paraId="7E8D56F9" w14:textId="77777777" w:rsidR="001F00E6" w:rsidRPr="001F00E6" w:rsidRDefault="001F00E6" w:rsidP="001F00E6">
      <w:pPr>
        <w:numPr>
          <w:ilvl w:val="1"/>
          <w:numId w:val="13"/>
        </w:num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1F00E6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Rzeźba, studia jednolite magisterskie. </w:t>
      </w:r>
    </w:p>
    <w:p w14:paraId="0F4E9901" w14:textId="77777777" w:rsidR="001F00E6" w:rsidRPr="001F00E6" w:rsidRDefault="001F00E6" w:rsidP="001F00E6">
      <w:pPr>
        <w:numPr>
          <w:ilvl w:val="0"/>
          <w:numId w:val="13"/>
        </w:num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1F00E6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Program studiów, o których mowa w ust. 1 obowiązują od roku akademickiego 2022/2023. </w:t>
      </w:r>
    </w:p>
    <w:p w14:paraId="5550694B" w14:textId="77777777" w:rsidR="001F00E6" w:rsidRPr="001F00E6" w:rsidRDefault="001F00E6" w:rsidP="001F00E6">
      <w:pPr>
        <w:numPr>
          <w:ilvl w:val="0"/>
          <w:numId w:val="13"/>
        </w:num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1F00E6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Rada Programowa Kierunku dostosuje organizację procesu kształcenia do wymagań określonych w programie studiów, o których mowa w ust. 1 </w:t>
      </w:r>
    </w:p>
    <w:p w14:paraId="08E4495A" w14:textId="77777777" w:rsidR="001F00E6" w:rsidRPr="001F00E6" w:rsidRDefault="001F00E6" w:rsidP="001F00E6">
      <w:pPr>
        <w:spacing w:after="0" w:line="320" w:lineRule="exact"/>
        <w:ind w:left="60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14:paraId="38DEB2C6" w14:textId="77777777" w:rsidR="001F00E6" w:rsidRPr="001F00E6" w:rsidRDefault="001F00E6" w:rsidP="001F00E6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1F00E6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§ 2</w:t>
      </w:r>
    </w:p>
    <w:p w14:paraId="527D2ECB" w14:textId="77777777" w:rsidR="001F00E6" w:rsidRPr="001F00E6" w:rsidRDefault="001F00E6" w:rsidP="001F00E6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14:paraId="27790BEC" w14:textId="77777777" w:rsidR="001F00E6" w:rsidRPr="001F00E6" w:rsidRDefault="001F00E6" w:rsidP="001F00E6">
      <w:pPr>
        <w:spacing w:after="0" w:line="320" w:lineRule="exact"/>
        <w:ind w:left="426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1F00E6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Uchwała wchodzi w życie z dniem jej podjęcia przez Senat. </w:t>
      </w:r>
    </w:p>
    <w:p w14:paraId="694D7C40" w14:textId="77777777" w:rsidR="00372ABF" w:rsidRPr="00674197" w:rsidRDefault="00372ABF" w:rsidP="001F00E6">
      <w:pPr>
        <w:pStyle w:val="FirstParagraph"/>
        <w:spacing w:before="0" w:after="0" w:line="320" w:lineRule="exact"/>
        <w:jc w:val="center"/>
        <w:rPr>
          <w:rFonts w:ascii="Times New Roman" w:hAnsi="Times New Roman" w:cs="Times New Roman"/>
        </w:rPr>
      </w:pPr>
    </w:p>
    <w:sectPr w:rsidR="00372ABF" w:rsidRPr="00674197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2E667" w14:textId="77777777" w:rsidR="00A42271" w:rsidRDefault="00A42271" w:rsidP="002566A2">
      <w:pPr>
        <w:spacing w:after="0" w:line="240" w:lineRule="auto"/>
      </w:pPr>
      <w:r>
        <w:separator/>
      </w:r>
    </w:p>
  </w:endnote>
  <w:endnote w:type="continuationSeparator" w:id="0">
    <w:p w14:paraId="73F23643" w14:textId="77777777" w:rsidR="00A42271" w:rsidRDefault="00A42271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C6849" w14:textId="77777777"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6A15F6A" wp14:editId="57D6517A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75E3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6F58D168" wp14:editId="3D666CA8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63729D7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C02A4" w14:textId="77777777" w:rsidR="00A42271" w:rsidRDefault="00A42271" w:rsidP="002566A2">
      <w:pPr>
        <w:spacing w:after="0" w:line="240" w:lineRule="auto"/>
      </w:pPr>
      <w:r>
        <w:separator/>
      </w:r>
    </w:p>
  </w:footnote>
  <w:footnote w:type="continuationSeparator" w:id="0">
    <w:p w14:paraId="4322259E" w14:textId="77777777" w:rsidR="00A42271" w:rsidRDefault="00A42271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10697" w14:textId="77777777" w:rsidR="00986461" w:rsidRDefault="00986461">
    <w:pPr>
      <w:pStyle w:val="Nagwek"/>
    </w:pPr>
  </w:p>
  <w:p w14:paraId="5B46AD0A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47192" w14:textId="77777777"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5400ABB5" wp14:editId="38C8184B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39E3"/>
    <w:multiLevelType w:val="hybridMultilevel"/>
    <w:tmpl w:val="E9284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17FC9"/>
    <w:multiLevelType w:val="hybridMultilevel"/>
    <w:tmpl w:val="32B24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D31F5"/>
    <w:multiLevelType w:val="hybridMultilevel"/>
    <w:tmpl w:val="5826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0EE6DC">
      <w:start w:val="1"/>
      <w:numFmt w:val="decimal"/>
      <w:lvlText w:val="%4."/>
      <w:lvlJc w:val="left"/>
      <w:pPr>
        <w:ind w:left="2880" w:hanging="360"/>
      </w:pPr>
      <w:rPr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877B3"/>
    <w:multiLevelType w:val="hybridMultilevel"/>
    <w:tmpl w:val="DCD8C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C07F9"/>
    <w:multiLevelType w:val="multilevel"/>
    <w:tmpl w:val="0AE67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0284E"/>
    <w:rsid w:val="00014DF4"/>
    <w:rsid w:val="00024373"/>
    <w:rsid w:val="00040C4B"/>
    <w:rsid w:val="0004606A"/>
    <w:rsid w:val="000725EE"/>
    <w:rsid w:val="000736EC"/>
    <w:rsid w:val="00087DEA"/>
    <w:rsid w:val="000A1A30"/>
    <w:rsid w:val="000B7451"/>
    <w:rsid w:val="000C66C7"/>
    <w:rsid w:val="000F3DBE"/>
    <w:rsid w:val="000F49D5"/>
    <w:rsid w:val="00110F7D"/>
    <w:rsid w:val="00120C82"/>
    <w:rsid w:val="00154D43"/>
    <w:rsid w:val="00154F20"/>
    <w:rsid w:val="001562E2"/>
    <w:rsid w:val="00156CF2"/>
    <w:rsid w:val="001742AA"/>
    <w:rsid w:val="00183B2C"/>
    <w:rsid w:val="001A2AE4"/>
    <w:rsid w:val="001D0884"/>
    <w:rsid w:val="001D4CD4"/>
    <w:rsid w:val="001F00E6"/>
    <w:rsid w:val="001F149F"/>
    <w:rsid w:val="00205A6D"/>
    <w:rsid w:val="00235D73"/>
    <w:rsid w:val="00241480"/>
    <w:rsid w:val="002479C6"/>
    <w:rsid w:val="002532A0"/>
    <w:rsid w:val="002566A2"/>
    <w:rsid w:val="00263811"/>
    <w:rsid w:val="00284966"/>
    <w:rsid w:val="00297161"/>
    <w:rsid w:val="002A37FB"/>
    <w:rsid w:val="002C0484"/>
    <w:rsid w:val="002D6D4F"/>
    <w:rsid w:val="002E0106"/>
    <w:rsid w:val="002E4BCE"/>
    <w:rsid w:val="00303027"/>
    <w:rsid w:val="003155BE"/>
    <w:rsid w:val="00316ED9"/>
    <w:rsid w:val="00335837"/>
    <w:rsid w:val="0034664E"/>
    <w:rsid w:val="00352A03"/>
    <w:rsid w:val="0036728B"/>
    <w:rsid w:val="00372ABF"/>
    <w:rsid w:val="003A41DD"/>
    <w:rsid w:val="003E72FC"/>
    <w:rsid w:val="003F0499"/>
    <w:rsid w:val="00410FA2"/>
    <w:rsid w:val="00417B12"/>
    <w:rsid w:val="00421DD9"/>
    <w:rsid w:val="0044104F"/>
    <w:rsid w:val="00447689"/>
    <w:rsid w:val="004737F5"/>
    <w:rsid w:val="00482464"/>
    <w:rsid w:val="00491FEE"/>
    <w:rsid w:val="004A2AFC"/>
    <w:rsid w:val="004B0E0E"/>
    <w:rsid w:val="004C67D0"/>
    <w:rsid w:val="004F1484"/>
    <w:rsid w:val="00533FDA"/>
    <w:rsid w:val="005444A9"/>
    <w:rsid w:val="00550560"/>
    <w:rsid w:val="00561A13"/>
    <w:rsid w:val="005704D1"/>
    <w:rsid w:val="00571E5E"/>
    <w:rsid w:val="00591D20"/>
    <w:rsid w:val="00594B23"/>
    <w:rsid w:val="0059530B"/>
    <w:rsid w:val="005F2E00"/>
    <w:rsid w:val="005F4B6B"/>
    <w:rsid w:val="00607A01"/>
    <w:rsid w:val="00646F66"/>
    <w:rsid w:val="006631EC"/>
    <w:rsid w:val="00674197"/>
    <w:rsid w:val="00677B20"/>
    <w:rsid w:val="006816BB"/>
    <w:rsid w:val="00690D92"/>
    <w:rsid w:val="006A72AB"/>
    <w:rsid w:val="006E28B1"/>
    <w:rsid w:val="006E58E7"/>
    <w:rsid w:val="006F3600"/>
    <w:rsid w:val="007149B8"/>
    <w:rsid w:val="00723F40"/>
    <w:rsid w:val="00727C59"/>
    <w:rsid w:val="00750B88"/>
    <w:rsid w:val="00763656"/>
    <w:rsid w:val="00771252"/>
    <w:rsid w:val="007B7492"/>
    <w:rsid w:val="007C6DF2"/>
    <w:rsid w:val="007D4905"/>
    <w:rsid w:val="007E5F45"/>
    <w:rsid w:val="008141E1"/>
    <w:rsid w:val="0082318F"/>
    <w:rsid w:val="00851517"/>
    <w:rsid w:val="00853085"/>
    <w:rsid w:val="008564FB"/>
    <w:rsid w:val="00870D9C"/>
    <w:rsid w:val="00897501"/>
    <w:rsid w:val="008A5842"/>
    <w:rsid w:val="008B38B9"/>
    <w:rsid w:val="008C2262"/>
    <w:rsid w:val="008D27C3"/>
    <w:rsid w:val="008E1CFC"/>
    <w:rsid w:val="00900C2B"/>
    <w:rsid w:val="0092460F"/>
    <w:rsid w:val="00927626"/>
    <w:rsid w:val="009413EE"/>
    <w:rsid w:val="0094169D"/>
    <w:rsid w:val="00944E18"/>
    <w:rsid w:val="00986461"/>
    <w:rsid w:val="00987E81"/>
    <w:rsid w:val="009A1384"/>
    <w:rsid w:val="009B0C5F"/>
    <w:rsid w:val="009B7F78"/>
    <w:rsid w:val="009C37A6"/>
    <w:rsid w:val="009D68BB"/>
    <w:rsid w:val="009F5EDB"/>
    <w:rsid w:val="00A01883"/>
    <w:rsid w:val="00A01B0A"/>
    <w:rsid w:val="00A37269"/>
    <w:rsid w:val="00A42271"/>
    <w:rsid w:val="00A44DF9"/>
    <w:rsid w:val="00A525BC"/>
    <w:rsid w:val="00A62D9A"/>
    <w:rsid w:val="00A655CA"/>
    <w:rsid w:val="00AB7F4D"/>
    <w:rsid w:val="00AD25EC"/>
    <w:rsid w:val="00AE73A5"/>
    <w:rsid w:val="00B24A07"/>
    <w:rsid w:val="00B55E40"/>
    <w:rsid w:val="00B7378B"/>
    <w:rsid w:val="00BA0C16"/>
    <w:rsid w:val="00BC6671"/>
    <w:rsid w:val="00BE6416"/>
    <w:rsid w:val="00C016C5"/>
    <w:rsid w:val="00C35468"/>
    <w:rsid w:val="00C53FB5"/>
    <w:rsid w:val="00C631E8"/>
    <w:rsid w:val="00D369F8"/>
    <w:rsid w:val="00D37176"/>
    <w:rsid w:val="00D560D1"/>
    <w:rsid w:val="00DA65C1"/>
    <w:rsid w:val="00DB6526"/>
    <w:rsid w:val="00DE029D"/>
    <w:rsid w:val="00E036BB"/>
    <w:rsid w:val="00E04EC7"/>
    <w:rsid w:val="00E24BCD"/>
    <w:rsid w:val="00E2545A"/>
    <w:rsid w:val="00E36ED9"/>
    <w:rsid w:val="00E5411B"/>
    <w:rsid w:val="00E806DB"/>
    <w:rsid w:val="00E969E2"/>
    <w:rsid w:val="00EC7058"/>
    <w:rsid w:val="00EE5A16"/>
    <w:rsid w:val="00EF0C23"/>
    <w:rsid w:val="00F25C63"/>
    <w:rsid w:val="00F57F65"/>
    <w:rsid w:val="00F61FE5"/>
    <w:rsid w:val="00F63149"/>
    <w:rsid w:val="00F843E8"/>
    <w:rsid w:val="00FB4B16"/>
    <w:rsid w:val="00FB7A8B"/>
    <w:rsid w:val="00FF53B8"/>
    <w:rsid w:val="00FF7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50D31"/>
  <w15:docId w15:val="{E4D5CEDD-D4CD-4163-B1A3-A50958BF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8E1C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606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6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5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5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52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qFormat/>
    <w:rsid w:val="006A72A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6A72A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Tekstpodstawowy"/>
    <w:next w:val="Tekstpodstawowy"/>
    <w:qFormat/>
    <w:rsid w:val="006A72AB"/>
  </w:style>
  <w:style w:type="character" w:styleId="Uwydatnienie">
    <w:name w:val="Emphasis"/>
    <w:basedOn w:val="Domylnaczcionkaakapitu"/>
    <w:uiPriority w:val="20"/>
    <w:qFormat/>
    <w:rsid w:val="006A72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1DE4F-F741-4983-B71F-A85A4191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2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Asp</cp:lastModifiedBy>
  <cp:revision>3</cp:revision>
  <cp:lastPrinted>2018-12-13T12:40:00Z</cp:lastPrinted>
  <dcterms:created xsi:type="dcterms:W3CDTF">2022-05-19T09:56:00Z</dcterms:created>
  <dcterms:modified xsi:type="dcterms:W3CDTF">2022-05-24T09:29:00Z</dcterms:modified>
</cp:coreProperties>
</file>