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5E" w:rsidRDefault="00571E5E" w:rsidP="002C1345">
      <w:pPr>
        <w:pStyle w:val="Pa1"/>
        <w:spacing w:line="320" w:lineRule="exact"/>
        <w:rPr>
          <w:b/>
          <w:bCs/>
        </w:rPr>
      </w:pPr>
    </w:p>
    <w:p w:rsidR="00120C82" w:rsidRDefault="00120C82" w:rsidP="0092460F">
      <w:pPr>
        <w:pStyle w:val="Pa1"/>
        <w:spacing w:line="320" w:lineRule="exact"/>
        <w:rPr>
          <w:b/>
          <w:bCs/>
        </w:rPr>
      </w:pPr>
    </w:p>
    <w:p w:rsidR="0092460F" w:rsidRPr="0092460F" w:rsidRDefault="0092460F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624386" w:rsidRPr="005D0166" w:rsidRDefault="00624386" w:rsidP="0062438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right"/>
        <w:outlineLvl w:val="0"/>
        <w:rPr>
          <w:rFonts w:eastAsia="Calibri"/>
          <w:bCs/>
          <w:i/>
          <w:kern w:val="36"/>
          <w:sz w:val="18"/>
          <w:szCs w:val="18"/>
          <w:u w:color="00827C"/>
          <w:bdr w:val="nil"/>
        </w:rPr>
      </w:pPr>
      <w:r w:rsidRPr="005D0166">
        <w:rPr>
          <w:rFonts w:eastAsia="Calibri"/>
          <w:bCs/>
          <w:i/>
          <w:kern w:val="36"/>
          <w:sz w:val="18"/>
          <w:szCs w:val="18"/>
          <w:u w:color="00827C"/>
          <w:bdr w:val="nil"/>
        </w:rPr>
        <w:lastRenderedPageBreak/>
        <w:t xml:space="preserve">Zał. nr 1 do Uchwały Senatu nr </w:t>
      </w:r>
      <w:r w:rsidR="00CB6ED9">
        <w:rPr>
          <w:rFonts w:eastAsia="Calibri"/>
          <w:bCs/>
          <w:i/>
          <w:kern w:val="36"/>
          <w:sz w:val="18"/>
          <w:szCs w:val="18"/>
          <w:u w:color="00827C"/>
          <w:bdr w:val="nil"/>
        </w:rPr>
        <w:t>26/2022</w:t>
      </w:r>
      <w:r w:rsidRPr="005D0166">
        <w:rPr>
          <w:rFonts w:eastAsia="Calibri"/>
          <w:bCs/>
          <w:i/>
          <w:kern w:val="36"/>
          <w:sz w:val="18"/>
          <w:szCs w:val="18"/>
          <w:u w:color="00827C"/>
          <w:bdr w:val="nil"/>
        </w:rPr>
        <w:t xml:space="preserve"> </w:t>
      </w:r>
    </w:p>
    <w:p w:rsidR="00624386" w:rsidRPr="005D0166" w:rsidRDefault="00624386" w:rsidP="0062438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right"/>
        <w:outlineLvl w:val="0"/>
        <w:rPr>
          <w:rFonts w:eastAsia="Calibri"/>
          <w:bCs/>
          <w:i/>
          <w:kern w:val="36"/>
          <w:sz w:val="18"/>
          <w:szCs w:val="18"/>
          <w:u w:color="00827C"/>
          <w:bdr w:val="nil"/>
        </w:rPr>
      </w:pPr>
      <w:r w:rsidRPr="005D0166">
        <w:rPr>
          <w:rFonts w:eastAsia="Calibri"/>
          <w:bCs/>
          <w:i/>
          <w:kern w:val="36"/>
          <w:sz w:val="18"/>
          <w:szCs w:val="18"/>
          <w:u w:color="00827C"/>
          <w:bdr w:val="nil"/>
        </w:rPr>
        <w:t xml:space="preserve">Akademii Sztuk Pięknych w Gdańsku </w:t>
      </w:r>
    </w:p>
    <w:p w:rsidR="00624386" w:rsidRPr="005D0166" w:rsidRDefault="00624386" w:rsidP="0062438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right"/>
        <w:outlineLvl w:val="0"/>
        <w:rPr>
          <w:rFonts w:eastAsia="Calibri"/>
          <w:bCs/>
          <w:i/>
          <w:kern w:val="36"/>
          <w:sz w:val="18"/>
          <w:szCs w:val="18"/>
          <w:u w:color="00827C"/>
          <w:bdr w:val="nil"/>
        </w:rPr>
      </w:pPr>
      <w:r w:rsidRPr="005D0166">
        <w:rPr>
          <w:rFonts w:eastAsia="Calibri"/>
          <w:bCs/>
          <w:i/>
          <w:kern w:val="36"/>
          <w:sz w:val="18"/>
          <w:szCs w:val="18"/>
          <w:u w:color="00827C"/>
          <w:bdr w:val="nil"/>
        </w:rPr>
        <w:t xml:space="preserve">z dnia </w:t>
      </w:r>
      <w:r w:rsidR="00CB6ED9">
        <w:rPr>
          <w:rFonts w:eastAsia="Calibri"/>
          <w:bCs/>
          <w:i/>
          <w:kern w:val="36"/>
          <w:sz w:val="18"/>
          <w:szCs w:val="18"/>
          <w:u w:color="00827C"/>
          <w:bdr w:val="nil"/>
        </w:rPr>
        <w:t xml:space="preserve">28 września 2022 </w:t>
      </w:r>
      <w:r>
        <w:rPr>
          <w:rFonts w:eastAsia="Calibri"/>
          <w:bCs/>
          <w:i/>
          <w:kern w:val="36"/>
          <w:sz w:val="18"/>
          <w:szCs w:val="18"/>
          <w:u w:color="00827C"/>
          <w:bdr w:val="nil"/>
        </w:rPr>
        <w:t xml:space="preserve"> r. </w:t>
      </w:r>
      <w:r w:rsidRPr="005D0166">
        <w:rPr>
          <w:rFonts w:eastAsia="Calibri"/>
          <w:bCs/>
          <w:i/>
          <w:kern w:val="36"/>
          <w:sz w:val="18"/>
          <w:szCs w:val="18"/>
          <w:u w:color="00827C"/>
          <w:bdr w:val="nil"/>
        </w:rPr>
        <w:t xml:space="preserve"> </w:t>
      </w:r>
    </w:p>
    <w:p w:rsidR="002566A2" w:rsidRDefault="002566A2" w:rsidP="002566A2">
      <w:pPr>
        <w:pStyle w:val="Pa1"/>
        <w:spacing w:line="320" w:lineRule="exact"/>
        <w:rPr>
          <w:b/>
          <w:bCs/>
          <w:color w:val="000000"/>
        </w:rPr>
      </w:pPr>
    </w:p>
    <w:p w:rsidR="002C1345" w:rsidRDefault="002C1345" w:rsidP="002C1345">
      <w:pPr>
        <w:pStyle w:val="Default"/>
      </w:pPr>
    </w:p>
    <w:p w:rsidR="002C1345" w:rsidRPr="002C1345" w:rsidRDefault="002C1345" w:rsidP="002C1345">
      <w:pPr>
        <w:pStyle w:val="Default"/>
      </w:pPr>
    </w:p>
    <w:p w:rsidR="0092460F" w:rsidRPr="005D0166" w:rsidRDefault="0092460F" w:rsidP="0092460F">
      <w:pPr>
        <w:pStyle w:val="Default"/>
        <w:rPr>
          <w:sz w:val="40"/>
          <w:szCs w:val="40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outlineLvl w:val="0"/>
        <w:rPr>
          <w:rFonts w:eastAsia="Arial"/>
          <w:b/>
          <w:bCs/>
          <w:kern w:val="36"/>
          <w:sz w:val="40"/>
          <w:szCs w:val="40"/>
          <w:u w:color="00827C"/>
          <w:bdr w:val="nil"/>
        </w:rPr>
      </w:pPr>
      <w:r w:rsidRPr="005D0166">
        <w:rPr>
          <w:rFonts w:eastAsia="Calibri"/>
          <w:b/>
          <w:bCs/>
          <w:kern w:val="36"/>
          <w:sz w:val="40"/>
          <w:szCs w:val="40"/>
          <w:u w:color="00827C"/>
          <w:bdr w:val="nil"/>
        </w:rPr>
        <w:t>ORDYNACJA WYBORCZA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outlineLvl w:val="0"/>
        <w:rPr>
          <w:rFonts w:eastAsia="Arial"/>
          <w:b/>
          <w:bCs/>
          <w:kern w:val="36"/>
          <w:sz w:val="40"/>
          <w:szCs w:val="40"/>
          <w:u w:color="00827C"/>
          <w:bdr w:val="nil"/>
        </w:rPr>
      </w:pPr>
      <w:r w:rsidRPr="005D0166">
        <w:rPr>
          <w:rFonts w:eastAsia="Calibri"/>
          <w:b/>
          <w:bCs/>
          <w:kern w:val="36"/>
          <w:sz w:val="40"/>
          <w:szCs w:val="40"/>
          <w:u w:color="00827C"/>
          <w:bdr w:val="nil"/>
        </w:rPr>
        <w:t>REKTORA ORAZ SENATU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outlineLvl w:val="0"/>
        <w:rPr>
          <w:rFonts w:eastAsia="Arial"/>
          <w:b/>
          <w:bCs/>
          <w:kern w:val="36"/>
          <w:sz w:val="40"/>
          <w:szCs w:val="40"/>
          <w:u w:color="00827C"/>
          <w:bdr w:val="nil"/>
        </w:rPr>
      </w:pPr>
      <w:r w:rsidRPr="005D0166">
        <w:rPr>
          <w:rFonts w:eastAsia="Calibri"/>
          <w:b/>
          <w:bCs/>
          <w:kern w:val="36"/>
          <w:sz w:val="40"/>
          <w:szCs w:val="40"/>
          <w:u w:color="00827C"/>
          <w:bdr w:val="nil"/>
        </w:rPr>
        <w:t xml:space="preserve">AKADEMII SZTUK PIĘKNYCH </w:t>
      </w:r>
      <w:r w:rsidR="00624386">
        <w:rPr>
          <w:rFonts w:eastAsia="Calibri"/>
          <w:b/>
          <w:bCs/>
          <w:kern w:val="36"/>
          <w:sz w:val="40"/>
          <w:szCs w:val="40"/>
          <w:u w:color="00827C"/>
          <w:bdr w:val="nil"/>
        </w:rPr>
        <w:t xml:space="preserve">                            </w:t>
      </w:r>
      <w:r w:rsidRPr="005D0166">
        <w:rPr>
          <w:rFonts w:eastAsia="Calibri"/>
          <w:b/>
          <w:bCs/>
          <w:kern w:val="36"/>
          <w:sz w:val="40"/>
          <w:szCs w:val="40"/>
          <w:u w:color="00827C"/>
          <w:bdr w:val="nil"/>
        </w:rPr>
        <w:t>W GDAŃSKU</w:t>
      </w:r>
    </w:p>
    <w:p w:rsidR="005D0166" w:rsidRDefault="00503F9D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outlineLvl w:val="0"/>
        <w:rPr>
          <w:rFonts w:eastAsia="Calibri"/>
          <w:b/>
          <w:bCs/>
          <w:kern w:val="36"/>
          <w:sz w:val="40"/>
          <w:szCs w:val="40"/>
          <w:u w:color="00827C"/>
          <w:bdr w:val="nil"/>
        </w:rPr>
      </w:pPr>
      <w:r>
        <w:rPr>
          <w:rFonts w:eastAsia="Calibri"/>
          <w:b/>
          <w:bCs/>
          <w:kern w:val="36"/>
          <w:sz w:val="40"/>
          <w:szCs w:val="40"/>
          <w:u w:color="00827C"/>
          <w:bdr w:val="nil"/>
        </w:rPr>
        <w:t>NA KADENCJĘ 2020-</w:t>
      </w:r>
      <w:r w:rsidR="005D0166" w:rsidRPr="005D0166">
        <w:rPr>
          <w:rFonts w:eastAsia="Calibri"/>
          <w:b/>
          <w:bCs/>
          <w:kern w:val="36"/>
          <w:sz w:val="40"/>
          <w:szCs w:val="40"/>
          <w:u w:color="00827C"/>
          <w:bdr w:val="nil"/>
        </w:rPr>
        <w:t>2024</w:t>
      </w:r>
    </w:p>
    <w:p w:rsidR="0062438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outlineLvl w:val="0"/>
        <w:rPr>
          <w:rFonts w:eastAsia="Calibri"/>
          <w:b/>
          <w:bCs/>
          <w:kern w:val="36"/>
          <w:sz w:val="40"/>
          <w:szCs w:val="40"/>
          <w:u w:color="00827C"/>
          <w:bdr w:val="nil"/>
        </w:rPr>
      </w:pPr>
    </w:p>
    <w:p w:rsidR="0062438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outlineLvl w:val="0"/>
        <w:rPr>
          <w:rFonts w:eastAsia="Calibri"/>
          <w:b/>
          <w:bCs/>
          <w:kern w:val="36"/>
          <w:sz w:val="40"/>
          <w:szCs w:val="40"/>
          <w:u w:color="00827C"/>
          <w:bdr w:val="nil"/>
        </w:rPr>
      </w:pPr>
    </w:p>
    <w:p w:rsidR="002D3C32" w:rsidRPr="00624386" w:rsidRDefault="002D3C32" w:rsidP="002D3C32">
      <w:pPr>
        <w:spacing w:line="360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624386">
        <w:rPr>
          <w:rFonts w:eastAsia="Calibri"/>
          <w:sz w:val="22"/>
          <w:szCs w:val="22"/>
          <w:lang w:eastAsia="en-US"/>
        </w:rPr>
        <w:t>Przyjęt</w:t>
      </w:r>
      <w:r>
        <w:rPr>
          <w:rFonts w:eastAsia="Calibri"/>
          <w:sz w:val="22"/>
          <w:szCs w:val="22"/>
          <w:lang w:eastAsia="en-US"/>
        </w:rPr>
        <w:t>a</w:t>
      </w:r>
      <w:r w:rsidRPr="00624386">
        <w:rPr>
          <w:rFonts w:eastAsia="Calibri"/>
          <w:sz w:val="22"/>
          <w:szCs w:val="22"/>
          <w:lang w:eastAsia="en-US"/>
        </w:rPr>
        <w:t xml:space="preserve"> Uchwałą Senatu Akademii Sztuk Pięknych w Gdańsku</w:t>
      </w:r>
    </w:p>
    <w:p w:rsidR="002D3C32" w:rsidRPr="00624386" w:rsidRDefault="002D3C32" w:rsidP="002D3C32">
      <w:pPr>
        <w:spacing w:line="360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624386">
        <w:rPr>
          <w:rFonts w:eastAsia="Calibri"/>
          <w:sz w:val="22"/>
          <w:szCs w:val="22"/>
          <w:lang w:eastAsia="en-US"/>
        </w:rPr>
        <w:t>Nr</w:t>
      </w:r>
      <w:r>
        <w:rPr>
          <w:rFonts w:eastAsia="Calibri"/>
          <w:sz w:val="22"/>
          <w:szCs w:val="22"/>
          <w:lang w:eastAsia="en-US"/>
        </w:rPr>
        <w:t xml:space="preserve"> 61</w:t>
      </w:r>
      <w:r w:rsidRPr="00624386">
        <w:rPr>
          <w:rFonts w:eastAsia="Calibri"/>
          <w:sz w:val="22"/>
          <w:szCs w:val="22"/>
          <w:lang w:eastAsia="en-US"/>
        </w:rPr>
        <w:t xml:space="preserve">/2019 z dnia </w:t>
      </w:r>
      <w:r>
        <w:rPr>
          <w:rFonts w:eastAsia="Calibri"/>
          <w:sz w:val="22"/>
          <w:szCs w:val="22"/>
          <w:lang w:eastAsia="en-US"/>
        </w:rPr>
        <w:t>18 grudnia</w:t>
      </w:r>
      <w:r w:rsidRPr="00624386">
        <w:rPr>
          <w:rFonts w:eastAsia="Calibri"/>
          <w:sz w:val="22"/>
          <w:szCs w:val="22"/>
          <w:lang w:eastAsia="en-US"/>
        </w:rPr>
        <w:t xml:space="preserve"> 2019 r.</w:t>
      </w:r>
    </w:p>
    <w:p w:rsidR="002D3C32" w:rsidRDefault="002D3C32" w:rsidP="002D3C32">
      <w:pPr>
        <w:spacing w:line="360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624386">
        <w:rPr>
          <w:rFonts w:eastAsia="Calibri"/>
          <w:sz w:val="22"/>
          <w:szCs w:val="22"/>
          <w:lang w:eastAsia="en-US"/>
        </w:rPr>
        <w:t xml:space="preserve">z uwzględnieniem zmian wprowadzonych uchwałą nr </w:t>
      </w:r>
      <w:r>
        <w:rPr>
          <w:rFonts w:eastAsia="Calibri"/>
          <w:sz w:val="22"/>
          <w:szCs w:val="22"/>
          <w:lang w:eastAsia="en-US"/>
        </w:rPr>
        <w:t xml:space="preserve">7/2020 </w:t>
      </w:r>
      <w:r w:rsidRPr="00624386">
        <w:rPr>
          <w:rFonts w:eastAsia="Calibri"/>
          <w:sz w:val="22"/>
          <w:szCs w:val="22"/>
          <w:lang w:eastAsia="en-US"/>
        </w:rPr>
        <w:t xml:space="preserve"> z </w:t>
      </w:r>
      <w:r>
        <w:rPr>
          <w:rFonts w:eastAsia="Calibri"/>
          <w:sz w:val="22"/>
          <w:szCs w:val="22"/>
          <w:lang w:eastAsia="en-US"/>
        </w:rPr>
        <w:t xml:space="preserve">29 stycznia 2020 r. ,  uchwała </w:t>
      </w:r>
      <w:r w:rsidRPr="00095509">
        <w:rPr>
          <w:rFonts w:eastAsia="Calibri"/>
          <w:sz w:val="22"/>
          <w:szCs w:val="22"/>
          <w:lang w:eastAsia="en-US"/>
        </w:rPr>
        <w:t xml:space="preserve"> nr 10/2020 </w:t>
      </w:r>
      <w:r>
        <w:rPr>
          <w:rFonts w:eastAsia="Calibri"/>
          <w:sz w:val="22"/>
          <w:szCs w:val="22"/>
          <w:lang w:eastAsia="en-US"/>
        </w:rPr>
        <w:t xml:space="preserve">z dnia 27 lutego 2020r. , </w:t>
      </w:r>
    </w:p>
    <w:p w:rsidR="002D3C32" w:rsidRDefault="002D3C32" w:rsidP="002D3C32">
      <w:pPr>
        <w:spacing w:line="360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uchwałą 18/2020 z dnia 18 marca 2020 r. </w:t>
      </w:r>
      <w:r w:rsidR="0081690F">
        <w:rPr>
          <w:rFonts w:eastAsia="Calibri"/>
          <w:sz w:val="22"/>
          <w:szCs w:val="22"/>
          <w:lang w:eastAsia="en-US"/>
        </w:rPr>
        <w:t>,</w:t>
      </w:r>
    </w:p>
    <w:p w:rsidR="002D3C32" w:rsidRDefault="002D3C32" w:rsidP="002D3C32">
      <w:pPr>
        <w:spacing w:line="360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oraz uchwałą nr 24/2020 z dnia</w:t>
      </w:r>
      <w:r w:rsidR="008F4EB8">
        <w:rPr>
          <w:rFonts w:eastAsia="Calibri"/>
          <w:sz w:val="22"/>
          <w:szCs w:val="22"/>
          <w:lang w:eastAsia="en-US"/>
        </w:rPr>
        <w:t xml:space="preserve"> 10</w:t>
      </w:r>
      <w:r>
        <w:rPr>
          <w:rFonts w:eastAsia="Calibri"/>
          <w:sz w:val="22"/>
          <w:szCs w:val="22"/>
          <w:lang w:eastAsia="en-US"/>
        </w:rPr>
        <w:t xml:space="preserve"> kwietnia 2020 r. </w:t>
      </w:r>
    </w:p>
    <w:p w:rsidR="0081690F" w:rsidRPr="00624386" w:rsidRDefault="0081690F" w:rsidP="0081690F">
      <w:pPr>
        <w:spacing w:line="360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oraz uchwałą nr 26/2022 z dnia 28 września 2022 r.</w:t>
      </w:r>
    </w:p>
    <w:p w:rsidR="00624386" w:rsidRPr="005D016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outlineLvl w:val="0"/>
        <w:rPr>
          <w:rFonts w:eastAsia="Arial"/>
          <w:b/>
          <w:bCs/>
          <w:kern w:val="36"/>
          <w:sz w:val="40"/>
          <w:szCs w:val="40"/>
          <w:u w:color="00827C"/>
          <w:bdr w:val="nil"/>
        </w:rPr>
      </w:pPr>
    </w:p>
    <w:p w:rsid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left"/>
        <w:rPr>
          <w:rFonts w:eastAsia="Calibri"/>
          <w:color w:val="666666"/>
          <w:u w:color="666666"/>
          <w:bdr w:val="nil"/>
        </w:rPr>
      </w:pPr>
      <w:r w:rsidRPr="005D0166">
        <w:rPr>
          <w:rFonts w:eastAsia="Calibri"/>
          <w:color w:val="666666"/>
          <w:u w:color="666666"/>
          <w:bdr w:val="nil"/>
        </w:rPr>
        <w:t> </w:t>
      </w:r>
    </w:p>
    <w:p w:rsid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left"/>
        <w:rPr>
          <w:rFonts w:eastAsia="Calibri"/>
          <w:color w:val="666666"/>
          <w:u w:color="666666"/>
          <w:bdr w:val="nil"/>
        </w:rPr>
      </w:pPr>
    </w:p>
    <w:p w:rsid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left"/>
        <w:rPr>
          <w:rFonts w:eastAsia="Calibri"/>
          <w:color w:val="666666"/>
          <w:u w:color="666666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b/>
          <w:color w:val="000000"/>
          <w:u w:color="000000"/>
          <w:bdr w:val="nil"/>
        </w:rPr>
      </w:pPr>
      <w:r w:rsidRPr="005D0166">
        <w:rPr>
          <w:rFonts w:eastAsia="Calibri"/>
          <w:b/>
          <w:color w:val="000000"/>
          <w:u w:color="000000"/>
          <w:bdr w:val="nil"/>
        </w:rPr>
        <w:lastRenderedPageBreak/>
        <w:t>SPIS ROZDZIAŁÓW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I. DEFINICJE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II. POSTANOWIENIA OGÓLNE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III. WYBORY DO KOLEGIUM ELEKTORÓW UCZELNI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IV. WYBORY REKTORA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V. WYBORY DO SENATU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VI. POSTANOWIENIA KOŃCOWE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I. DEFINICJE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</w:p>
    <w:p w:rsid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1</w:t>
      </w:r>
    </w:p>
    <w:p w:rsidR="00A903FD" w:rsidRPr="005D0166" w:rsidRDefault="00A903FD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left"/>
        <w:rPr>
          <w:rFonts w:eastAsia="Calibri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Użyte w niniejszym dokumencie określenia oznaczają: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left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ASP lub Uczelnia</w:t>
      </w:r>
      <w:r w:rsidRPr="005D0166">
        <w:rPr>
          <w:rFonts w:eastAsia="Calibri"/>
          <w:color w:val="000000"/>
          <w:u w:color="000000"/>
          <w:bdr w:val="nil"/>
        </w:rPr>
        <w:t xml:space="preserve"> - Akademia Sztuk Pięknych w Gdańsku;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0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 xml:space="preserve">Rektor </w:t>
      </w:r>
      <w:r w:rsidRPr="005D0166">
        <w:rPr>
          <w:rFonts w:eastAsia="Calibri"/>
          <w:color w:val="000000"/>
          <w:u w:color="000000"/>
          <w:bdr w:val="nil"/>
        </w:rPr>
        <w:t>- organ jednoosobowy Uczelni;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0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 xml:space="preserve">Senat </w:t>
      </w:r>
      <w:r w:rsidRPr="005D0166">
        <w:rPr>
          <w:rFonts w:eastAsia="Calibri"/>
          <w:color w:val="000000"/>
          <w:u w:color="000000"/>
          <w:bdr w:val="nil"/>
        </w:rPr>
        <w:t>- organ kolegialny Uczelni;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0"/>
        <w:jc w:val="left"/>
        <w:rPr>
          <w:rFonts w:eastAsia="Arial"/>
          <w:b/>
          <w:bCs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Rada Uczelni</w:t>
      </w:r>
      <w:r w:rsidRPr="005D0166">
        <w:rPr>
          <w:rFonts w:eastAsia="Calibri"/>
          <w:color w:val="000000"/>
          <w:u w:color="000000"/>
          <w:bdr w:val="nil"/>
        </w:rPr>
        <w:t xml:space="preserve"> - organ kolegialny Uczelni;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 xml:space="preserve">Wydział </w:t>
      </w:r>
      <w:r w:rsidRPr="005D0166">
        <w:rPr>
          <w:rFonts w:eastAsia="Calibri"/>
          <w:color w:val="000000"/>
          <w:u w:color="000000"/>
          <w:bdr w:val="nil"/>
        </w:rPr>
        <w:t>-</w:t>
      </w:r>
      <w:r w:rsidRPr="005D0166">
        <w:rPr>
          <w:rFonts w:eastAsia="Calibri"/>
          <w:b/>
          <w:bCs/>
          <w:color w:val="000000"/>
          <w:u w:color="000000"/>
          <w:bdr w:val="nil"/>
        </w:rPr>
        <w:t xml:space="preserve"> </w:t>
      </w:r>
      <w:r w:rsidRPr="005D0166">
        <w:rPr>
          <w:rFonts w:eastAsia="Calibri"/>
          <w:color w:val="000000"/>
          <w:u w:color="000000"/>
          <w:bdr w:val="nil"/>
        </w:rPr>
        <w:t xml:space="preserve">jednostka organizacyjna Uczelni; 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0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Kolegium elektor</w:t>
      </w:r>
      <w:r w:rsidRPr="005D0166">
        <w:rPr>
          <w:rFonts w:eastAsia="Calibri"/>
          <w:b/>
          <w:bCs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b/>
          <w:bCs/>
          <w:color w:val="000000"/>
          <w:u w:color="000000"/>
          <w:bdr w:val="nil"/>
        </w:rPr>
        <w:t>w</w:t>
      </w:r>
      <w:r w:rsidRPr="005D0166">
        <w:rPr>
          <w:rFonts w:eastAsia="Calibri"/>
          <w:color w:val="000000"/>
          <w:u w:color="000000"/>
          <w:bdr w:val="nil"/>
        </w:rPr>
        <w:t xml:space="preserve"> - organ wyborczy Uczelni;</w:t>
      </w:r>
      <w:r w:rsidRPr="005D0166">
        <w:rPr>
          <w:rFonts w:eastAsia="Arial"/>
          <w:color w:val="000000"/>
          <w:u w:color="000000"/>
          <w:bdr w:val="nil"/>
        </w:rPr>
        <w:br/>
      </w:r>
      <w:r w:rsidRPr="005D0166">
        <w:rPr>
          <w:rFonts w:eastAsia="Calibri"/>
          <w:b/>
          <w:bCs/>
          <w:color w:val="000000"/>
          <w:u w:color="000000"/>
          <w:bdr w:val="nil"/>
        </w:rPr>
        <w:t xml:space="preserve">Komisje wyborcze </w:t>
      </w:r>
      <w:r w:rsidRPr="005D0166">
        <w:rPr>
          <w:rFonts w:eastAsia="Calibri"/>
          <w:color w:val="000000"/>
          <w:u w:color="000000"/>
          <w:bdr w:val="nil"/>
        </w:rPr>
        <w:t>- działające w Uczelni Uczelniana Komisja Wyborcza i Wydziałowe Komisje Wyborcze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0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Ordynacja</w:t>
      </w:r>
      <w:r w:rsidRPr="005D0166">
        <w:rPr>
          <w:rFonts w:eastAsia="Calibri"/>
          <w:color w:val="000000"/>
          <w:u w:color="000000"/>
          <w:bdr w:val="nil"/>
        </w:rPr>
        <w:t xml:space="preserve"> - niniejszy dokument Ordynacji Wyborczej jednoosobowych organ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Uczelni oraz przedstawicieli do organ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kolegialnych Akademii Sztuk Pięknych w Gdańsku na kadencję 2020/2024; </w:t>
      </w:r>
      <w:r w:rsidRPr="005D0166">
        <w:rPr>
          <w:rFonts w:eastAsia="Calibri"/>
          <w:color w:val="000000"/>
          <w:u w:color="000000"/>
          <w:bdr w:val="nil"/>
        </w:rPr>
        <w:br/>
      </w:r>
      <w:r w:rsidRPr="005D0166">
        <w:rPr>
          <w:rFonts w:eastAsia="Calibri"/>
          <w:b/>
          <w:bCs/>
          <w:color w:val="000000"/>
          <w:u w:color="000000"/>
          <w:bdr w:val="nil"/>
          <w:lang w:val="it-IT"/>
        </w:rPr>
        <w:t>Statut</w:t>
      </w:r>
      <w:r w:rsidRPr="005D0166">
        <w:rPr>
          <w:rFonts w:eastAsia="Calibri"/>
          <w:color w:val="000000"/>
          <w:u w:color="000000"/>
          <w:bdr w:val="nil"/>
          <w:lang w:val="it-IT"/>
        </w:rPr>
        <w:t xml:space="preserve"> - Statut </w:t>
      </w:r>
      <w:r w:rsidRPr="005D0166">
        <w:rPr>
          <w:rFonts w:eastAsia="Calibri"/>
          <w:color w:val="333333"/>
          <w:u w:color="333333"/>
          <w:bdr w:val="nil"/>
        </w:rPr>
        <w:t xml:space="preserve">Akademii Sztuk Pięknych w Gdańsku przyjęty Uchwałą Senatu Akademii Sztuk Pięknych w Gdańsku nr 27/2019 z dnia 26 czerwca 2019 r. (z uwzględnieniem zmian wprowadzonych uchwałą nr 28/2019 z 26 września 2019 roku oraz uchwałą nr 41/2019 z dnia 30 października 2019 roku oraz uchwałą nr </w:t>
      </w:r>
      <w:r w:rsidRPr="005D0166">
        <w:rPr>
          <w:rFonts w:eastAsia="Calibri"/>
          <w:color w:val="333333"/>
          <w:u w:color="333333"/>
          <w:bdr w:val="nil"/>
        </w:rPr>
        <w:lastRenderedPageBreak/>
        <w:t>53/2019 z dnia 27 listopada 2019 roku z późn.zm.)</w:t>
      </w:r>
      <w:r w:rsidRPr="005D0166">
        <w:rPr>
          <w:rFonts w:eastAsia="Calibri"/>
          <w:color w:val="000000"/>
          <w:u w:color="000000"/>
          <w:bdr w:val="nil"/>
        </w:rPr>
        <w:t>;</w:t>
      </w:r>
      <w:r w:rsidRPr="005D0166">
        <w:rPr>
          <w:rFonts w:eastAsia="Arial"/>
          <w:color w:val="000000"/>
          <w:u w:color="000000"/>
          <w:bdr w:val="nil"/>
        </w:rPr>
        <w:br/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0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 xml:space="preserve">Ustawa </w:t>
      </w:r>
      <w:r w:rsidRPr="005D0166">
        <w:rPr>
          <w:rFonts w:eastAsia="Calibri"/>
          <w:color w:val="000000"/>
          <w:u w:color="000000"/>
          <w:bdr w:val="nil"/>
        </w:rPr>
        <w:t>- ustawa z dnia 20 lipca 2018 roku Prawo o szkolnictwie wyższym i nauce (tekst jednolity Dz. U. z 2018 r. poz. 1668 z późn.zm.);</w:t>
      </w:r>
      <w:r w:rsidRPr="005D0166">
        <w:rPr>
          <w:rFonts w:eastAsia="Arial"/>
          <w:color w:val="000000"/>
          <w:u w:color="000000"/>
          <w:bdr w:val="nil"/>
        </w:rPr>
        <w:br/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II. POSTANOWIENIA OGÓLNE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2</w:t>
      </w:r>
    </w:p>
    <w:p w:rsidR="005D0166" w:rsidRPr="005D0166" w:rsidRDefault="005D0166" w:rsidP="005D01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12" w:lineRule="auto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Ordynacja reguluje wybory organ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Uczelni,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rych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kadencja rozpoczyna się 1 września 2020 roku i kończy się 31 sierpnia 2024 roku.</w:t>
      </w:r>
    </w:p>
    <w:p w:rsidR="005D0166" w:rsidRPr="005D0166" w:rsidRDefault="005D0166" w:rsidP="005D01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12" w:lineRule="auto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Organem kolegialnym Uczelni wybieranym na podstawie niniejszej Ordynacji jest Senat.</w:t>
      </w:r>
    </w:p>
    <w:p w:rsidR="005D0166" w:rsidRPr="005D0166" w:rsidRDefault="005D0166" w:rsidP="005D01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12" w:lineRule="auto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Organem jednoosobowym Uczelni wybieranym na podstawie niniejszej Ordynacji  jest Rektor.</w:t>
      </w:r>
    </w:p>
    <w:p w:rsidR="005D0166" w:rsidRPr="005D0166" w:rsidRDefault="005D0166" w:rsidP="005D01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12" w:lineRule="auto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Organem wyborczym Uczelni jest kolegium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  <w:lang w:val="nl-NL"/>
        </w:rPr>
        <w:t>w, WKW, UKW.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3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strike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1. Wyboru Rektora dokonuje Kolegium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Uczelni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2. Szczegółowy harmonogram wyborczy określa Uczelniana Komisja Wyborcza.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4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1. W Uczelni działają następujące komisje wyborcze: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1) Uczelniana Komisja Wyborcza,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2) Wydziałowe Komisje Wyborcze.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2. Jedna osoba może być członkiem tylko jednej komisji wyborczej.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3. Funkcji członka komisji wyborczej nie można łączyć z zajmowaniem w Uczelni stanowiska z wyboru. Osoba kandydująca na stanowisko z wyboru jest </w:t>
      </w:r>
      <w:r w:rsidRPr="005D0166">
        <w:rPr>
          <w:rFonts w:eastAsia="Calibri"/>
          <w:color w:val="000000"/>
          <w:u w:color="000000"/>
          <w:bdr w:val="nil"/>
        </w:rPr>
        <w:lastRenderedPageBreak/>
        <w:t>zobowiązana do rezygnacji z członkostwa w komisji, a na jej miejsce właściwy organ wybiera inną osobę.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4. Kadencja komisji wyborczych upływa z chwilą powołania nowych komisji wyborczych.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>5. W skład Uczelnianej Komisji Wyborczej wchodzą przedstawiciele wszystkich grup społeczności akademickiej reprezentowanych w Senacie.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>6. Uczelnianą Komisję Wyborczą powołuje Senat.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>7. Kandydata na Przewodniczącego Uczelnianej Komisji Wyborczej rekomenduje Rektor ASP, a następnie  powołuje Senat.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4472C4"/>
          <w:bdr w:val="nil"/>
        </w:rPr>
        <w:t>8.</w:t>
      </w:r>
      <w:r w:rsidRPr="005D0166">
        <w:rPr>
          <w:rFonts w:eastAsia="Calibri"/>
          <w:u w:color="000000"/>
          <w:bdr w:val="nil"/>
        </w:rPr>
        <w:t xml:space="preserve"> Obsługą administracyjną Uczelnianej Komisji Wyborczej zajmuje się sekretarz powołany przez Rektora z Administracji Uczelni, w tym z Biura Rektora. Sekretarz nie jest członkiem Uczelnianej Komisji Wyborczej.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 xml:space="preserve">9. Na pierwszym posiedzeniu UKW wybiera ze swego grona </w:t>
      </w:r>
      <w:proofErr w:type="spellStart"/>
      <w:r w:rsidRPr="005D0166">
        <w:rPr>
          <w:rFonts w:eastAsia="Calibri"/>
          <w:u w:color="000000"/>
          <w:bdr w:val="nil"/>
        </w:rPr>
        <w:t>zastę</w:t>
      </w:r>
      <w:proofErr w:type="spellEnd"/>
      <w:r w:rsidRPr="005D0166">
        <w:rPr>
          <w:rFonts w:eastAsia="Calibri"/>
          <w:u w:color="000000"/>
          <w:bdr w:val="nil"/>
          <w:lang w:val="es-ES_tradnl"/>
        </w:rPr>
        <w:t>pc</w:t>
      </w:r>
      <w:r w:rsidRPr="005D0166">
        <w:rPr>
          <w:rFonts w:eastAsia="Calibri"/>
          <w:u w:color="000000"/>
          <w:bdr w:val="nil"/>
        </w:rPr>
        <w:t>ę przewodniczącego i sekretarza.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 xml:space="preserve">10. Przedstawiciele Uczelnianej Komisji Wyborczej są obecni podczas </w:t>
      </w:r>
      <w:proofErr w:type="spellStart"/>
      <w:r w:rsidRPr="005D0166">
        <w:rPr>
          <w:rFonts w:eastAsia="Calibri"/>
          <w:u w:color="000000"/>
          <w:bdr w:val="nil"/>
        </w:rPr>
        <w:t>wybor</w:t>
      </w:r>
      <w:proofErr w:type="spellEnd"/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</w:rPr>
        <w:t>w we wszystkich grupach wyborczych.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>11. W obradach Uczelnianej Komisji Wyborczej uczestniczy z głosem doradczym Kierownik Działu Kadr i Płac.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 xml:space="preserve">12. Skargi i wnioski do Uczelnianej Komisji Wyborczej mogą być składane w terminie nie dłuższym niż trzy dni od momentu ukończenia procedury, </w:t>
      </w:r>
      <w:proofErr w:type="spellStart"/>
      <w:r w:rsidRPr="005D0166">
        <w:rPr>
          <w:rFonts w:eastAsia="Calibri"/>
          <w:u w:color="000000"/>
          <w:bdr w:val="nil"/>
        </w:rPr>
        <w:t>kt</w:t>
      </w:r>
      <w:proofErr w:type="spellEnd"/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</w:rPr>
        <w:t>rej skarga lub wniosek dotyczy.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 xml:space="preserve">13. Wniosek w sprawie stwierdzenia nieważności </w:t>
      </w:r>
      <w:proofErr w:type="spellStart"/>
      <w:r w:rsidRPr="005D0166">
        <w:rPr>
          <w:rFonts w:eastAsia="Calibri"/>
          <w:u w:color="000000"/>
          <w:bdr w:val="nil"/>
        </w:rPr>
        <w:t>wybor</w:t>
      </w:r>
      <w:proofErr w:type="spellEnd"/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</w:rPr>
        <w:t>w może zgłosić grupa przynajmniej 5% elektor</w:t>
      </w:r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</w:rPr>
        <w:t xml:space="preserve">w biorących udział w wyborach, </w:t>
      </w:r>
      <w:proofErr w:type="spellStart"/>
      <w:r w:rsidRPr="005D0166">
        <w:rPr>
          <w:rFonts w:eastAsia="Calibri"/>
          <w:u w:color="000000"/>
          <w:bdr w:val="nil"/>
        </w:rPr>
        <w:t>kt</w:t>
      </w:r>
      <w:proofErr w:type="spellEnd"/>
      <w:r w:rsidRPr="005D0166">
        <w:rPr>
          <w:rFonts w:eastAsia="Calibri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u w:color="000000"/>
          <w:bdr w:val="nil"/>
        </w:rPr>
        <w:t>rych</w:t>
      </w:r>
      <w:proofErr w:type="spellEnd"/>
      <w:r w:rsidRPr="005D0166">
        <w:rPr>
          <w:rFonts w:eastAsia="Calibri"/>
          <w:u w:color="000000"/>
          <w:bdr w:val="nil"/>
        </w:rPr>
        <w:t xml:space="preserve"> wynik jest kwestionowany.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 xml:space="preserve">14. Wniosek w sprawie nieważności </w:t>
      </w:r>
      <w:proofErr w:type="spellStart"/>
      <w:r w:rsidRPr="005D0166">
        <w:rPr>
          <w:rFonts w:eastAsia="Calibri"/>
          <w:u w:color="000000"/>
          <w:bdr w:val="nil"/>
        </w:rPr>
        <w:t>wybor</w:t>
      </w:r>
      <w:proofErr w:type="spellEnd"/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</w:rPr>
        <w:t xml:space="preserve">w składa się </w:t>
      </w:r>
      <w:r w:rsidRPr="005D0166">
        <w:rPr>
          <w:rFonts w:eastAsia="Calibri"/>
          <w:u w:color="000000"/>
          <w:bdr w:val="nil"/>
          <w:lang w:val="it-IT"/>
        </w:rPr>
        <w:t>na pi</w:t>
      </w:r>
      <w:r w:rsidRPr="005D0166">
        <w:rPr>
          <w:rFonts w:eastAsia="Calibri"/>
          <w:u w:color="000000"/>
          <w:bdr w:val="nil"/>
        </w:rPr>
        <w:t>śmie wraz z uzasadnieniem do Przewodniczącego Uczelnianej Komisji Wyborczej w terminie do 3 dni od kwestionowanego głosowania.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15. Wniosek w sprawie nieważności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wybor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rozpatruje Uczelniana Komisja Wyborcza w terminie </w:t>
      </w:r>
      <w:r w:rsidRPr="005D0166">
        <w:rPr>
          <w:rFonts w:eastAsia="Calibri"/>
          <w:u w:color="000000"/>
          <w:bdr w:val="nil"/>
        </w:rPr>
        <w:t>do</w:t>
      </w:r>
      <w:r w:rsidRPr="005D0166">
        <w:rPr>
          <w:rFonts w:eastAsia="Calibri"/>
          <w:color w:val="000000"/>
          <w:u w:color="000000"/>
          <w:bdr w:val="nil"/>
        </w:rPr>
        <w:t xml:space="preserve"> 3 dni od jego złożenia. </w:t>
      </w:r>
    </w:p>
    <w:p w:rsidR="002C54F2" w:rsidRDefault="002C54F2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2C54F2" w:rsidRDefault="002C54F2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lastRenderedPageBreak/>
        <w:t>§ 5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1.  Czynne prawo wyborcze przysługuje nauczycielom akademickim zatrudnionym w Uczelni jako podstawowym miejscu pracy, pracownikom niebędącym nauczycielami akademickimi, studentom oraz doktorantom.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2.  Bierne prawo wyborcze przysługuje nauczycielom akademickim zatrudnionym w Uczelni jako podstawowym miejscu pracy,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rzy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nie ukończyli sześćdziesiątego si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dmego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roku życia, pracownikom niebędącym nauczycielami akademickimi, zatrudnionym w pełnym wymiarze czasu pracy, studentom oraz doktorantom.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6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1. Uchwały dotyczące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wybor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organ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jednoosobowych zapadają przy obecności co najmniej połowy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og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lnej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liczby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– zgodnie z listą obecności.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2.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r uważa się za dokonany, jeżeli kandydat uzyskał więcej niż połowę ważnych głos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3. Za liczbę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biorących udział w głosowaniu uważa się liczbę wydanych kart do głosowania w trakcie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poszczeg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lnych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głosowań.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7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1. W przypadku wygaśnięcia mandatu członka organu kolegialnego Uczelni skład organu uzupełnia się w drodze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wybor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uzupełniających, jeżeli do końca kadencji przedstawiciela,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rego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mandat wygasł, brakuje więcej niż sześć miesięcy. 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2. Do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wybor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uzupełniających stosuje się postanowienia Statutu i Ordynacji.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3.Uczelniana Komisja Wyborcza dokonuje podział</w:t>
      </w:r>
      <w:r w:rsidRPr="005D0166">
        <w:rPr>
          <w:rFonts w:eastAsia="Calibri"/>
          <w:color w:val="000000"/>
          <w:u w:color="000000"/>
          <w:bdr w:val="nil"/>
          <w:lang w:val="it-IT"/>
        </w:rPr>
        <w:t>u mandat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organach wyborczych Uczelni według stanu zatrudnienia z dnia 2 stycznia 2020 roku.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62438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62438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62438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81690F" w:rsidRDefault="0081690F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62438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8EAADB"/>
          <w:u w:color="8EAADB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III. WYBORY DO UCZELNIANEGO KOLEGIUM ELEKTORÓW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8EAADB"/>
          <w:u w:color="8EAADB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8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1. </w:t>
      </w:r>
      <w:r w:rsidRPr="005D0166">
        <w:rPr>
          <w:rFonts w:eastAsia="Calibri"/>
          <w:color w:val="333333"/>
          <w:u w:color="333333"/>
          <w:bdr w:val="nil"/>
        </w:rPr>
        <w:t>Uczelniane kolegium elektor</w:t>
      </w:r>
      <w:r w:rsidRPr="005D0166">
        <w:rPr>
          <w:rFonts w:eastAsia="Calibri"/>
          <w:color w:val="333333"/>
          <w:u w:color="333333"/>
          <w:bdr w:val="nil"/>
          <w:lang w:val="es-ES_tradnl"/>
        </w:rPr>
        <w:t>ó</w:t>
      </w:r>
      <w:r w:rsidRPr="005D0166">
        <w:rPr>
          <w:rFonts w:eastAsia="Calibri"/>
          <w:color w:val="333333"/>
          <w:u w:color="333333"/>
          <w:bdr w:val="nil"/>
        </w:rPr>
        <w:t xml:space="preserve">w zwane dalej UKE, jest organem wyborczym składającym się z przedstawicieli wszystkich grup wyborczych </w:t>
      </w:r>
      <w:proofErr w:type="spellStart"/>
      <w:r w:rsidRPr="005D0166">
        <w:rPr>
          <w:rFonts w:eastAsia="Calibri"/>
          <w:color w:val="333333"/>
          <w:u w:color="333333"/>
          <w:bdr w:val="nil"/>
        </w:rPr>
        <w:t>wsp</w:t>
      </w:r>
      <w:proofErr w:type="spellEnd"/>
      <w:r w:rsidRPr="005D0166">
        <w:rPr>
          <w:rFonts w:eastAsia="Calibri"/>
          <w:color w:val="333333"/>
          <w:u w:color="333333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333333"/>
          <w:u w:color="333333"/>
          <w:bdr w:val="nil"/>
        </w:rPr>
        <w:t>lnoty</w:t>
      </w:r>
      <w:proofErr w:type="spellEnd"/>
      <w:r w:rsidRPr="005D0166">
        <w:rPr>
          <w:rFonts w:eastAsia="Calibri"/>
          <w:color w:val="333333"/>
          <w:u w:color="333333"/>
          <w:bdr w:val="nil"/>
        </w:rPr>
        <w:t xml:space="preserve"> Akademii w następujących proporcjach: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Verdana"/>
          <w:color w:val="333333"/>
          <w:u w:color="333333"/>
          <w:bdr w:val="nil"/>
          <w:shd w:val="clear" w:color="auto" w:fill="E6E6E6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1) </w:t>
      </w:r>
      <w:r w:rsidRPr="005D0166">
        <w:rPr>
          <w:rFonts w:eastAsia="Calibri"/>
          <w:color w:val="333333"/>
          <w:u w:color="333333"/>
          <w:bdr w:val="nil"/>
        </w:rPr>
        <w:t>nauczyciele akademiccy zatrudnieni na stanowiskach profesora i profesora Uczelni – w ilości nie mniejszej niż 50% składu UKE;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2) </w:t>
      </w:r>
      <w:r w:rsidRPr="005D0166">
        <w:rPr>
          <w:rFonts w:eastAsia="Calibri"/>
          <w:color w:val="333333"/>
          <w:u w:color="333333"/>
          <w:bdr w:val="nil"/>
        </w:rPr>
        <w:t>nauczyciele akademiccy zatrudnieni na stanowiskach innych niż określone w lit. a) – w ilości nie mniejszej niż 25% składu UKE;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3) </w:t>
      </w:r>
      <w:r w:rsidRPr="005D0166">
        <w:rPr>
          <w:rFonts w:eastAsia="Calibri"/>
          <w:color w:val="333333"/>
          <w:u w:color="333333"/>
          <w:bdr w:val="nil"/>
        </w:rPr>
        <w:t>studenci i doktoranci Akademii – w ilości nie mniejszej niż 20% składu UKE;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333333"/>
          <w:u w:color="333333"/>
          <w:bdr w:val="nil"/>
          <w:shd w:val="clear" w:color="auto" w:fill="FFFFFF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4) </w:t>
      </w:r>
      <w:r w:rsidRPr="005D0166">
        <w:rPr>
          <w:rFonts w:eastAsia="Calibri"/>
          <w:color w:val="333333"/>
          <w:u w:color="333333"/>
          <w:bdr w:val="nil"/>
        </w:rPr>
        <w:t>pracownicy niebędący nauczycielami akademickim – w ilości nie większej niż 5% składu UKE.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2. Liczba przedstawicieli, o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rych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mowa w ust. 1 pkt 2 powyżej, jest proporcjonalna do stanu zatrudnienia nauczycieli akademickich na Wydziałach i w jednostkach pozawydziałowych.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3. Liczba przedstawicieli student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oraz uczestnik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studi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doktoranckich, o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rych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mowa w ust. 1 pkt 3 powyżej, jest proporcjonalna do liczebności obu tych grup w Uczelni, z tym że studenci i doktoranci są reprezentowani co najmniej przez jednego przedstawiciela każdej z tych grup.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9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1. Wyboru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dokonuje się w grupach wyborczych.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2. W celu dokonania wyboru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spośr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d pozostałych nauczycieli akademickich tworzy się następujące grupy wyborcze: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1) grupę nauczycieli akademickich Wydziału Architektury i Wzornictwa;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2) grupę nauczycieli akademickich Wydziału Grafiki;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3) grupę nauczycieli akademickich Wydziału Malarstwa;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lastRenderedPageBreak/>
        <w:t xml:space="preserve">4) grupę nauczycieli akademickich Wydziału Rzeźby i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Intermedi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3. W celu dokonania wyboru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spośr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d pozostałych nauczycieli akademickich zatrudnionych w jednostkach pozawydziałowych tworzy się jedną grupę wyborczą nauczycieli akademickich zatrudnionych w jednostkach pozawydziałowych.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4. W celu dokonania wyboru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spośr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d pracownik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niebędących nauczycielami akademickimi tworzy się jedną grupę wyborczą, w skład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rej wchodzą pracownicy Uczelni niebędący nauczycielami akademickimi.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5. Wyboru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spośr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d student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dokonuje się zgodnie z przepisami regulaminu samorządu studenckiego. Liczbę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z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poszczeg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lnych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Wydziałów ustala się proporcjonalnie do liczby student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danej jednostki.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6. Wyboru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spośr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d doktorant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dokonuje się zgodnie z przepisami regulaminu samorządu doktorant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w. Liczbę elektorów reprezentujących doktorantów ustala się proporcjonalnie do liczby wszystkich studentów</w:t>
      </w:r>
      <w:r w:rsidR="002C54F2">
        <w:rPr>
          <w:rFonts w:eastAsia="Calibri"/>
          <w:color w:val="000000"/>
          <w:u w:color="000000"/>
          <w:bdr w:val="nil"/>
        </w:rPr>
        <w:t xml:space="preserve">                           </w:t>
      </w:r>
      <w:r w:rsidRPr="005D0166">
        <w:rPr>
          <w:rFonts w:eastAsia="Calibri"/>
          <w:color w:val="000000"/>
          <w:u w:color="000000"/>
          <w:bdr w:val="nil"/>
        </w:rPr>
        <w:t xml:space="preserve"> i doktorantów.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10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1. Wybory są organizowane i przeprowadzane przez: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1) Wydziałowe Komisje Wyborcze - w grupach nauczycieli akademickich zatrudnionych 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poszczeg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lnych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Wydziałach;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2) Uczelnianą Komisję Wyborczą – w grupie nauczycieli akademickich zatrudnionych w jednostkach pozawydziałowych;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3) Uczelnianą Komisję Wyborczą - w grupie pracownik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niebędących nauczycielami akademickimi;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4) Radę Samorządu Studenckiego - w grupach student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w;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Calibri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5) Radę Samorządu Doktorant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- w grupie doktorant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2. Wybory w grupach, o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rych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mowa w ust. 1 pkt 4) i 5) powyżej, są przeprowadzane przy obecności przedstawiciela Uczelnianej Komisji Wyborczej.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62438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2C54F2" w:rsidRDefault="002C54F2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11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1. Terminy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wybor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poszczeg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lnych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grupach wyborczych ustala Uczelniana Komisja Wyborcza.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2. Wybory odbywają się zgodnie z następującymi reguł</w:t>
      </w:r>
      <w:r w:rsidRPr="005D0166">
        <w:rPr>
          <w:rFonts w:eastAsia="Calibri"/>
          <w:color w:val="000000"/>
          <w:u w:color="000000"/>
          <w:bdr w:val="nil"/>
          <w:lang w:val="it-IT"/>
        </w:rPr>
        <w:t>ami: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1) podczas zebrań wyborczych 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poszczeg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lnych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grupach, wymagana jest obecność co najmniej połowy os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b uprawnionych do głosowania;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2) jeśli w ustalonym terminie zebrania wyborczego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wym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g kworum określony w pkt 1 powyżej nie zostanie spełniony, Uczelniana Komisja Wyborcza wyznacza drugi termin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wybor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danej grupie, przy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rym nie wymaga się kworum określonego w pkt 1 powyżej;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3) wyboru dokonuje się w głosowaniu tajnym;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4) w wyborach głosować można tylko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osobiś</w:t>
      </w:r>
      <w:proofErr w:type="spellEnd"/>
      <w:r w:rsidRPr="005D0166">
        <w:rPr>
          <w:rFonts w:eastAsia="Calibri"/>
          <w:color w:val="000000"/>
          <w:u w:color="000000"/>
          <w:bdr w:val="nil"/>
          <w:lang w:val="it-IT"/>
        </w:rPr>
        <w:t>cie;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>5) głosowanie polega na zaznaczeniu na karcie do głosowania w określonym polu takiej liczby kandydatów z listy kandydatów, która jest równa lub mniejsza od liczby mandatów przysługujących danej grupie wyborczej w poszczególnych głosowaniach;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6) w przypadku niespełnienia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warunk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określonych w pkt 5 powyżej, głos uznaje się za nieważny;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7) do wyboru niezbędne jest, by kandydat uzyskał więcej niż </w:t>
      </w:r>
      <w:r w:rsidRPr="005D0166">
        <w:rPr>
          <w:rFonts w:eastAsia="Calibri"/>
          <w:u w:color="000000"/>
          <w:bdr w:val="nil"/>
        </w:rPr>
        <w:t>połowę ważnych głosów;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8) w przypadku, gdy liczba os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b spełniających warunek, o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rym mowa w pkt 7 powyżej, jest większa od liczby mandat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w, wybrane zostają te osoby,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re uzyskały najwięcej głos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</w:t>
      </w:r>
      <w:r w:rsidRPr="005D0166">
        <w:rPr>
          <w:rFonts w:eastAsia="Calibri"/>
          <w:u w:color="000000"/>
          <w:bdr w:val="nil"/>
        </w:rPr>
        <w:t>, a jeśli osoby te mają r</w:t>
      </w:r>
      <w:r w:rsidRPr="005D0166">
        <w:rPr>
          <w:rFonts w:eastAsia="Calibri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u w:color="000000"/>
          <w:bdr w:val="nil"/>
        </w:rPr>
        <w:t>wną</w:t>
      </w:r>
      <w:proofErr w:type="spellEnd"/>
      <w:r w:rsidRPr="005D0166">
        <w:rPr>
          <w:rFonts w:eastAsia="Calibri"/>
          <w:u w:color="000000"/>
          <w:bdr w:val="nil"/>
        </w:rPr>
        <w:t xml:space="preserve"> ilość głos</w:t>
      </w:r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</w:rPr>
        <w:t xml:space="preserve">w, elektora wyłania się </w:t>
      </w:r>
      <w:proofErr w:type="spellStart"/>
      <w:r w:rsidRPr="005D0166">
        <w:rPr>
          <w:rFonts w:eastAsia="Calibri"/>
          <w:u w:color="000000"/>
          <w:bdr w:val="nil"/>
        </w:rPr>
        <w:t>spośr</w:t>
      </w:r>
      <w:proofErr w:type="spellEnd"/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  <w:lang w:val="sv-SE"/>
        </w:rPr>
        <w:t>d tych os</w:t>
      </w:r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</w:rPr>
        <w:t>b mających najmniejszą, a zarazem r</w:t>
      </w:r>
      <w:r w:rsidRPr="005D0166">
        <w:rPr>
          <w:rFonts w:eastAsia="Calibri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u w:color="000000"/>
          <w:bdr w:val="nil"/>
        </w:rPr>
        <w:t>wną</w:t>
      </w:r>
      <w:proofErr w:type="spellEnd"/>
      <w:r w:rsidRPr="005D0166">
        <w:rPr>
          <w:rFonts w:eastAsia="Calibri"/>
          <w:u w:color="000000"/>
          <w:bdr w:val="nil"/>
        </w:rPr>
        <w:t xml:space="preserve"> ilość głos</w:t>
      </w:r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</w:rPr>
        <w:t xml:space="preserve">w, w dodatkowym głosowaniu rozstrzyganym większością zwykłą; 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9) w przypadku, gdy liczba kandydat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w,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rzy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uzyskali więcej niż połowę głos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w, jest mniejsza od liczby mandat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głosowanie powtarza się, przy czym listę kandydat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zmniejsza się o nazwiska kandydat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w,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rzy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już otrzymali wymaganą większość głos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lastRenderedPageBreak/>
        <w:t>10) w przypadku dużej liczby kandydat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dopuszcza się możliwość zmniejszenia po każdym głosowaniu listy kandydat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o nazwisko kandydata,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ry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otrzymał najmniejszą liczbę głos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(lub nazwiska kandydat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przypadku gdy kilku otrzyma najmniejszą a zarazem 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wną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ilość głos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w). Decyzję w tym zakresie podejmuje właściwa komisja wyborcza.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12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We wszystkich grupach wyborczych dopuszcza się przeprowadzenie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wybor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dwuetapowych. W pierwszym etapie zgłaszane są kandydatury i tworzona jest lista kandydat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w, w drugim realizuje się procedurę opisaną w § 11 Ordynacji.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13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Każdy kandydat może w dowolnym momencie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wybor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zrezygnować </w:t>
      </w:r>
      <w:r w:rsidR="002C54F2">
        <w:rPr>
          <w:rFonts w:eastAsia="Calibri"/>
          <w:color w:val="000000"/>
          <w:u w:color="000000"/>
          <w:bdr w:val="nil"/>
        </w:rPr>
        <w:t xml:space="preserve">                           </w:t>
      </w:r>
      <w:r w:rsidRPr="005D0166">
        <w:rPr>
          <w:rFonts w:eastAsia="Calibri"/>
          <w:color w:val="000000"/>
          <w:u w:color="000000"/>
          <w:bdr w:val="nil"/>
        </w:rPr>
        <w:t>z kandydowania.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14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Zgoda na kandydowanie na członka Kolegium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Uczelni musi być potwierdzona </w:t>
      </w:r>
      <w:r w:rsidRPr="005D0166">
        <w:rPr>
          <w:rFonts w:eastAsia="Calibri"/>
          <w:u w:color="000000"/>
          <w:bdr w:val="nil"/>
        </w:rPr>
        <w:t>ustnie</w:t>
      </w:r>
      <w:r w:rsidRPr="005D0166">
        <w:rPr>
          <w:rFonts w:eastAsia="Calibri"/>
          <w:color w:val="5A8A39"/>
          <w:u w:color="000000"/>
          <w:bdr w:val="nil"/>
        </w:rPr>
        <w:t xml:space="preserve"> </w:t>
      </w:r>
      <w:r w:rsidRPr="005D0166">
        <w:rPr>
          <w:rFonts w:eastAsia="Calibri"/>
          <w:color w:val="000000"/>
          <w:u w:color="000000"/>
          <w:bdr w:val="nil"/>
        </w:rPr>
        <w:t>przez kandydata w czasie trwania zebrania wyborczego, a w przypadku nieobecności kandydata na zebraniu wyborczym wymagana jest jego zgoda w formie pisemnej.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62438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62438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62438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624386" w:rsidRDefault="0062438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640290" w:rsidRDefault="00640290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81690F" w:rsidRDefault="0081690F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81690F" w:rsidRDefault="00254CBE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  <w:r>
        <w:rPr>
          <w:rFonts w:eastAsia="Calibri"/>
          <w:b/>
          <w:bCs/>
          <w:color w:val="000000"/>
          <w:u w:color="000000"/>
          <w:bdr w:val="nil"/>
        </w:rPr>
        <w:lastRenderedPageBreak/>
        <w:t xml:space="preserve">   </w:t>
      </w:r>
    </w:p>
    <w:p w:rsidR="00640290" w:rsidRDefault="00640290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IV. WYBORY REKTORA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15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u w:color="8EAADB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1. Rektor Uczelni jest </w:t>
      </w:r>
      <w:r w:rsidRPr="005D0166">
        <w:rPr>
          <w:rFonts w:eastAsia="Calibri"/>
          <w:u w:color="000000"/>
          <w:bdr w:val="nil"/>
        </w:rPr>
        <w:t xml:space="preserve">wybierany </w:t>
      </w:r>
      <w:proofErr w:type="spellStart"/>
      <w:r w:rsidRPr="005D0166">
        <w:rPr>
          <w:rFonts w:eastAsia="Calibri"/>
          <w:u w:color="000000"/>
          <w:bdr w:val="nil"/>
        </w:rPr>
        <w:t>spośr</w:t>
      </w:r>
      <w:proofErr w:type="spellEnd"/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</w:rPr>
        <w:t>d nauczycieli akademickich posiadających tytuł profesora lub profesora Uczelni lub stopień naukowy doktora habilitowanego lub r</w:t>
      </w:r>
      <w:r w:rsidRPr="005D0166">
        <w:rPr>
          <w:rFonts w:eastAsia="Calibri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u w:color="000000"/>
          <w:bdr w:val="nil"/>
        </w:rPr>
        <w:t>wnoważny</w:t>
      </w:r>
      <w:proofErr w:type="spellEnd"/>
      <w:r w:rsidRPr="005D0166">
        <w:rPr>
          <w:rFonts w:eastAsia="Calibri"/>
          <w:u w:color="000000"/>
          <w:bdr w:val="nil"/>
        </w:rPr>
        <w:t>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 xml:space="preserve">2. Warunkiem kandydowania na stanowisko i pełnienia funkcji </w:t>
      </w:r>
      <w:r w:rsidRPr="005D0166">
        <w:rPr>
          <w:rFonts w:eastAsia="Calibri"/>
          <w:color w:val="000000"/>
          <w:u w:color="000000"/>
          <w:bdr w:val="nil"/>
        </w:rPr>
        <w:t>Rektora jest zatrudnienie w Uczelni jako podstawowym miejscu pracy.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16</w:t>
      </w:r>
    </w:p>
    <w:p w:rsidR="005D0166" w:rsidRPr="00994518" w:rsidRDefault="005D0166" w:rsidP="00994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284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333333"/>
          <w:u w:color="333333"/>
          <w:bdr w:val="nil"/>
        </w:rPr>
        <w:t>Kandydat</w:t>
      </w:r>
      <w:r w:rsidRPr="005D0166">
        <w:rPr>
          <w:rFonts w:eastAsia="Calibri"/>
          <w:color w:val="333333"/>
          <w:u w:color="333333"/>
          <w:bdr w:val="nil"/>
          <w:lang w:val="es-ES_tradnl"/>
        </w:rPr>
        <w:t>ó</w:t>
      </w:r>
      <w:r w:rsidRPr="005D0166">
        <w:rPr>
          <w:rFonts w:eastAsia="Calibri"/>
          <w:color w:val="333333"/>
          <w:u w:color="333333"/>
          <w:bdr w:val="nil"/>
        </w:rPr>
        <w:t>w na rektora mogą wskazać:</w:t>
      </w:r>
      <w:r w:rsidRPr="005D0166">
        <w:rPr>
          <w:rFonts w:eastAsia="Arial"/>
          <w:color w:val="333333"/>
          <w:u w:color="333333"/>
          <w:bdr w:val="nil"/>
        </w:rPr>
        <w:br/>
      </w:r>
      <w:r w:rsidRPr="005D0166">
        <w:rPr>
          <w:rFonts w:eastAsia="Calibri"/>
          <w:color w:val="333333"/>
          <w:u w:color="333333"/>
          <w:bdr w:val="nil"/>
        </w:rPr>
        <w:t>1)    Rada Uczelni</w:t>
      </w:r>
      <w:r w:rsidRPr="005D0166">
        <w:rPr>
          <w:rFonts w:eastAsia="Arial"/>
          <w:color w:val="333333"/>
          <w:u w:color="333333"/>
          <w:bdr w:val="nil"/>
        </w:rPr>
        <w:br/>
      </w:r>
      <w:r w:rsidRPr="005D0166">
        <w:rPr>
          <w:rFonts w:eastAsia="Calibri"/>
          <w:color w:val="333333"/>
          <w:u w:color="333333"/>
          <w:bdr w:val="nil"/>
        </w:rPr>
        <w:t xml:space="preserve">2)    każdy z </w:t>
      </w:r>
      <w:proofErr w:type="spellStart"/>
      <w:r w:rsidRPr="005D0166">
        <w:rPr>
          <w:rFonts w:eastAsia="Calibri"/>
          <w:color w:val="333333"/>
          <w:u w:color="333333"/>
          <w:bdr w:val="nil"/>
        </w:rPr>
        <w:t>członk</w:t>
      </w:r>
      <w:proofErr w:type="spellEnd"/>
      <w:r w:rsidRPr="005D0166">
        <w:rPr>
          <w:rFonts w:eastAsia="Calibri"/>
          <w:color w:val="333333"/>
          <w:u w:color="333333"/>
          <w:bdr w:val="nil"/>
          <w:lang w:val="es-ES_tradnl"/>
        </w:rPr>
        <w:t>ó</w:t>
      </w:r>
      <w:r w:rsidRPr="005D0166">
        <w:rPr>
          <w:rFonts w:eastAsia="Calibri"/>
          <w:color w:val="333333"/>
          <w:u w:color="333333"/>
          <w:bdr w:val="nil"/>
        </w:rPr>
        <w:t>w kolegium elektor</w:t>
      </w:r>
      <w:r w:rsidRPr="005D0166">
        <w:rPr>
          <w:rFonts w:eastAsia="Calibri"/>
          <w:color w:val="333333"/>
          <w:u w:color="333333"/>
          <w:bdr w:val="nil"/>
          <w:lang w:val="es-ES_tradnl"/>
        </w:rPr>
        <w:t>ó</w:t>
      </w:r>
      <w:r w:rsidRPr="005D0166">
        <w:rPr>
          <w:rFonts w:eastAsia="Calibri"/>
          <w:color w:val="333333"/>
          <w:u w:color="333333"/>
          <w:bdr w:val="nil"/>
        </w:rPr>
        <w:t>w Uczelni</w:t>
      </w:r>
    </w:p>
    <w:p w:rsidR="005D0166" w:rsidRPr="00994518" w:rsidRDefault="00994518" w:rsidP="00994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284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>Zgłoszenie kandydata na stanowisko Rektora należy złożyć do Uczelnianej Komisji Wyborczej w formie pisemnej.</w:t>
      </w:r>
    </w:p>
    <w:p w:rsidR="00994518" w:rsidRDefault="00994518" w:rsidP="00994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284"/>
        <w:jc w:val="left"/>
        <w:rPr>
          <w:rFonts w:eastAsia="Arial"/>
          <w:color w:val="000000"/>
          <w:u w:color="000000"/>
          <w:bdr w:val="nil"/>
        </w:rPr>
      </w:pPr>
      <w:r w:rsidRPr="00994518">
        <w:rPr>
          <w:rFonts w:eastAsia="Arial"/>
          <w:color w:val="000000"/>
          <w:u w:color="000000"/>
          <w:bdr w:val="nil"/>
        </w:rPr>
        <w:t>Zgłoszenie jest ważne, jeżeli zawiera potwierdzoną podpisem zgodę kandydata na stanowisko Rektora. Wzór karty zgłoszenia kandydata na stanowisko Rektora stanowi załącznik nr 1 do Ordynacji.</w:t>
      </w:r>
    </w:p>
    <w:p w:rsidR="00994518" w:rsidRDefault="00994518" w:rsidP="00994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284"/>
        <w:jc w:val="left"/>
        <w:rPr>
          <w:rFonts w:eastAsia="Arial"/>
          <w:color w:val="000000"/>
          <w:u w:color="000000"/>
          <w:bdr w:val="nil"/>
        </w:rPr>
      </w:pPr>
      <w:r w:rsidRPr="00994518">
        <w:rPr>
          <w:rFonts w:eastAsia="Arial"/>
          <w:color w:val="000000"/>
          <w:u w:color="000000"/>
          <w:bdr w:val="nil"/>
        </w:rPr>
        <w:t>Zgłoszenie kandydata na stanowisko Rektora należy złożyć do Uczelnianej Komisji Wyborczej w miejscu i terminie określonym w harmonogramie wyborczym.</w:t>
      </w:r>
    </w:p>
    <w:p w:rsidR="00994518" w:rsidRDefault="00994518" w:rsidP="0099451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284"/>
        <w:rPr>
          <w:rFonts w:eastAsia="Arial"/>
          <w:color w:val="000000"/>
          <w:u w:color="000000"/>
          <w:bdr w:val="nil"/>
        </w:rPr>
      </w:pPr>
      <w:r w:rsidRPr="00994518">
        <w:rPr>
          <w:rFonts w:eastAsia="Arial"/>
          <w:color w:val="000000"/>
          <w:u w:color="000000"/>
          <w:bdr w:val="nil"/>
        </w:rPr>
        <w:t>Senat opiniuje kandydatów na Rektora.</w:t>
      </w:r>
    </w:p>
    <w:p w:rsidR="00994518" w:rsidRDefault="00994518" w:rsidP="0099451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284"/>
        <w:rPr>
          <w:rFonts w:eastAsia="Arial"/>
          <w:color w:val="000000"/>
          <w:u w:color="000000"/>
          <w:bdr w:val="nil"/>
        </w:rPr>
      </w:pPr>
      <w:r w:rsidRPr="00994518">
        <w:rPr>
          <w:rFonts w:eastAsia="Arial"/>
          <w:color w:val="000000"/>
          <w:u w:color="000000"/>
          <w:bdr w:val="nil"/>
        </w:rPr>
        <w:t>Opiniodawcze posiedzenie Senatu odbywa się zgodnie z Harmonogramem Wyborczym.</w:t>
      </w:r>
    </w:p>
    <w:p w:rsidR="00994518" w:rsidRDefault="00994518" w:rsidP="0099451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284"/>
        <w:rPr>
          <w:rFonts w:eastAsia="Arial"/>
          <w:color w:val="000000"/>
          <w:u w:color="000000"/>
          <w:bdr w:val="nil"/>
        </w:rPr>
      </w:pPr>
      <w:r w:rsidRPr="00994518">
        <w:rPr>
          <w:rFonts w:eastAsia="Arial"/>
          <w:color w:val="000000"/>
          <w:u w:color="000000"/>
          <w:bdr w:val="nil"/>
        </w:rPr>
        <w:t>Opiniodawczego posiedzenia Senatu nie może prowadzić osoba będąca kandydatem na Rektora.</w:t>
      </w:r>
    </w:p>
    <w:p w:rsidR="00994518" w:rsidRDefault="00994518" w:rsidP="0099451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284"/>
        <w:rPr>
          <w:rFonts w:eastAsia="Arial"/>
          <w:color w:val="000000"/>
          <w:u w:color="000000"/>
          <w:bdr w:val="nil"/>
        </w:rPr>
      </w:pPr>
      <w:r w:rsidRPr="00994518">
        <w:rPr>
          <w:rFonts w:eastAsia="Arial"/>
          <w:color w:val="000000"/>
          <w:u w:color="000000"/>
          <w:bdr w:val="nil"/>
        </w:rPr>
        <w:t>Jeżeli osobą, o której mowa w ust. 7 jest Rektor, posiedzeniu opiniodawczemu przewodniczy najstarszy wiekiem członek Senatu, posiadający co najmniej stopień doktora habilitowanego.</w:t>
      </w:r>
    </w:p>
    <w:p w:rsidR="00994518" w:rsidRDefault="00994518" w:rsidP="0099451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284"/>
        <w:rPr>
          <w:rFonts w:eastAsia="Arial"/>
          <w:color w:val="000000"/>
          <w:u w:color="000000"/>
          <w:bdr w:val="nil"/>
        </w:rPr>
      </w:pPr>
      <w:r w:rsidRPr="00994518">
        <w:rPr>
          <w:rFonts w:eastAsia="Arial"/>
          <w:color w:val="000000"/>
          <w:u w:color="000000"/>
          <w:bdr w:val="nil"/>
        </w:rPr>
        <w:lastRenderedPageBreak/>
        <w:t>Członkowie Senatu oraz Rektor mogą zadawać pytania kandydatom na Rektora.</w:t>
      </w:r>
    </w:p>
    <w:p w:rsidR="006C4590" w:rsidRDefault="006C4590" w:rsidP="006C459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rPr>
          <w:rFonts w:eastAsia="Arial"/>
          <w:color w:val="000000"/>
          <w:u w:color="000000"/>
          <w:bdr w:val="nil"/>
        </w:rPr>
      </w:pPr>
      <w:r w:rsidRPr="006C4590">
        <w:rPr>
          <w:rFonts w:eastAsia="Arial"/>
          <w:color w:val="000000"/>
          <w:u w:color="000000"/>
          <w:bdr w:val="nil"/>
        </w:rPr>
        <w:t>Jeżeli osobą, o której mowa w ust. 7 jest Rektor lub najstarszy członek Senat, to podlega on wyłączeniu od możliwości zadawania pytań kandydatom i udziału w głosowaniach opiniodawczych.</w:t>
      </w:r>
    </w:p>
    <w:p w:rsidR="006C4590" w:rsidRDefault="006C4590" w:rsidP="006C459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rPr>
          <w:rFonts w:eastAsia="Arial"/>
          <w:color w:val="000000"/>
          <w:u w:color="000000"/>
          <w:bdr w:val="nil"/>
        </w:rPr>
      </w:pPr>
      <w:r w:rsidRPr="006C4590">
        <w:rPr>
          <w:rFonts w:eastAsia="Arial"/>
          <w:color w:val="000000"/>
          <w:u w:color="000000"/>
          <w:bdr w:val="nil"/>
        </w:rPr>
        <w:t>Uchwały w sprawie zaopiniowania poszczególnych kandydatów podejmowane są w porządku alfabetycznym.</w:t>
      </w:r>
    </w:p>
    <w:p w:rsidR="006C4590" w:rsidRDefault="006C4590" w:rsidP="006C459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rPr>
          <w:rFonts w:eastAsia="Arial"/>
          <w:color w:val="000000"/>
          <w:u w:color="000000"/>
          <w:bdr w:val="nil"/>
        </w:rPr>
      </w:pPr>
      <w:r w:rsidRPr="006C4590">
        <w:rPr>
          <w:rFonts w:eastAsia="Arial"/>
          <w:color w:val="000000"/>
          <w:u w:color="000000"/>
          <w:bdr w:val="nil"/>
        </w:rPr>
        <w:t>Uchwały w sprawie zaopiniowania poszczególnych kandydatów podejmowane są zwykłą większością głosów w głosowaniu tajnym. Wynik głosowania wskazuje, czy opinia jest pozytywna czy negatywna.</w:t>
      </w:r>
    </w:p>
    <w:p w:rsidR="006C4590" w:rsidRPr="00994518" w:rsidRDefault="006C4590" w:rsidP="006C459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rPr>
          <w:rFonts w:eastAsia="Arial"/>
          <w:color w:val="000000"/>
          <w:u w:color="000000"/>
          <w:bdr w:val="nil"/>
        </w:rPr>
      </w:pPr>
      <w:r w:rsidRPr="006C4590">
        <w:rPr>
          <w:rFonts w:eastAsia="Arial"/>
          <w:color w:val="000000"/>
          <w:u w:color="000000"/>
          <w:bdr w:val="nil"/>
        </w:rPr>
        <w:t>Negatywny wynik głosowania opiniodawczego nie pozbawia statusu kandydata na Rektora</w:t>
      </w:r>
      <w:r>
        <w:rPr>
          <w:rFonts w:eastAsia="Arial"/>
          <w:color w:val="000000"/>
          <w:u w:color="000000"/>
          <w:bdr w:val="nil"/>
        </w:rPr>
        <w:t>.</w:t>
      </w:r>
    </w:p>
    <w:p w:rsidR="00994518" w:rsidRPr="00994518" w:rsidRDefault="00994518" w:rsidP="00994518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5"/>
        </w:tabs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17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  <w:lang w:val="da-DK"/>
        </w:rPr>
        <w:t>List</w:t>
      </w:r>
      <w:r w:rsidRPr="005D0166">
        <w:rPr>
          <w:rFonts w:eastAsia="Calibri"/>
          <w:color w:val="000000"/>
          <w:u w:color="000000"/>
          <w:bdr w:val="nil"/>
        </w:rPr>
        <w:t>ę kandydat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na stanowisko Rektora, Uczelniana Komisja Wyborcza podaje do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wiadomoś</w:t>
      </w:r>
      <w:proofErr w:type="spellEnd"/>
      <w:r w:rsidRPr="005D0166">
        <w:rPr>
          <w:rFonts w:eastAsia="Calibri"/>
          <w:color w:val="000000"/>
          <w:u w:color="000000"/>
          <w:bdr w:val="nil"/>
          <w:lang w:val="it-IT"/>
        </w:rPr>
        <w:t xml:space="preserve">ci </w:t>
      </w:r>
      <w:r w:rsidRPr="005D0166">
        <w:rPr>
          <w:rFonts w:eastAsia="Calibri"/>
          <w:u w:color="000000"/>
          <w:bdr w:val="nil"/>
        </w:rPr>
        <w:t>społeczności akademickiej ASP</w:t>
      </w:r>
      <w:r w:rsidRPr="005D0166">
        <w:rPr>
          <w:rFonts w:eastAsia="Calibri"/>
          <w:color w:val="000000"/>
          <w:u w:color="000000"/>
          <w:bdr w:val="nil"/>
        </w:rPr>
        <w:t xml:space="preserve"> co najmniej </w:t>
      </w:r>
      <w:r w:rsidRPr="005D0166">
        <w:rPr>
          <w:rFonts w:eastAsia="Calibri"/>
          <w:color w:val="000000"/>
          <w:u w:color="000000"/>
          <w:bdr w:val="nil"/>
          <w:lang w:val="ru-RU"/>
        </w:rPr>
        <w:t xml:space="preserve">7 </w:t>
      </w:r>
      <w:r w:rsidRPr="005D0166">
        <w:rPr>
          <w:rFonts w:eastAsia="Calibri"/>
          <w:color w:val="000000"/>
          <w:u w:color="000000"/>
          <w:bdr w:val="nil"/>
        </w:rPr>
        <w:t xml:space="preserve">dni przed ustalonym terminem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wybor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w.</w:t>
      </w:r>
    </w:p>
    <w:p w:rsidR="00624386" w:rsidRDefault="005D0166" w:rsidP="00640290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Calibri"/>
          <w:b/>
          <w:bCs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18</w:t>
      </w:r>
    </w:p>
    <w:p w:rsidR="00640290" w:rsidRPr="00640290" w:rsidRDefault="00640290" w:rsidP="00640290">
      <w:pPr>
        <w:spacing w:before="100" w:beforeAutospacing="1" w:after="100" w:afterAutospacing="1" w:line="240" w:lineRule="auto"/>
        <w:ind w:firstLine="0"/>
        <w:rPr>
          <w:color w:val="000000"/>
        </w:rPr>
      </w:pPr>
      <w:r w:rsidRPr="00640290">
        <w:rPr>
          <w:color w:val="000000"/>
        </w:rPr>
        <w:t xml:space="preserve">Po zamknięciu listy kandydatów na Rektora, Uczelniana Komisja Wyborcza zarządza posiedzenie prezentacyjne Kolegium Elektorów. Kandydaci na Rektora prezentowani są przez Przewodniczącego UKW wraz z opinią Senatu z podaniem liczby głosów „za”, „przeciw”, wstrzymuję się”. Kandydaci mogą prezentować swoją kandydaturę i odpowiadać na pytania elektorów. 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19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Wyboru Rektora dokonuje Kolegium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Uczelni na specjalnie w tym celu zwołanym zebraniu wyborczym.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CD065D" w:rsidRDefault="00CD065D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2C54F2" w:rsidRDefault="002C54F2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20</w:t>
      </w:r>
    </w:p>
    <w:p w:rsidR="005D0166" w:rsidRPr="005515DC" w:rsidRDefault="00A57233" w:rsidP="005515D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rPr>
          <w:rFonts w:eastAsia="Calibri"/>
          <w:color w:val="000000"/>
          <w:u w:color="000000"/>
          <w:bdr w:val="nil"/>
        </w:rPr>
      </w:pPr>
      <w:r w:rsidRPr="005515DC">
        <w:rPr>
          <w:rFonts w:eastAsia="Calibri"/>
          <w:color w:val="000000"/>
          <w:u w:color="000000"/>
          <w:bdr w:val="nil"/>
        </w:rPr>
        <w:t>Członkowie Uczelnianego Kolegium Elektorów wybiera ze swojego grona, zwykłą większością głosów, w głosowaniu tajnym przewodniczącego Kolegium Elektorów</w:t>
      </w:r>
      <w:r w:rsidR="005D0166" w:rsidRPr="005515DC">
        <w:rPr>
          <w:rFonts w:eastAsia="Calibri"/>
          <w:color w:val="000000"/>
          <w:u w:color="000000"/>
          <w:bdr w:val="nil"/>
        </w:rPr>
        <w:t>.</w:t>
      </w:r>
    </w:p>
    <w:p w:rsidR="005515DC" w:rsidRDefault="005515DC" w:rsidP="005515D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rPr>
          <w:rFonts w:eastAsia="Arial"/>
          <w:color w:val="000000"/>
          <w:u w:color="000000"/>
          <w:bdr w:val="nil"/>
        </w:rPr>
      </w:pPr>
      <w:r w:rsidRPr="005515DC">
        <w:rPr>
          <w:rFonts w:eastAsia="Arial"/>
          <w:color w:val="000000"/>
          <w:u w:color="000000"/>
          <w:bdr w:val="nil"/>
        </w:rPr>
        <w:t>Przed wyborem przewodniczącego Kolegium Elektorów wybiera ze swego grona w głosowaniu jawnym zwykłą większością głosów co najmniej trzyosobową komisję skrutacyjną oraz protokolanta</w:t>
      </w:r>
      <w:r>
        <w:rPr>
          <w:rFonts w:eastAsia="Arial"/>
          <w:color w:val="000000"/>
          <w:u w:color="000000"/>
          <w:bdr w:val="nil"/>
        </w:rPr>
        <w:t>.</w:t>
      </w:r>
    </w:p>
    <w:p w:rsidR="005515DC" w:rsidRPr="005515DC" w:rsidRDefault="005515DC" w:rsidP="005515D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rPr>
          <w:rFonts w:eastAsia="Arial"/>
          <w:color w:val="000000"/>
          <w:u w:color="000000"/>
          <w:bdr w:val="nil"/>
        </w:rPr>
      </w:pPr>
      <w:r w:rsidRPr="005515DC">
        <w:rPr>
          <w:rFonts w:eastAsia="Arial"/>
          <w:color w:val="000000"/>
          <w:u w:color="000000"/>
          <w:bdr w:val="nil"/>
        </w:rPr>
        <w:t>Zebrania wyborcze otwiera profesor senior - członek Kolegium Elektorów Uczelni</w:t>
      </w:r>
      <w:r>
        <w:rPr>
          <w:rFonts w:eastAsia="Arial"/>
          <w:color w:val="000000"/>
          <w:u w:color="000000"/>
          <w:bdr w:val="nil"/>
        </w:rPr>
        <w:t>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21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strike/>
          <w:color w:val="5A8A39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Kolegium Elektor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Uczelni dokonuje wyboru Rektora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spośr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d kandydat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</w:t>
      </w:r>
      <w:r w:rsidR="001B0857">
        <w:rPr>
          <w:rFonts w:eastAsia="Calibri"/>
          <w:color w:val="000000"/>
          <w:u w:color="000000"/>
          <w:bdr w:val="nil"/>
        </w:rPr>
        <w:t xml:space="preserve">             </w:t>
      </w:r>
      <w:r w:rsidRPr="005D0166">
        <w:rPr>
          <w:rFonts w:eastAsia="Calibri"/>
          <w:color w:val="000000"/>
          <w:u w:color="000000"/>
          <w:bdr w:val="nil"/>
        </w:rPr>
        <w:t>z</w:t>
      </w:r>
      <w:r w:rsidRPr="005D0166">
        <w:rPr>
          <w:rFonts w:eastAsia="Calibri"/>
          <w:color w:val="5A8A39"/>
          <w:u w:color="000000"/>
          <w:bdr w:val="nil"/>
        </w:rPr>
        <w:t xml:space="preserve"> </w:t>
      </w:r>
      <w:r w:rsidRPr="005D0166">
        <w:rPr>
          <w:rFonts w:eastAsia="Calibri"/>
          <w:u w:color="000000"/>
          <w:bdr w:val="nil"/>
        </w:rPr>
        <w:t>listy ogłoszonej przez UKW.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22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1.Wyboru Rektora dokonuje się zgodnie z następującymi reguł</w:t>
      </w:r>
      <w:r w:rsidRPr="005D0166">
        <w:rPr>
          <w:rFonts w:eastAsia="Calibri"/>
          <w:color w:val="000000"/>
          <w:u w:color="000000"/>
          <w:bdr w:val="nil"/>
          <w:lang w:val="it-IT"/>
        </w:rPr>
        <w:t>ami: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8" w:firstLine="0"/>
        <w:rPr>
          <w:rFonts w:eastAsia="Arial"/>
          <w:strike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1) wymagana jest obecność na zebraniu wyborczym co najmniej połowy </w:t>
      </w:r>
      <w:r w:rsidRPr="005D0166">
        <w:rPr>
          <w:rFonts w:eastAsia="Calibri"/>
          <w:u w:color="000000"/>
          <w:bdr w:val="nil"/>
        </w:rPr>
        <w:t>Kolegium Elektor</w:t>
      </w:r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</w:rPr>
        <w:t>w Uczelni;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8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2) wybory odbywają się w głosowaniu tajnym;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8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3) w wyborach głosować można tylko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osobiś</w:t>
      </w:r>
      <w:proofErr w:type="spellEnd"/>
      <w:r w:rsidRPr="005D0166">
        <w:rPr>
          <w:rFonts w:eastAsia="Calibri"/>
          <w:color w:val="000000"/>
          <w:u w:color="000000"/>
          <w:bdr w:val="nil"/>
          <w:lang w:val="it-IT"/>
        </w:rPr>
        <w:t>cie;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8" w:firstLine="0"/>
        <w:rPr>
          <w:rFonts w:eastAsia="Arial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4) w głosowaniu mają zastosowanie postanowienia § 7</w:t>
      </w:r>
      <w:r w:rsidRPr="005D0166">
        <w:rPr>
          <w:rFonts w:eastAsia="Calibri"/>
          <w:color w:val="8EAADB"/>
          <w:u w:color="8EAADB"/>
          <w:bdr w:val="nil"/>
        </w:rPr>
        <w:t xml:space="preserve"> </w:t>
      </w:r>
      <w:r w:rsidRPr="005D0166">
        <w:rPr>
          <w:rFonts w:eastAsia="Calibri"/>
          <w:u w:color="000000"/>
          <w:bdr w:val="nil"/>
        </w:rPr>
        <w:t>Ordynacji;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8" w:firstLine="0"/>
        <w:rPr>
          <w:rFonts w:eastAsia="Arial"/>
          <w:u w:color="000000"/>
          <w:bdr w:val="nil"/>
        </w:rPr>
      </w:pPr>
      <w:r w:rsidRPr="005D0166">
        <w:rPr>
          <w:rFonts w:eastAsia="Calibri"/>
          <w:u w:color="000000"/>
          <w:bdr w:val="nil"/>
        </w:rPr>
        <w:t>5) oddanie głosu ważnego polega na wybraniu z listy kandydat</w:t>
      </w:r>
      <w:r w:rsidRPr="005D0166">
        <w:rPr>
          <w:rFonts w:eastAsia="Calibri"/>
          <w:u w:color="000000"/>
          <w:bdr w:val="nil"/>
          <w:lang w:val="es-ES_tradnl"/>
        </w:rPr>
        <w:t>ó</w:t>
      </w:r>
      <w:r w:rsidRPr="005D0166">
        <w:rPr>
          <w:rFonts w:eastAsia="Calibri"/>
          <w:u w:color="000000"/>
          <w:bdr w:val="nil"/>
        </w:rPr>
        <w:t>w jednej osoby, przez zaznaczenie w określonym polu karty do głosowania.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23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Każdy kandydat na stanowisko Rektora może w dowolnym momencie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wybor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zrezygnować z kandydowania.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24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lastRenderedPageBreak/>
        <w:t>Po dokonaniu wyboru Rektora Przewodniczący Uczelnianej Komisji Wyborczej stwierdza na piśmie dokonanie wyboru Rektora i niezwłocznie zawiadamia o wyborze ministra właściwego do spraw</w:t>
      </w:r>
      <w:r w:rsidRPr="005D0166">
        <w:rPr>
          <w:rFonts w:eastAsia="Calibri"/>
          <w:color w:val="8EAADB"/>
          <w:u w:color="8EAADB"/>
          <w:bdr w:val="nil"/>
        </w:rPr>
        <w:t xml:space="preserve"> </w:t>
      </w:r>
      <w:r w:rsidRPr="005D0166">
        <w:rPr>
          <w:rFonts w:eastAsia="Calibri"/>
          <w:color w:val="000000"/>
          <w:u w:color="000000"/>
          <w:bdr w:val="nil"/>
        </w:rPr>
        <w:t>kultury i dziedzictwa narodowego, a następnie informację tę podaje do wiadomości publicznej.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</w:p>
    <w:p w:rsidR="00624386" w:rsidRDefault="005D0166" w:rsidP="002C54F2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Calibri"/>
          <w:b/>
          <w:bCs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V. WYBORY DO SENATU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25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left"/>
        <w:rPr>
          <w:rFonts w:eastAsia="Calibri"/>
          <w:color w:val="333333"/>
          <w:u w:color="333333"/>
          <w:bdr w:val="nil"/>
        </w:rPr>
      </w:pPr>
      <w:r w:rsidRPr="005D0166">
        <w:rPr>
          <w:rFonts w:eastAsia="Calibri"/>
          <w:color w:val="333333"/>
          <w:u w:color="333333"/>
          <w:bdr w:val="nil"/>
        </w:rPr>
        <w:t>1. W skład senatu wchodzą: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8" w:firstLine="0"/>
        <w:jc w:val="left"/>
        <w:rPr>
          <w:rFonts w:eastAsia="Arial"/>
          <w:u w:color="333333"/>
          <w:bdr w:val="nil"/>
        </w:rPr>
      </w:pPr>
      <w:r w:rsidRPr="005D0166">
        <w:rPr>
          <w:rFonts w:eastAsia="Arial"/>
          <w:color w:val="333333"/>
          <w:u w:color="333333"/>
          <w:bdr w:val="nil"/>
        </w:rPr>
        <w:br/>
      </w:r>
      <w:r w:rsidRPr="005D0166">
        <w:rPr>
          <w:rFonts w:eastAsia="Calibri"/>
          <w:color w:val="333333"/>
          <w:u w:color="333333"/>
          <w:bdr w:val="nil"/>
        </w:rPr>
        <w:t>1)    rektor – jako jego przewodniczący;</w:t>
      </w:r>
      <w:r w:rsidRPr="005D0166">
        <w:rPr>
          <w:rFonts w:eastAsia="Arial"/>
          <w:color w:val="333333"/>
          <w:u w:color="333333"/>
          <w:bdr w:val="nil"/>
        </w:rPr>
        <w:br/>
      </w:r>
      <w:r w:rsidRPr="005D0166">
        <w:rPr>
          <w:rFonts w:eastAsia="Calibri"/>
          <w:u w:color="333333"/>
          <w:bdr w:val="nil"/>
        </w:rPr>
        <w:t>2)    nauczyciele akademiccy zatrudnieni na stanowiskach profesora i profesora Uczelni – w ilości nie mniejszej niż 50% składu senatu, wśród których jest 2 reprezentantów każdego wydziału, 1 reprezentant każdego kierunku, oraz 1 reprezentant jednostki pozawydziałowej;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8" w:firstLine="0"/>
        <w:rPr>
          <w:rFonts w:eastAsia="Calibri"/>
          <w:color w:val="333333"/>
          <w:u w:color="333333"/>
          <w:bdr w:val="nil"/>
        </w:rPr>
      </w:pPr>
      <w:r w:rsidRPr="005D0166">
        <w:rPr>
          <w:rFonts w:eastAsia="Calibri"/>
          <w:color w:val="333333"/>
          <w:u w:color="333333"/>
          <w:bdr w:val="nil"/>
        </w:rPr>
        <w:t xml:space="preserve">3)    nauczyciele akademiccy zatrudnieni na stanowiskach innych niż określone w lit. b) – w ilości nie mniejszej niż 25% składu senatu - liczbę przedstawicieli </w:t>
      </w:r>
      <w:proofErr w:type="spellStart"/>
      <w:r w:rsidRPr="005D0166">
        <w:rPr>
          <w:rFonts w:eastAsia="Calibri"/>
          <w:color w:val="333333"/>
          <w:u w:color="333333"/>
          <w:bdr w:val="nil"/>
        </w:rPr>
        <w:t>poszczeg</w:t>
      </w:r>
      <w:proofErr w:type="spellEnd"/>
      <w:r w:rsidRPr="005D0166">
        <w:rPr>
          <w:rFonts w:eastAsia="Calibri"/>
          <w:color w:val="333333"/>
          <w:u w:color="333333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333333"/>
          <w:u w:color="333333"/>
          <w:bdr w:val="nil"/>
        </w:rPr>
        <w:t>lnych</w:t>
      </w:r>
      <w:proofErr w:type="spellEnd"/>
      <w:r w:rsidRPr="005D0166">
        <w:rPr>
          <w:rFonts w:eastAsia="Calibri"/>
          <w:color w:val="333333"/>
          <w:u w:color="333333"/>
          <w:bdr w:val="nil"/>
        </w:rPr>
        <w:t xml:space="preserve"> wydziałów ustala się proporcjonalnie do liczby zatrudnionych, z tym że każdy wydział jest reprezentowany przez co najmniej jedną osobę;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8" w:firstLine="0"/>
        <w:rPr>
          <w:rFonts w:eastAsia="Calibri"/>
          <w:u w:color="333333"/>
          <w:bdr w:val="nil"/>
        </w:rPr>
      </w:pPr>
      <w:r w:rsidRPr="005D0166">
        <w:rPr>
          <w:rFonts w:eastAsia="Calibri"/>
          <w:color w:val="333333"/>
          <w:u w:color="333333"/>
          <w:bdr w:val="nil"/>
        </w:rPr>
        <w:t xml:space="preserve">4)    studenci i doktoranci Akademii – w ilości nie mniejszej nie mniej niż 20% składu senatu - liczbę przedstawicieli </w:t>
      </w:r>
      <w:proofErr w:type="spellStart"/>
      <w:r w:rsidRPr="005D0166">
        <w:rPr>
          <w:rFonts w:eastAsia="Calibri"/>
          <w:color w:val="333333"/>
          <w:u w:color="333333"/>
          <w:bdr w:val="nil"/>
        </w:rPr>
        <w:t>poszczeg</w:t>
      </w:r>
      <w:proofErr w:type="spellEnd"/>
      <w:r w:rsidRPr="005D0166">
        <w:rPr>
          <w:rFonts w:eastAsia="Calibri"/>
          <w:color w:val="333333"/>
          <w:u w:color="333333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333333"/>
          <w:u w:color="333333"/>
          <w:bdr w:val="nil"/>
        </w:rPr>
        <w:t>lnych</w:t>
      </w:r>
      <w:proofErr w:type="spellEnd"/>
      <w:r w:rsidRPr="005D0166">
        <w:rPr>
          <w:rFonts w:eastAsia="Calibri"/>
          <w:color w:val="333333"/>
          <w:u w:color="333333"/>
          <w:bdr w:val="nil"/>
        </w:rPr>
        <w:t xml:space="preserve"> wydziałów ustala się proporcjonalnie do liczby </w:t>
      </w:r>
      <w:r w:rsidRPr="005D0166">
        <w:rPr>
          <w:rFonts w:eastAsia="Calibri"/>
          <w:u w:color="333333"/>
          <w:bdr w:val="nil"/>
        </w:rPr>
        <w:t>studentów na każdym wydziale a liczbę przedstawicieli doktorantów proporcjonalnie do liczby wszystkich</w:t>
      </w:r>
      <w:r w:rsidRPr="005D0166">
        <w:rPr>
          <w:rFonts w:eastAsia="Calibri"/>
          <w:color w:val="385623"/>
          <w:u w:color="333333"/>
          <w:bdr w:val="nil"/>
        </w:rPr>
        <w:t xml:space="preserve"> </w:t>
      </w:r>
      <w:r w:rsidRPr="005D0166">
        <w:rPr>
          <w:rFonts w:eastAsia="Calibri"/>
          <w:u w:color="000000"/>
          <w:bdr w:val="nil"/>
        </w:rPr>
        <w:t>studentów</w:t>
      </w:r>
      <w:r w:rsidRPr="005D0166">
        <w:rPr>
          <w:rFonts w:eastAsia="Calibri"/>
          <w:u w:color="333333"/>
          <w:bdr w:val="nil"/>
        </w:rPr>
        <w:t xml:space="preserve"> i doktorantów;</w:t>
      </w:r>
    </w:p>
    <w:p w:rsidR="002C54F2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8" w:firstLine="0"/>
        <w:rPr>
          <w:rFonts w:eastAsia="Calibri"/>
          <w:color w:val="333333"/>
          <w:u w:color="333333"/>
          <w:bdr w:val="nil"/>
        </w:rPr>
      </w:pPr>
      <w:r w:rsidRPr="005D0166">
        <w:rPr>
          <w:rFonts w:eastAsia="Calibri"/>
          <w:color w:val="333333"/>
          <w:u w:color="333333"/>
          <w:bdr w:val="nil"/>
        </w:rPr>
        <w:t>5)    pracownicy niebędący nauczycielami akademickim – w ilości nie większej niż 5% składu senatu.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8"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Arial"/>
          <w:color w:val="333333"/>
          <w:u w:color="333333"/>
          <w:bdr w:val="nil"/>
        </w:rPr>
        <w:br/>
      </w:r>
    </w:p>
    <w:p w:rsidR="002C54F2" w:rsidRDefault="002C54F2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2C54F2" w:rsidRDefault="002C54F2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26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Wyboru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członk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Senatu dokonuje się w grupach wyborczych. Wyboru dokonują wszyscy przedstawiciele danej grupy na specjalnie w tym celu zorganizowanych zebraniach wyborczych.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27</w:t>
      </w:r>
    </w:p>
    <w:p w:rsidR="005D0166" w:rsidRPr="0048187B" w:rsidRDefault="0048187B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48187B">
        <w:t>W celu dokonania wyboru przedstawicieli nauczycieli akademicki</w:t>
      </w:r>
      <w:r>
        <w:t xml:space="preserve">ch, o których mowa w §25 pkt 1 </w:t>
      </w:r>
      <w:proofErr w:type="spellStart"/>
      <w:r>
        <w:t>p</w:t>
      </w:r>
      <w:r w:rsidRPr="0048187B">
        <w:t>pkt</w:t>
      </w:r>
      <w:proofErr w:type="spellEnd"/>
      <w:r w:rsidRPr="0048187B">
        <w:t xml:space="preserve"> 3) Ordynacji, tworzy się grupy wyborcze reprezentowane przez każdy wydział i każdy kierunek kształcenia oraz przez każdą jednostkę pozawydziałową</w:t>
      </w:r>
      <w:r>
        <w:rPr>
          <w:rFonts w:eastAsia="Calibri"/>
          <w:color w:val="000000"/>
          <w:u w:color="000000"/>
          <w:bdr w:val="nil"/>
        </w:rPr>
        <w:t>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28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1. Wyboru przedstawicieli student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dokonuje się zgodnie z przepisami regulaminu samorządu studenckiego.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2. Wyboru przedstawicieli doktorant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dokonuje się zgodnie z przepisami regulaminu samorządu doktoranckiego.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2C54F2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29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W celu dokonania wyboru przedstawicieli pracownik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 xml:space="preserve">w niebędących nauczycielami akademickimi tworzy się grupę wyborczą, w skład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rej wchodzą pracownicy Uczelni niebędący nauczycielami akademickimi.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30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1. Wybory są organizowane i przeprowadzane przez: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1) Wydziałowe Komisje Wyborcze - w grupach nauczycieli akademickich zatrudnionych w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poszczeg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lnych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Wydziałach;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2) Uczelnianą Komisję Wyborczą – w grupie nauczycieli akademickich zatrudnionych w jednostkach pozawydziałowych;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3) Uczelnianą Komisję Wyborczą - w grupie pracownik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niebędących nauczycielami akademickimi;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4) Radę Samorządu Studenckiego - w grupach student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w;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600" w:firstLine="0"/>
        <w:jc w:val="left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lastRenderedPageBreak/>
        <w:t>5) Radę Samorządu Doktorant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- w grupie doktorant</w:t>
      </w:r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2. Wybory w grupach, o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kt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rych</w:t>
      </w:r>
      <w:proofErr w:type="spellEnd"/>
      <w:r w:rsidRPr="005D0166">
        <w:rPr>
          <w:rFonts w:eastAsia="Calibri"/>
          <w:color w:val="000000"/>
          <w:u w:color="000000"/>
          <w:bdr w:val="nil"/>
        </w:rPr>
        <w:t xml:space="preserve"> mowa w ust. 1 pkt 4) i 5) powyżej, są przeprowadzane przy obecności przedstawiciela Uczelnianej Komisji Wyborczej.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Calibri"/>
          <w:b/>
          <w:bCs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§ 31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W trakcie </w:t>
      </w:r>
      <w:proofErr w:type="spellStart"/>
      <w:r w:rsidRPr="005D0166">
        <w:rPr>
          <w:rFonts w:eastAsia="Calibri"/>
          <w:color w:val="000000"/>
          <w:u w:color="000000"/>
          <w:bdr w:val="nil"/>
        </w:rPr>
        <w:t>wybor</w:t>
      </w:r>
      <w:proofErr w:type="spellEnd"/>
      <w:r w:rsidRPr="005D0166">
        <w:rPr>
          <w:rFonts w:eastAsia="Calibri"/>
          <w:color w:val="000000"/>
          <w:u w:color="000000"/>
          <w:bdr w:val="nil"/>
          <w:lang w:val="es-ES_tradnl"/>
        </w:rPr>
        <w:t>ó</w:t>
      </w:r>
      <w:r w:rsidRPr="005D0166">
        <w:rPr>
          <w:rFonts w:eastAsia="Calibri"/>
          <w:color w:val="000000"/>
          <w:u w:color="000000"/>
          <w:bdr w:val="nil"/>
        </w:rPr>
        <w:t>w przedstawicieli do Senatu stosuje się odpowiednio procedurę wyborczą przewidzianą w § 11 Ordynacji.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906C64" w:rsidRPr="00906C64" w:rsidRDefault="00906C64" w:rsidP="00906C64">
      <w:pPr>
        <w:spacing w:before="100" w:beforeAutospacing="1" w:after="100" w:afterAutospacing="1" w:line="240" w:lineRule="auto"/>
        <w:jc w:val="center"/>
        <w:rPr>
          <w:b/>
          <w:bCs/>
          <w:color w:val="000000" w:themeColor="text1"/>
        </w:rPr>
      </w:pPr>
      <w:r w:rsidRPr="00906C64">
        <w:rPr>
          <w:b/>
          <w:bCs/>
          <w:color w:val="000000" w:themeColor="text1"/>
        </w:rPr>
        <w:t xml:space="preserve">VI. </w:t>
      </w:r>
      <w:r w:rsidR="002C54F2" w:rsidRPr="00906C64">
        <w:rPr>
          <w:b/>
          <w:bCs/>
          <w:color w:val="000000" w:themeColor="text1"/>
        </w:rPr>
        <w:t>GŁOSOWANIE W TRYBIE ELEKTRONICZNYM</w:t>
      </w:r>
    </w:p>
    <w:p w:rsidR="00906C64" w:rsidRPr="00906C64" w:rsidRDefault="00906C64" w:rsidP="00906C64">
      <w:pPr>
        <w:spacing w:before="100" w:beforeAutospacing="1" w:after="100" w:afterAutospacing="1" w:line="240" w:lineRule="auto"/>
        <w:ind w:firstLine="0"/>
        <w:jc w:val="center"/>
        <w:rPr>
          <w:color w:val="000000" w:themeColor="text1"/>
        </w:rPr>
      </w:pPr>
      <w:r w:rsidRPr="00906C64">
        <w:rPr>
          <w:b/>
          <w:bCs/>
          <w:color w:val="000000" w:themeColor="text1"/>
        </w:rPr>
        <w:t>§ 32</w:t>
      </w:r>
    </w:p>
    <w:p w:rsidR="00906C64" w:rsidRPr="00906C64" w:rsidRDefault="00906C64" w:rsidP="00906C64">
      <w:pPr>
        <w:numPr>
          <w:ilvl w:val="0"/>
          <w:numId w:val="10"/>
        </w:numPr>
        <w:spacing w:after="160" w:line="240" w:lineRule="auto"/>
        <w:contextualSpacing/>
        <w:rPr>
          <w:color w:val="000000" w:themeColor="text1"/>
        </w:rPr>
      </w:pPr>
      <w:r w:rsidRPr="00906C64">
        <w:rPr>
          <w:color w:val="000000" w:themeColor="text1"/>
        </w:rPr>
        <w:t xml:space="preserve">Jeśli wybory ze względów organizacyjnych lub innych powinny odbyć się w trybie elektronicznym przewidzianym w § 72 Statutu taki tryb ich przeprowadzenia zarządza Przewodniczący Uczelnianej Komisji Wyborczej w drodze ogłoszenia podanego do publicznej wiadomości w sposób zwyczajowo przyjęty na Uczelni.                                            </w:t>
      </w:r>
    </w:p>
    <w:p w:rsidR="00906C64" w:rsidRPr="00906C64" w:rsidRDefault="00906C64" w:rsidP="00906C64">
      <w:pPr>
        <w:numPr>
          <w:ilvl w:val="0"/>
          <w:numId w:val="10"/>
        </w:numPr>
        <w:spacing w:after="160" w:line="240" w:lineRule="auto"/>
        <w:contextualSpacing/>
        <w:rPr>
          <w:color w:val="000000" w:themeColor="text1"/>
        </w:rPr>
      </w:pPr>
      <w:r w:rsidRPr="00906C64">
        <w:rPr>
          <w:color w:val="000000" w:themeColor="text1"/>
        </w:rPr>
        <w:t>Szczegółowe zasady przeprowadzenia wyborów w trybie elektronicznym określi w instrukcji Uczelniana Komisja Wyborcza z uwzględnieniem zasad, iż:</w:t>
      </w:r>
    </w:p>
    <w:p w:rsidR="00906C64" w:rsidRPr="00906C64" w:rsidRDefault="00906C64" w:rsidP="00906C64">
      <w:pPr>
        <w:spacing w:line="240" w:lineRule="auto"/>
        <w:ind w:left="709" w:firstLine="0"/>
        <w:rPr>
          <w:color w:val="000000" w:themeColor="text1"/>
        </w:rPr>
      </w:pPr>
      <w:r w:rsidRPr="00906C64">
        <w:rPr>
          <w:color w:val="000000" w:themeColor="text1"/>
        </w:rPr>
        <w:t>1) zapewniona zostanie tajność głosownia, wykluczając możliwość ustalenia treści głosu wyborcy;</w:t>
      </w:r>
    </w:p>
    <w:p w:rsidR="00906C64" w:rsidRPr="00906C64" w:rsidRDefault="00906C64" w:rsidP="00906C64">
      <w:pPr>
        <w:spacing w:line="240" w:lineRule="auto"/>
        <w:ind w:left="709" w:firstLine="0"/>
        <w:rPr>
          <w:color w:val="000000" w:themeColor="text1"/>
        </w:rPr>
      </w:pPr>
      <w:r w:rsidRPr="00906C64">
        <w:rPr>
          <w:color w:val="000000" w:themeColor="text1"/>
        </w:rPr>
        <w:t>2) istnieje możliwość ustalenia liczby uprawnionych do głosowania oraz osób, które wzięły udział w poszczególnych wyborach.</w:t>
      </w:r>
    </w:p>
    <w:p w:rsidR="00906C64" w:rsidRPr="00906C64" w:rsidRDefault="00906C64" w:rsidP="00906C64">
      <w:pPr>
        <w:numPr>
          <w:ilvl w:val="0"/>
          <w:numId w:val="10"/>
        </w:numPr>
        <w:spacing w:after="160" w:line="240" w:lineRule="auto"/>
        <w:contextualSpacing/>
        <w:rPr>
          <w:color w:val="000000" w:themeColor="text1"/>
        </w:rPr>
      </w:pPr>
      <w:r w:rsidRPr="00906C64">
        <w:rPr>
          <w:color w:val="000000" w:themeColor="text1"/>
        </w:rPr>
        <w:t>W związku z zarządzeniem wyborów w trybie elektronicznym Przewodniczący UKW przesyła instrukcję dla wyborcy lub elektora o sposobie oddania głosu w poszczególnych wyborach. Instrukcja zostanie przesłana za pośrednictwem służbowej poczty elektronicznej wszystkim uprawnionym do głosowania w poszczególnych wyborach.</w:t>
      </w:r>
    </w:p>
    <w:p w:rsidR="00906C64" w:rsidRPr="00906C64" w:rsidRDefault="00906C64" w:rsidP="00906C64">
      <w:pPr>
        <w:numPr>
          <w:ilvl w:val="0"/>
          <w:numId w:val="10"/>
        </w:numPr>
        <w:spacing w:after="160" w:line="240" w:lineRule="auto"/>
        <w:contextualSpacing/>
        <w:rPr>
          <w:color w:val="000000" w:themeColor="text1"/>
        </w:rPr>
      </w:pPr>
      <w:r w:rsidRPr="00906C64">
        <w:rPr>
          <w:bCs/>
          <w:color w:val="000000" w:themeColor="text1"/>
        </w:rPr>
        <w:t xml:space="preserve"> </w:t>
      </w:r>
      <w:r w:rsidRPr="00906C64">
        <w:rPr>
          <w:color w:val="000000" w:themeColor="text1"/>
        </w:rPr>
        <w:t xml:space="preserve">Posiedzenie prezentacyjne przed Kolegium Elektorów </w:t>
      </w:r>
      <w:r w:rsidRPr="00906C64">
        <w:rPr>
          <w:bCs/>
          <w:color w:val="000000" w:themeColor="text1"/>
        </w:rPr>
        <w:t xml:space="preserve">można przeprowadzić w trybie on-line, dając możliwość uczestniczenia w niej elektorom. </w:t>
      </w:r>
    </w:p>
    <w:p w:rsidR="00906C64" w:rsidRPr="00906C64" w:rsidRDefault="00906C64" w:rsidP="00906C64">
      <w:pPr>
        <w:numPr>
          <w:ilvl w:val="0"/>
          <w:numId w:val="10"/>
        </w:numPr>
        <w:spacing w:after="160" w:line="240" w:lineRule="auto"/>
        <w:contextualSpacing/>
        <w:rPr>
          <w:color w:val="000000" w:themeColor="text1"/>
        </w:rPr>
      </w:pPr>
      <w:r w:rsidRPr="00906C64">
        <w:rPr>
          <w:color w:val="000000" w:themeColor="text1"/>
        </w:rPr>
        <w:t xml:space="preserve">Wszelkie decyzje organizacyjno-techniczne związane z przebiegiem głosowania podejmuje Przewodniczący Uczelnianej Komisji Wyborczej. W trybie tym zapadają decyzje w przedmiocie przesunięcia godzin poszczególnych czynności wyborczych uwzględniając przyjęty przez UKW kalendarz wyborczy.                                                           </w:t>
      </w:r>
    </w:p>
    <w:p w:rsidR="00906C64" w:rsidRPr="00906C64" w:rsidRDefault="00906C64" w:rsidP="00906C64">
      <w:pPr>
        <w:numPr>
          <w:ilvl w:val="0"/>
          <w:numId w:val="10"/>
        </w:numPr>
        <w:spacing w:after="160" w:line="240" w:lineRule="auto"/>
        <w:contextualSpacing/>
        <w:rPr>
          <w:color w:val="000000" w:themeColor="text1"/>
        </w:rPr>
      </w:pPr>
      <w:r w:rsidRPr="00906C64">
        <w:rPr>
          <w:color w:val="000000" w:themeColor="text1"/>
        </w:rPr>
        <w:lastRenderedPageBreak/>
        <w:t>Wyniki wyborów przeprowadzanych w trybie elektronicznym ustala odpowiednio Wydziałowa Komisja Wyborcza, Uczelniana Komisja Wyborcza, Rada Samorządu Studentów, Rada Samorządu Doktorantów bez obowiązku wyboru komisji skrutacyjnej i sekretarza.</w:t>
      </w:r>
    </w:p>
    <w:p w:rsidR="00906C64" w:rsidRPr="002C54F2" w:rsidRDefault="00906C64" w:rsidP="002C54F2">
      <w:pPr>
        <w:pStyle w:val="Akapitzlist"/>
        <w:numPr>
          <w:ilvl w:val="0"/>
          <w:numId w:val="10"/>
        </w:numPr>
        <w:spacing w:after="160" w:line="240" w:lineRule="auto"/>
        <w:rPr>
          <w:color w:val="000000" w:themeColor="text1"/>
        </w:rPr>
      </w:pPr>
      <w:r w:rsidRPr="002C54F2">
        <w:rPr>
          <w:color w:val="000000" w:themeColor="text1"/>
        </w:rPr>
        <w:t xml:space="preserve">Dokonania wyboru Rektora ogłasza i podaje do wiadomości publicznej na podstawie ustaleń Uczelnianej Komisji Wyborczej, wybrany Przewodniczący Kolegium Elektorów.        </w:t>
      </w:r>
    </w:p>
    <w:p w:rsidR="00906C64" w:rsidRDefault="00906C64" w:rsidP="00906C64">
      <w:pPr>
        <w:spacing w:after="160" w:line="240" w:lineRule="auto"/>
        <w:contextualSpacing/>
        <w:rPr>
          <w:color w:val="FF0000"/>
        </w:rPr>
      </w:pPr>
    </w:p>
    <w:p w:rsidR="00906C64" w:rsidRDefault="00906C64" w:rsidP="00906C64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  <w:r w:rsidRPr="00906C64">
        <w:rPr>
          <w:color w:val="FF0000"/>
        </w:rPr>
        <w:t xml:space="preserve">  </w:t>
      </w:r>
    </w:p>
    <w:p w:rsidR="00906C64" w:rsidRDefault="00906C64" w:rsidP="00906C64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jc w:val="center"/>
        <w:rPr>
          <w:rFonts w:eastAsia="Calibri"/>
          <w:b/>
          <w:bCs/>
          <w:color w:val="000000"/>
          <w:u w:color="000000"/>
          <w:bdr w:val="nil"/>
        </w:rPr>
      </w:pPr>
      <w:r w:rsidRPr="005D0166">
        <w:rPr>
          <w:rFonts w:eastAsia="Calibri"/>
          <w:b/>
          <w:bCs/>
          <w:color w:val="000000"/>
          <w:u w:color="000000"/>
          <w:bdr w:val="nil"/>
        </w:rPr>
        <w:t>VI</w:t>
      </w:r>
      <w:r>
        <w:rPr>
          <w:rFonts w:eastAsia="Calibri"/>
          <w:b/>
          <w:bCs/>
          <w:color w:val="000000"/>
          <w:u w:color="000000"/>
          <w:bdr w:val="nil"/>
        </w:rPr>
        <w:t>I</w:t>
      </w:r>
      <w:r w:rsidRPr="005D0166">
        <w:rPr>
          <w:rFonts w:eastAsia="Calibri"/>
          <w:b/>
          <w:bCs/>
          <w:color w:val="000000"/>
          <w:u w:color="000000"/>
          <w:bdr w:val="nil"/>
        </w:rPr>
        <w:t>. POSTANOWIENIA KOŃCOWE</w:t>
      </w:r>
    </w:p>
    <w:p w:rsidR="00906C64" w:rsidRPr="00906C64" w:rsidRDefault="00906C64" w:rsidP="00906C64">
      <w:pPr>
        <w:spacing w:after="160" w:line="240" w:lineRule="auto"/>
        <w:contextualSpacing/>
        <w:jc w:val="left"/>
        <w:rPr>
          <w:color w:val="FF0000"/>
        </w:rPr>
      </w:pPr>
      <w:r w:rsidRPr="00906C64">
        <w:rPr>
          <w:color w:val="FF0000"/>
        </w:rPr>
        <w:t xml:space="preserve">                                                                                     </w:t>
      </w:r>
    </w:p>
    <w:p w:rsidR="00906C64" w:rsidRPr="00906C64" w:rsidRDefault="00906C64" w:rsidP="00906C64">
      <w:pPr>
        <w:spacing w:before="100" w:beforeAutospacing="1" w:after="100" w:afterAutospacing="1" w:line="240" w:lineRule="auto"/>
        <w:ind w:firstLine="0"/>
        <w:jc w:val="center"/>
        <w:rPr>
          <w:color w:val="000000" w:themeColor="text1"/>
        </w:rPr>
      </w:pPr>
      <w:r w:rsidRPr="00906C64">
        <w:rPr>
          <w:b/>
          <w:bCs/>
          <w:color w:val="000000" w:themeColor="text1"/>
        </w:rPr>
        <w:t>§ 33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1. W sprawach nieuregulowanych w Ordynacji stosuje się przepisy Ustawy oraz Statutu.</w:t>
      </w:r>
    </w:p>
    <w:p w:rsidR="005D0166" w:rsidRPr="005D0166" w:rsidRDefault="005D0166" w:rsidP="005D0166">
      <w:pPr>
        <w:spacing w:line="276" w:lineRule="auto"/>
        <w:ind w:firstLine="0"/>
        <w:contextualSpacing/>
        <w:rPr>
          <w:u w:color="000000"/>
        </w:rPr>
      </w:pPr>
      <w:r w:rsidRPr="005D0166">
        <w:rPr>
          <w:rFonts w:eastAsia="Calibri"/>
          <w:color w:val="000000"/>
          <w:u w:color="000000"/>
          <w:bdr w:val="nil"/>
        </w:rPr>
        <w:t xml:space="preserve">2. Traci </w:t>
      </w:r>
      <w:r w:rsidRPr="005D0166">
        <w:rPr>
          <w:u w:color="000000"/>
        </w:rPr>
        <w:t>moc Ordynacja Wyborcza jednoosobowych organów Uczelni oraz przedstawicieli do organów kolegialnych Akademii Sztuk Pięknych w Gdańsku na kadencję 2016-2020, przyjęta uchwałą nr 6/2016 Senatu Akademii Sztuk Pięknych w Gdańsku z dnia 2 marca 2016 roku</w:t>
      </w:r>
      <w:r w:rsidRPr="005D0166">
        <w:rPr>
          <w:rFonts w:ascii="Calibri" w:hAnsi="Calibri"/>
          <w:sz w:val="22"/>
          <w:szCs w:val="22"/>
          <w:u w:color="000000"/>
        </w:rPr>
        <w:t xml:space="preserve"> </w:t>
      </w:r>
      <w:r w:rsidRPr="005D0166">
        <w:rPr>
          <w:u w:color="000000"/>
        </w:rPr>
        <w:t>z wyjątkiem postanowień regulujących tryb wyborów uzupełniających do Senatu</w:t>
      </w:r>
      <w:r w:rsidR="002C54F2">
        <w:rPr>
          <w:u w:color="000000"/>
        </w:rPr>
        <w:t xml:space="preserve"> </w:t>
      </w:r>
      <w:r w:rsidRPr="005D0166">
        <w:rPr>
          <w:u w:color="000000"/>
        </w:rPr>
        <w:t>i funkcjonowania Uczelnianej Komisji Wyborczej.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Calibri"/>
          <w:color w:val="000000"/>
          <w:u w:color="000000"/>
          <w:bdr w:val="nil"/>
        </w:rPr>
      </w:pPr>
      <w:r w:rsidRPr="005D0166">
        <w:rPr>
          <w:rFonts w:eastAsia="Calibri"/>
          <w:color w:val="000000"/>
          <w:u w:color="000000"/>
          <w:bdr w:val="nil"/>
        </w:rPr>
        <w:t> </w:t>
      </w: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Calibri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firstLine="0"/>
        <w:rPr>
          <w:rFonts w:eastAsia="Arial"/>
          <w:color w:val="000000"/>
          <w:u w:color="000000"/>
          <w:bdr w:val="nil"/>
        </w:rPr>
      </w:pPr>
    </w:p>
    <w:p w:rsidR="005D0166" w:rsidRPr="005D0166" w:rsidRDefault="005D0166" w:rsidP="005D0166">
      <w:pPr>
        <w:pBdr>
          <w:top w:val="nil"/>
          <w:left w:val="nil"/>
          <w:bottom w:val="nil"/>
          <w:right w:val="nil"/>
          <w:between w:val="nil"/>
          <w:bar w:val="nil"/>
        </w:pBdr>
        <w:spacing w:after="100" w:line="312" w:lineRule="auto"/>
        <w:ind w:firstLine="0"/>
        <w:rPr>
          <w:rFonts w:eastAsia="Calibri"/>
          <w:i/>
          <w:color w:val="000000"/>
          <w:u w:color="000000"/>
          <w:bdr w:val="nil"/>
        </w:rPr>
      </w:pPr>
      <w:r w:rsidRPr="005D0166">
        <w:rPr>
          <w:rFonts w:eastAsia="Calibri"/>
          <w:i/>
          <w:color w:val="000000"/>
          <w:u w:color="000000"/>
          <w:bdr w:val="nil"/>
        </w:rPr>
        <w:t xml:space="preserve">Załączniki: Karta zgłoszenia kandydata na stanowisko Rektora Akademii </w:t>
      </w:r>
      <w:r w:rsidR="00284BC0">
        <w:rPr>
          <w:rFonts w:eastAsia="Calibri"/>
          <w:i/>
          <w:color w:val="000000"/>
          <w:u w:color="000000"/>
          <w:bdr w:val="nil"/>
        </w:rPr>
        <w:t>S</w:t>
      </w:r>
      <w:bookmarkStart w:id="0" w:name="_GoBack"/>
      <w:bookmarkEnd w:id="0"/>
      <w:r w:rsidRPr="005D0166">
        <w:rPr>
          <w:rFonts w:eastAsia="Calibri"/>
          <w:i/>
          <w:color w:val="000000"/>
          <w:u w:color="000000"/>
          <w:bdr w:val="nil"/>
        </w:rPr>
        <w:t>ztuk Pięknych w Gdańsku.</w:t>
      </w:r>
    </w:p>
    <w:p w:rsidR="005B2799" w:rsidRDefault="00D84452" w:rsidP="005B2799">
      <w:pPr>
        <w:pStyle w:val="Pa1"/>
        <w:spacing w:line="320" w:lineRule="exact"/>
        <w:rPr>
          <w:b/>
        </w:rPr>
      </w:pPr>
      <w:r w:rsidRPr="00985C97">
        <w:rPr>
          <w:b/>
        </w:rPr>
        <w:tab/>
      </w:r>
      <w:r w:rsidRPr="00985C97">
        <w:rPr>
          <w:b/>
        </w:rPr>
        <w:tab/>
      </w:r>
      <w:r w:rsidRPr="00985C97">
        <w:rPr>
          <w:b/>
        </w:rPr>
        <w:tab/>
      </w:r>
      <w:r w:rsidRPr="00985C97">
        <w:rPr>
          <w:b/>
        </w:rPr>
        <w:tab/>
      </w:r>
    </w:p>
    <w:sectPr w:rsidR="005B2799" w:rsidSect="00571E5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CE" w:rsidRDefault="00210ACE" w:rsidP="002566A2">
      <w:pPr>
        <w:spacing w:line="240" w:lineRule="auto"/>
      </w:pPr>
      <w:r>
        <w:separator/>
      </w:r>
    </w:p>
  </w:endnote>
  <w:endnote w:type="continuationSeparator" w:id="0">
    <w:p w:rsidR="00210ACE" w:rsidRDefault="00210ACE" w:rsidP="00256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9C55C6A" wp14:editId="43771637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E3DBC46" wp14:editId="716C770F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36" w:rsidRPr="00986461" w:rsidRDefault="00E30736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C0BCFC3" wp14:editId="6C2E788E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36" w:rsidRDefault="00E30736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4BE6F554" wp14:editId="765E799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30736" w:rsidRDefault="00E30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CE" w:rsidRDefault="00210ACE" w:rsidP="002566A2">
      <w:pPr>
        <w:spacing w:line="240" w:lineRule="auto"/>
      </w:pPr>
      <w:r>
        <w:separator/>
      </w:r>
    </w:p>
  </w:footnote>
  <w:footnote w:type="continuationSeparator" w:id="0">
    <w:p w:rsidR="00210ACE" w:rsidRDefault="00210ACE" w:rsidP="00256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4A9C0F4D" wp14:editId="6003D63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36" w:rsidRDefault="00E30736">
    <w:pPr>
      <w:pStyle w:val="Nagwek"/>
    </w:pPr>
  </w:p>
  <w:p w:rsidR="00E30736" w:rsidRDefault="00E3073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36" w:rsidRPr="0092460F" w:rsidRDefault="00E30736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5408" behindDoc="1" locked="0" layoutInCell="1" allowOverlap="1" wp14:anchorId="4DD3BE38" wp14:editId="4F35541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CDE"/>
    <w:multiLevelType w:val="multilevel"/>
    <w:tmpl w:val="DC08A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1C5C"/>
    <w:multiLevelType w:val="hybridMultilevel"/>
    <w:tmpl w:val="4056B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02B0"/>
    <w:multiLevelType w:val="hybridMultilevel"/>
    <w:tmpl w:val="3828B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739B8"/>
    <w:multiLevelType w:val="hybridMultilevel"/>
    <w:tmpl w:val="0A0CB2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6035FC"/>
    <w:multiLevelType w:val="hybridMultilevel"/>
    <w:tmpl w:val="8998008A"/>
    <w:lvl w:ilvl="0" w:tplc="137603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6CA9"/>
    <w:multiLevelType w:val="hybridMultilevel"/>
    <w:tmpl w:val="E0CA39E4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271B7200"/>
    <w:multiLevelType w:val="hybridMultilevel"/>
    <w:tmpl w:val="2A7E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E303A"/>
    <w:multiLevelType w:val="hybridMultilevel"/>
    <w:tmpl w:val="EDE0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5618C"/>
    <w:multiLevelType w:val="hybridMultilevel"/>
    <w:tmpl w:val="F76A5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A2BF4"/>
    <w:multiLevelType w:val="hybridMultilevel"/>
    <w:tmpl w:val="37F4E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E1734"/>
    <w:rsid w:val="001150A7"/>
    <w:rsid w:val="00120C82"/>
    <w:rsid w:val="001562E2"/>
    <w:rsid w:val="00156CF2"/>
    <w:rsid w:val="001B0857"/>
    <w:rsid w:val="001B6AE1"/>
    <w:rsid w:val="00210ACE"/>
    <w:rsid w:val="00224B74"/>
    <w:rsid w:val="002436ED"/>
    <w:rsid w:val="00254CBE"/>
    <w:rsid w:val="002566A2"/>
    <w:rsid w:val="00284BC0"/>
    <w:rsid w:val="002C1345"/>
    <w:rsid w:val="002C54F2"/>
    <w:rsid w:val="002D3C32"/>
    <w:rsid w:val="0032784D"/>
    <w:rsid w:val="0034664E"/>
    <w:rsid w:val="003932A1"/>
    <w:rsid w:val="003E1428"/>
    <w:rsid w:val="003F0499"/>
    <w:rsid w:val="0042170F"/>
    <w:rsid w:val="004352FA"/>
    <w:rsid w:val="004563FA"/>
    <w:rsid w:val="0046442A"/>
    <w:rsid w:val="0048187B"/>
    <w:rsid w:val="00495A4C"/>
    <w:rsid w:val="004B0E0E"/>
    <w:rsid w:val="004F5D20"/>
    <w:rsid w:val="00503F9D"/>
    <w:rsid w:val="00506E58"/>
    <w:rsid w:val="005515DC"/>
    <w:rsid w:val="005578B0"/>
    <w:rsid w:val="00571E5E"/>
    <w:rsid w:val="00594B23"/>
    <w:rsid w:val="005B2799"/>
    <w:rsid w:val="005C3F21"/>
    <w:rsid w:val="005D0166"/>
    <w:rsid w:val="00624386"/>
    <w:rsid w:val="00640290"/>
    <w:rsid w:val="006B3BD1"/>
    <w:rsid w:val="006C4590"/>
    <w:rsid w:val="00735FD9"/>
    <w:rsid w:val="00750675"/>
    <w:rsid w:val="00763C87"/>
    <w:rsid w:val="007901D3"/>
    <w:rsid w:val="00801597"/>
    <w:rsid w:val="0081690F"/>
    <w:rsid w:val="008A5842"/>
    <w:rsid w:val="008F4EB8"/>
    <w:rsid w:val="00900C2B"/>
    <w:rsid w:val="00906C64"/>
    <w:rsid w:val="009205BE"/>
    <w:rsid w:val="0092460F"/>
    <w:rsid w:val="0095050A"/>
    <w:rsid w:val="00985AA2"/>
    <w:rsid w:val="00985C97"/>
    <w:rsid w:val="00986461"/>
    <w:rsid w:val="00994518"/>
    <w:rsid w:val="009C37A6"/>
    <w:rsid w:val="00A11CD1"/>
    <w:rsid w:val="00A54776"/>
    <w:rsid w:val="00A57233"/>
    <w:rsid w:val="00A903FD"/>
    <w:rsid w:val="00A93021"/>
    <w:rsid w:val="00AE68EE"/>
    <w:rsid w:val="00AE73A5"/>
    <w:rsid w:val="00B71B1C"/>
    <w:rsid w:val="00B92C8B"/>
    <w:rsid w:val="00BC36E9"/>
    <w:rsid w:val="00BC3A1E"/>
    <w:rsid w:val="00BC4512"/>
    <w:rsid w:val="00BE1EE9"/>
    <w:rsid w:val="00BF07A2"/>
    <w:rsid w:val="00C00598"/>
    <w:rsid w:val="00CB17D0"/>
    <w:rsid w:val="00CB6ED9"/>
    <w:rsid w:val="00CD065D"/>
    <w:rsid w:val="00D0050E"/>
    <w:rsid w:val="00D13AD1"/>
    <w:rsid w:val="00D24B9A"/>
    <w:rsid w:val="00D25A28"/>
    <w:rsid w:val="00D720FF"/>
    <w:rsid w:val="00D7456A"/>
    <w:rsid w:val="00D767E8"/>
    <w:rsid w:val="00D84452"/>
    <w:rsid w:val="00DE029D"/>
    <w:rsid w:val="00DE4A65"/>
    <w:rsid w:val="00E036BB"/>
    <w:rsid w:val="00E1154F"/>
    <w:rsid w:val="00E30736"/>
    <w:rsid w:val="00E80297"/>
    <w:rsid w:val="00EA3643"/>
    <w:rsid w:val="00EB3A0C"/>
    <w:rsid w:val="00EC7058"/>
    <w:rsid w:val="00ED0249"/>
    <w:rsid w:val="00F13538"/>
    <w:rsid w:val="00F4375B"/>
    <w:rsid w:val="00F630CD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7A2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E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E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5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7A2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E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E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5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53F8-CF5A-45FF-AE84-B5674227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5</TotalTime>
  <Pages>1</Pages>
  <Words>2966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7</cp:revision>
  <cp:lastPrinted>2022-09-27T12:13:00Z</cp:lastPrinted>
  <dcterms:created xsi:type="dcterms:W3CDTF">2022-09-27T12:10:00Z</dcterms:created>
  <dcterms:modified xsi:type="dcterms:W3CDTF">2022-09-28T12:35:00Z</dcterms:modified>
</cp:coreProperties>
</file>