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15" w:rsidRDefault="00647D15">
      <w:pPr>
        <w:spacing w:line="276" w:lineRule="auto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47D15" w:rsidRDefault="00647D15">
      <w:pPr>
        <w:spacing w:line="276" w:lineRule="auto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47D15" w:rsidRDefault="00647D15">
      <w:pPr>
        <w:spacing w:line="276" w:lineRule="auto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47D15" w:rsidRDefault="00647D15">
      <w:pPr>
        <w:spacing w:line="276" w:lineRule="auto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47D15" w:rsidRDefault="00647D15">
      <w:pPr>
        <w:spacing w:line="276" w:lineRule="auto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47D15" w:rsidRDefault="00647D15">
      <w:pPr>
        <w:spacing w:line="276" w:lineRule="auto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00F72" w:rsidRPr="005A2280" w:rsidRDefault="00475180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Regulamin postępowań doktorskich i habilitacyjnych</w:t>
      </w:r>
    </w:p>
    <w:p w:rsidR="00100F72" w:rsidRPr="005A2280" w:rsidRDefault="00475180">
      <w:pPr>
        <w:spacing w:line="276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przeprowadzanych przez Akademię Sztuk Pięknych w Gdańsku</w:t>
      </w:r>
    </w:p>
    <w:p w:rsidR="00100F72" w:rsidRPr="005A2280" w:rsidRDefault="00100F72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00F72" w:rsidRPr="00E322B0" w:rsidRDefault="00475180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2B0">
        <w:rPr>
          <w:rFonts w:ascii="Times New Roman" w:hAnsi="Times New Roman"/>
          <w:color w:val="auto"/>
          <w:sz w:val="24"/>
          <w:szCs w:val="24"/>
        </w:rPr>
        <w:t xml:space="preserve">uchwalony Uchwałą nr </w:t>
      </w:r>
      <w:r w:rsidR="00260B6B" w:rsidRPr="00E322B0">
        <w:rPr>
          <w:rFonts w:ascii="Times New Roman" w:hAnsi="Times New Roman"/>
          <w:color w:val="auto"/>
          <w:sz w:val="24"/>
          <w:szCs w:val="24"/>
        </w:rPr>
        <w:t>37</w:t>
      </w:r>
      <w:r w:rsidRPr="00E322B0">
        <w:rPr>
          <w:rFonts w:ascii="Times New Roman" w:hAnsi="Times New Roman"/>
          <w:color w:val="auto"/>
          <w:sz w:val="24"/>
          <w:szCs w:val="24"/>
        </w:rPr>
        <w:t>/20</w:t>
      </w:r>
      <w:r w:rsidR="00D55A83" w:rsidRPr="00E322B0">
        <w:rPr>
          <w:rFonts w:ascii="Times New Roman" w:hAnsi="Times New Roman"/>
          <w:color w:val="auto"/>
          <w:sz w:val="24"/>
          <w:szCs w:val="24"/>
        </w:rPr>
        <w:t>20</w:t>
      </w:r>
    </w:p>
    <w:p w:rsidR="00100F72" w:rsidRPr="00E322B0" w:rsidRDefault="00475180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2B0">
        <w:rPr>
          <w:rFonts w:ascii="Times New Roman" w:hAnsi="Times New Roman"/>
          <w:color w:val="auto"/>
          <w:sz w:val="24"/>
          <w:szCs w:val="24"/>
        </w:rPr>
        <w:t>Senatu Akademii Sztuk Pięknych w Gdańsku</w:t>
      </w:r>
    </w:p>
    <w:p w:rsidR="00100F72" w:rsidRPr="00E322B0" w:rsidRDefault="00D55A83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322B0">
        <w:rPr>
          <w:rFonts w:ascii="Times New Roman" w:hAnsi="Times New Roman"/>
          <w:color w:val="auto"/>
          <w:sz w:val="24"/>
          <w:szCs w:val="24"/>
        </w:rPr>
        <w:t>z</w:t>
      </w:r>
      <w:r w:rsidR="00475180" w:rsidRPr="00E322B0">
        <w:rPr>
          <w:rFonts w:ascii="Times New Roman" w:hAnsi="Times New Roman"/>
          <w:color w:val="auto"/>
          <w:sz w:val="24"/>
          <w:szCs w:val="24"/>
        </w:rPr>
        <w:t xml:space="preserve"> dnia </w:t>
      </w:r>
      <w:r w:rsidRPr="00E322B0">
        <w:rPr>
          <w:rFonts w:ascii="Times New Roman" w:hAnsi="Times New Roman"/>
          <w:color w:val="auto"/>
          <w:sz w:val="24"/>
          <w:szCs w:val="24"/>
        </w:rPr>
        <w:t>30</w:t>
      </w:r>
      <w:r w:rsidR="00475180" w:rsidRPr="00E322B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322B0">
        <w:rPr>
          <w:rFonts w:ascii="Times New Roman" w:hAnsi="Times New Roman"/>
          <w:color w:val="auto"/>
          <w:sz w:val="24"/>
          <w:szCs w:val="24"/>
        </w:rPr>
        <w:t>czerwca</w:t>
      </w:r>
      <w:r w:rsidR="00475180" w:rsidRPr="00E322B0">
        <w:rPr>
          <w:rFonts w:ascii="Times New Roman" w:hAnsi="Times New Roman"/>
          <w:color w:val="auto"/>
          <w:sz w:val="24"/>
          <w:szCs w:val="24"/>
        </w:rPr>
        <w:t xml:space="preserve"> 20</w:t>
      </w:r>
      <w:r w:rsidRPr="00E322B0">
        <w:rPr>
          <w:rFonts w:ascii="Times New Roman" w:hAnsi="Times New Roman"/>
          <w:color w:val="auto"/>
          <w:sz w:val="24"/>
          <w:szCs w:val="24"/>
        </w:rPr>
        <w:t>20</w:t>
      </w:r>
      <w:r w:rsidR="00260B6B" w:rsidRPr="00E322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5180" w:rsidRPr="00E322B0">
        <w:rPr>
          <w:rFonts w:ascii="Times New Roman" w:hAnsi="Times New Roman"/>
          <w:color w:val="auto"/>
          <w:sz w:val="24"/>
          <w:szCs w:val="24"/>
        </w:rPr>
        <w:t xml:space="preserve">r. </w:t>
      </w:r>
      <w:r w:rsidR="00260B6B" w:rsidRPr="00E322B0">
        <w:rPr>
          <w:rFonts w:ascii="Times New Roman" w:hAnsi="Times New Roman"/>
          <w:color w:val="auto"/>
          <w:sz w:val="24"/>
          <w:szCs w:val="24"/>
        </w:rPr>
        <w:t xml:space="preserve">ze zmianami </w:t>
      </w:r>
    </w:p>
    <w:p w:rsidR="00260B6B" w:rsidRPr="00E322B0" w:rsidRDefault="00260B6B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322B0">
        <w:rPr>
          <w:rFonts w:ascii="Times New Roman" w:hAnsi="Times New Roman"/>
          <w:color w:val="auto"/>
          <w:sz w:val="24"/>
          <w:szCs w:val="24"/>
        </w:rPr>
        <w:t xml:space="preserve">wprowadzonymi 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U</w:t>
      </w:r>
      <w:r w:rsidRPr="00D80C86">
        <w:rPr>
          <w:rFonts w:ascii="Times New Roman" w:hAnsi="Times New Roman"/>
          <w:color w:val="auto"/>
          <w:sz w:val="24"/>
          <w:szCs w:val="24"/>
        </w:rPr>
        <w:t>c</w:t>
      </w:r>
      <w:r w:rsidRPr="00E322B0">
        <w:rPr>
          <w:rFonts w:ascii="Times New Roman" w:hAnsi="Times New Roman"/>
          <w:color w:val="auto"/>
          <w:sz w:val="24"/>
          <w:szCs w:val="24"/>
        </w:rPr>
        <w:t xml:space="preserve">hwałą </w:t>
      </w:r>
      <w:r w:rsidR="0013201B" w:rsidRPr="00E322B0">
        <w:rPr>
          <w:rFonts w:ascii="Times New Roman" w:hAnsi="Times New Roman"/>
          <w:color w:val="auto"/>
          <w:sz w:val="24"/>
          <w:szCs w:val="24"/>
        </w:rPr>
        <w:t>nr</w:t>
      </w:r>
      <w:r w:rsidR="00E322B0" w:rsidRPr="00E322B0">
        <w:rPr>
          <w:rFonts w:ascii="Times New Roman" w:hAnsi="Times New Roman"/>
          <w:color w:val="auto"/>
          <w:sz w:val="24"/>
          <w:szCs w:val="24"/>
        </w:rPr>
        <w:t xml:space="preserve"> 49 /2</w:t>
      </w:r>
      <w:r w:rsidR="0013201B" w:rsidRPr="00E322B0">
        <w:rPr>
          <w:rFonts w:ascii="Times New Roman" w:hAnsi="Times New Roman"/>
          <w:color w:val="auto"/>
          <w:sz w:val="24"/>
          <w:szCs w:val="24"/>
        </w:rPr>
        <w:t>020</w:t>
      </w:r>
    </w:p>
    <w:p w:rsidR="00260B6B" w:rsidRPr="00E322B0" w:rsidRDefault="00260B6B" w:rsidP="00260B6B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22B0">
        <w:rPr>
          <w:rFonts w:ascii="Times New Roman" w:hAnsi="Times New Roman"/>
          <w:color w:val="auto"/>
          <w:sz w:val="24"/>
          <w:szCs w:val="24"/>
        </w:rPr>
        <w:t>Senatu Akademii Sztuk Pięknych w Gdańsku</w:t>
      </w:r>
    </w:p>
    <w:p w:rsidR="00E62A63" w:rsidRDefault="00260B6B" w:rsidP="00260B6B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322B0">
        <w:rPr>
          <w:rFonts w:ascii="Times New Roman" w:hAnsi="Times New Roman"/>
          <w:color w:val="auto"/>
          <w:sz w:val="24"/>
          <w:szCs w:val="24"/>
        </w:rPr>
        <w:t xml:space="preserve">z dnia 28 października 2020 r. </w:t>
      </w:r>
      <w:r w:rsidR="007A6801">
        <w:rPr>
          <w:rFonts w:ascii="Times New Roman" w:hAnsi="Times New Roman"/>
          <w:color w:val="auto"/>
          <w:sz w:val="24"/>
          <w:szCs w:val="24"/>
        </w:rPr>
        <w:t xml:space="preserve">oraz zmianami </w:t>
      </w:r>
    </w:p>
    <w:p w:rsidR="007A6801" w:rsidRPr="00E62A63" w:rsidRDefault="007A6801" w:rsidP="00260B6B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wprowadzonymi uchwałą Senatu</w:t>
      </w:r>
      <w:r w:rsidR="00E62A63">
        <w:rPr>
          <w:rFonts w:ascii="Times New Roman" w:hAnsi="Times New Roman"/>
          <w:color w:val="auto"/>
          <w:sz w:val="24"/>
          <w:szCs w:val="24"/>
        </w:rPr>
        <w:t xml:space="preserve"> nr </w:t>
      </w:r>
      <w:r w:rsidR="000C5135">
        <w:rPr>
          <w:rFonts w:ascii="Times New Roman" w:hAnsi="Times New Roman"/>
          <w:color w:val="auto"/>
          <w:sz w:val="24"/>
          <w:szCs w:val="24"/>
        </w:rPr>
        <w:t>27/2022 z dnia 28 września 2022 r.</w:t>
      </w:r>
      <w:bookmarkStart w:id="0" w:name="_GoBack"/>
      <w:bookmarkEnd w:id="0"/>
    </w:p>
    <w:p w:rsidR="003D3B84" w:rsidRPr="003D3B84" w:rsidRDefault="00475180" w:rsidP="003D3B84">
      <w:p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22B0">
        <w:rPr>
          <w:rFonts w:ascii="Arial Unicode MS" w:hAnsi="Arial Unicode MS"/>
          <w:color w:val="auto"/>
          <w:sz w:val="24"/>
          <w:szCs w:val="24"/>
        </w:rPr>
        <w:br w:type="page"/>
      </w:r>
      <w:r w:rsidR="003D3B84" w:rsidRPr="003D3B8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Spis treści</w:t>
      </w:r>
      <w:r w:rsidR="003D3B84" w:rsidRPr="003D3B84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="003D3B84" w:rsidRPr="003D3B84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TOC \t "heading 1, 1,heading 2, 2"</w:instrText>
      </w:r>
      <w:r w:rsidR="003D3B84" w:rsidRPr="003D3B84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Rozdział I - Przepisy ogólne</w:t>
      </w:r>
      <w:r w:rsidR="00BF53FD">
        <w:rPr>
          <w:rFonts w:ascii="Times New Roman" w:hAnsi="Times New Roman" w:cs="Times New Roman"/>
          <w:color w:val="auto"/>
          <w:sz w:val="24"/>
          <w:szCs w:val="24"/>
        </w:rPr>
        <w:tab/>
        <w:t>………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4-6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[Podstawy prawne re</w:t>
      </w:r>
      <w:r w:rsidR="00BF53FD">
        <w:rPr>
          <w:rFonts w:ascii="Times New Roman" w:hAnsi="Times New Roman" w:cs="Times New Roman"/>
          <w:color w:val="auto"/>
          <w:sz w:val="24"/>
          <w:szCs w:val="24"/>
        </w:rPr>
        <w:t>gulaminu]</w:t>
      </w:r>
      <w:r w:rsidR="00BF53FD">
        <w:rPr>
          <w:rFonts w:ascii="Times New Roman" w:hAnsi="Times New Roman" w:cs="Times New Roman"/>
          <w:color w:val="auto"/>
          <w:sz w:val="24"/>
          <w:szCs w:val="24"/>
        </w:rPr>
        <w:tab/>
        <w:t>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</w:p>
    <w:p w:rsidR="003D3B84" w:rsidRPr="003D3B84" w:rsidRDefault="00BF53FD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[Definicje]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…………………</w:t>
      </w:r>
      <w:r w:rsidR="003D3B84"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…………………………………………………...5</w:t>
      </w:r>
    </w:p>
    <w:p w:rsidR="003D3B84" w:rsidRPr="003D3B84" w:rsidRDefault="00BF53FD" w:rsidP="003D3B84">
      <w:pPr>
        <w:tabs>
          <w:tab w:val="right" w:leader="dot" w:pos="7938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[Zakres regulacji]…….……</w:t>
      </w:r>
      <w:r w:rsidR="003D3B84"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………………………………...……......................5-6</w:t>
      </w:r>
    </w:p>
    <w:p w:rsidR="003D3B84" w:rsidRPr="003D3B84" w:rsidRDefault="003D3B84" w:rsidP="003D3B84">
      <w:pPr>
        <w:tabs>
          <w:tab w:val="right" w:leader="dot" w:pos="7938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[Odpowiednie stosowanie]……………………………</w:t>
      </w:r>
      <w:r w:rsidR="00BF53FD">
        <w:rPr>
          <w:rFonts w:ascii="Times New Roman" w:eastAsia="Calibri" w:hAnsi="Times New Roman" w:cs="Times New Roman"/>
          <w:color w:val="auto"/>
          <w:sz w:val="24"/>
          <w:szCs w:val="24"/>
        </w:rPr>
        <w:t>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…………......................6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Rozdział II - Postępowanie w sprawie nadania stopnia doktora sztuki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6-27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[Wymogi nadania stopnia doktora]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6-7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b/>
          <w:color w:val="auto"/>
          <w:sz w:val="24"/>
          <w:szCs w:val="24"/>
        </w:rPr>
        <w:t>Weryfikacja efektów uczenia się dla klasyfikacji na poziomie 8 PRK w trybie eksternistycznym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………………………………………………………………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...8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[Wniosek o przeprowadzenie weryfikacji]………………………………………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.8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[Komisja weryfikacyjna, egzamin </w:t>
      </w:r>
      <w:r w:rsidR="00BF53FD">
        <w:rPr>
          <w:rFonts w:ascii="Times New Roman" w:eastAsia="Calibri" w:hAnsi="Times New Roman" w:cs="Times New Roman"/>
          <w:color w:val="auto"/>
          <w:sz w:val="24"/>
          <w:szCs w:val="24"/>
        </w:rPr>
        <w:t>w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eryfikujący]……………………………...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8-9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b/>
          <w:color w:val="auto"/>
          <w:sz w:val="24"/>
          <w:szCs w:val="24"/>
        </w:rPr>
        <w:t>Wyznaczenie oraz funkcje promotora, promoto</w:t>
      </w:r>
      <w:r w:rsidR="00BF53FD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ra pomocniczego, </w:t>
      </w:r>
      <w:r w:rsidR="00BF53FD">
        <w:rPr>
          <w:rFonts w:ascii="Times New Roman" w:eastAsia="Calibri" w:hAnsi="Times New Roman" w:cs="Times New Roman"/>
          <w:b/>
          <w:color w:val="auto"/>
          <w:sz w:val="24"/>
          <w:szCs w:val="24"/>
        </w:rPr>
        <w:br/>
        <w:t xml:space="preserve">w tym w trybie </w:t>
      </w:r>
      <w:r w:rsidRPr="003D3B84">
        <w:rPr>
          <w:rFonts w:ascii="Times New Roman" w:eastAsia="Calibri" w:hAnsi="Times New Roman" w:cs="Times New Roman"/>
          <w:b/>
          <w:color w:val="auto"/>
          <w:sz w:val="24"/>
          <w:szCs w:val="24"/>
        </w:rPr>
        <w:t>eksternistycznym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</w:t>
      </w:r>
      <w:r w:rsidR="00BF53FD">
        <w:rPr>
          <w:rFonts w:ascii="Times New Roman" w:eastAsia="Calibri" w:hAnsi="Times New Roman" w:cs="Times New Roman"/>
          <w:color w:val="auto"/>
          <w:sz w:val="24"/>
          <w:szCs w:val="24"/>
        </w:rPr>
        <w:t>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</w:t>
      </w:r>
      <w:r w:rsidR="00F018DA">
        <w:rPr>
          <w:rFonts w:ascii="Times New Roman" w:eastAsia="Calibri" w:hAnsi="Times New Roman" w:cs="Times New Roman"/>
          <w:color w:val="auto"/>
          <w:sz w:val="24"/>
          <w:szCs w:val="24"/>
        </w:rPr>
        <w:t>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F018DA">
        <w:rPr>
          <w:rFonts w:ascii="Times New Roman" w:eastAsia="Calibri" w:hAnsi="Times New Roman" w:cs="Times New Roman"/>
          <w:color w:val="auto"/>
          <w:sz w:val="24"/>
          <w:szCs w:val="24"/>
        </w:rPr>
        <w:t>9-14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[Opieka nad przygotowaniem rozprawy]………………………………………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.10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[Funkcje promotora, wymo</w:t>
      </w:r>
      <w:r w:rsidR="00BF53FD">
        <w:rPr>
          <w:rFonts w:ascii="Times New Roman" w:eastAsia="Calibri" w:hAnsi="Times New Roman" w:cs="Times New Roman"/>
          <w:color w:val="auto"/>
          <w:sz w:val="24"/>
          <w:szCs w:val="24"/>
        </w:rPr>
        <w:t>gi stawiane promotorom]………</w:t>
      </w:r>
      <w:r w:rsidR="007F7013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BF53FD">
        <w:rPr>
          <w:rFonts w:ascii="Times New Roman" w:eastAsia="Calibri" w:hAnsi="Times New Roman" w:cs="Times New Roman"/>
          <w:color w:val="auto"/>
          <w:sz w:val="24"/>
          <w:szCs w:val="24"/>
        </w:rPr>
        <w:t>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10-11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[Funkcja promotora pomocniczego]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11-12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[Powoływanie promotorów w szkole doktorskiej]……………………………</w:t>
      </w:r>
      <w:r w:rsidR="007F7013">
        <w:rPr>
          <w:rFonts w:ascii="Times New Roman" w:eastAsia="Calibri" w:hAnsi="Times New Roman" w:cs="Times New Roman"/>
          <w:color w:val="auto"/>
          <w:sz w:val="24"/>
          <w:szCs w:val="24"/>
        </w:rPr>
        <w:t>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..12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[Złożenie dokumentów w trybie eksternistycznym]…………………………</w:t>
      </w:r>
      <w:r w:rsidR="00B910B8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12-13</w:t>
      </w:r>
    </w:p>
    <w:p w:rsidR="003D3B84" w:rsidRPr="003D3B84" w:rsidRDefault="003D3B84" w:rsidP="003D3B84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Times New Roman" w:hAnsi="Times New Roman" w:cs="Times New Roman"/>
          <w:color w:val="auto"/>
          <w:sz w:val="24"/>
          <w:szCs w:val="24"/>
        </w:rPr>
        <w:t>[Powoływanie promotorów]…………………………………………………</w:t>
      </w:r>
      <w:r w:rsidR="00B910B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Times New Roman" w:hAnsi="Times New Roman" w:cs="Times New Roman"/>
          <w:color w:val="auto"/>
          <w:sz w:val="24"/>
          <w:szCs w:val="24"/>
        </w:rPr>
        <w:t>13-14</w:t>
      </w:r>
    </w:p>
    <w:p w:rsidR="003D3B84" w:rsidRPr="003D3B84" w:rsidRDefault="003D3B84" w:rsidP="003D3B84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Times New Roman" w:hAnsi="Times New Roman" w:cs="Times New Roman"/>
          <w:color w:val="auto"/>
          <w:sz w:val="24"/>
          <w:szCs w:val="24"/>
        </w:rPr>
        <w:t>[Zmiana promotora lub promotora  pomocniczego]…… ……………………</w:t>
      </w:r>
      <w:r w:rsidR="00B910B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Times New Roman" w:hAnsi="Times New Roman" w:cs="Times New Roman"/>
          <w:color w:val="auto"/>
          <w:sz w:val="24"/>
          <w:szCs w:val="24"/>
        </w:rPr>
        <w:t>…14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b/>
          <w:color w:val="auto"/>
          <w:sz w:val="24"/>
          <w:szCs w:val="24"/>
        </w:rPr>
        <w:t>Komisja doktorska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………………………………………………………….</w:t>
      </w:r>
      <w:r w:rsidR="00B910B8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14-16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[Skład i  zadania komisji doktorskiej]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</w:t>
      </w:r>
      <w:r w:rsidR="00B910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14-15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[Tryb działania komisji doktorskiej]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………………………………………...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15-16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Wymogi stawiane rozprawom doktorskim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………………………………</w:t>
      </w:r>
      <w:r w:rsidR="007F7013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16-18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[Treść rozprawy doktorskiej]……………………………………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…16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[Forma rozprawy doktorskiej]……………………………………………....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......17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[Załączniki do rozprawy doktorskiej]………………………………………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910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17-18</w:t>
      </w:r>
    </w:p>
    <w:p w:rsidR="003D3B84" w:rsidRPr="003D3B84" w:rsidRDefault="003D3B84" w:rsidP="00B910B8">
      <w:pPr>
        <w:tabs>
          <w:tab w:val="right" w:leader="dot" w:pos="793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[Opinia promotora]…………………………………………………………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…...18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[Jednolity System Antyplagiatowy]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…………………………………………….18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Wszczęcie postępowania doktorskiego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19-20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[Wniosek o wszczęcie postępowania]……………………………………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.....19-20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Recenzenci i recenzje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B910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20-22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[Wymogi stawiane recenzentom]…………………………………………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…20-21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[Powoływ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anie recenzentów]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………21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[Sporządzenie recenzji]……………………………………………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……………22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Obrona rozprawy, nadanie stopnia i odwołania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…22-27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[Dopuszczenie do obrony rozprawy doktorskiej]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22-23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[Udostępnienie rozprawy doktorskiej]………………………</w:t>
      </w:r>
      <w:r w:rsidR="0010716E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…………………..23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[Obrona rozprawy doktorskiej]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23-25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[Decyzja w sprawie nadania stopnia]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25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 xml:space="preserve"> [Wyróżnienie rozprawy doktorskiej]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……………………………………..…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25-26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[Wspólne postępowanie doktorskie]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…………………………………………26-27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Rozdział III - Szczegółowy tryb przeprowadzania czynności w postępowaniu habilitacyjnym</w:t>
      </w:r>
      <w:r w:rsidR="0010716E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……………………………………………………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27-37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[Wymogi nadania stopnia doktora habilitowanego sztuki]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27-28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[Wszczęcie postępowania oraz wymagana dokumentacja]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28-29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[Zgoda na przeprowadzenie postępowania]…………………………………</w:t>
      </w:r>
      <w:r w:rsidR="0010716E">
        <w:rPr>
          <w:rFonts w:ascii="Times New Roman" w:eastAsia="Calibri" w:hAnsi="Times New Roman" w:cs="Times New Roman"/>
          <w:color w:val="auto"/>
          <w:sz w:val="24"/>
          <w:szCs w:val="24"/>
        </w:rPr>
        <w:t>…..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.29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[Komisja Habilitacyjna]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30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[Wymogi stawiane członkom 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komisji, tryb ich powoływania 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br/>
        <w:t>i odwoływania]……………………………………………………………….3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0-31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b/>
          <w:color w:val="auto"/>
          <w:sz w:val="24"/>
          <w:szCs w:val="24"/>
        </w:rPr>
        <w:t>Przebieg postępowania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……………………………………………..32-35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[Sporządzenie recenzji]…………………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…………………………………….32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[Kolokwium habilitacyjne]…………………………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………………………..32-33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[Uchwała komisji habilitacyjnej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w sprawie opinii]……………………….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……..33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Tryb działania k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omisji habilitacyjnej]………………………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</w:t>
      </w:r>
      <w:r w:rsidR="00B910B8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.33-34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[Decyzja w sprawie nadania stopnia]…………………………...………………</w:t>
      </w:r>
      <w:r w:rsidR="00B910B8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.34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[Nabywanie uprawnień równoważnych]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……………………………………...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35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Rozdział IV - Przepisy wspólne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35-37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[Obowiązek informacyjny]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…………………………………………………..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35-36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[Tryb odwoławczy]………………………………</w:t>
      </w:r>
      <w:r w:rsidR="008E70A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……………………………...36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[Dyplom]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</w:t>
      </w:r>
      <w:r w:rsidR="008E70A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….36-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37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b/>
          <w:color w:val="auto"/>
          <w:sz w:val="24"/>
          <w:szCs w:val="24"/>
        </w:rPr>
        <w:t>Koszty postepowania</w:t>
      </w:r>
      <w:r w:rsidR="008E70A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37-39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[Zasady ponos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zenia opłat]……………………………………….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………………37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[Zasady ustal</w:t>
      </w:r>
      <w:r w:rsidR="008E70A4">
        <w:rPr>
          <w:rFonts w:ascii="Times New Roman" w:eastAsia="Calibri" w:hAnsi="Times New Roman" w:cs="Times New Roman"/>
          <w:color w:val="auto"/>
          <w:sz w:val="24"/>
          <w:szCs w:val="24"/>
        </w:rPr>
        <w:t>ania kosztów]…………………………………….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……………</w:t>
      </w:r>
      <w:r w:rsidR="00B910B8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.38-39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>[Postanowie</w:t>
      </w:r>
      <w:r w:rsidR="008E70A4">
        <w:rPr>
          <w:rFonts w:ascii="Times New Roman" w:hAnsi="Times New Roman" w:cs="Times New Roman"/>
          <w:color w:val="auto"/>
          <w:sz w:val="24"/>
          <w:szCs w:val="24"/>
        </w:rPr>
        <w:t>nia przejściowe]</w:t>
      </w:r>
      <w:r w:rsidR="008E70A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……………………...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39-40</w:t>
      </w:r>
    </w:p>
    <w:p w:rsidR="003D3B84" w:rsidRPr="003D3B84" w:rsidRDefault="003D3B84" w:rsidP="003D3B84">
      <w:pPr>
        <w:tabs>
          <w:tab w:val="right" w:leader="dot" w:pos="7910"/>
        </w:tabs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t xml:space="preserve"> [Postanow</w:t>
      </w:r>
      <w:r w:rsidR="008E70A4">
        <w:rPr>
          <w:rFonts w:ascii="Times New Roman" w:hAnsi="Times New Roman" w:cs="Times New Roman"/>
          <w:color w:val="auto"/>
          <w:sz w:val="24"/>
          <w:szCs w:val="24"/>
        </w:rPr>
        <w:t>ienia końcowe]</w:t>
      </w:r>
      <w:r w:rsidR="008E70A4"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</w:t>
      </w:r>
      <w:r w:rsidRPr="003D3B84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Pr="003D3B84">
        <w:rPr>
          <w:rFonts w:ascii="Times New Roman" w:eastAsia="Calibri" w:hAnsi="Times New Roman" w:cs="Times New Roman"/>
          <w:color w:val="auto"/>
          <w:sz w:val="24"/>
          <w:szCs w:val="24"/>
        </w:rPr>
        <w:t>40</w:t>
      </w:r>
    </w:p>
    <w:p w:rsidR="003D3B84" w:rsidRPr="003D3B84" w:rsidRDefault="003D3B84" w:rsidP="003D3B84">
      <w:pPr>
        <w:rPr>
          <w:rFonts w:ascii="Times New Roman" w:hAnsi="Times New Roman" w:cs="Times New Roman"/>
          <w:sz w:val="24"/>
          <w:szCs w:val="24"/>
        </w:rPr>
      </w:pPr>
      <w:r w:rsidRPr="003D3B84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</w:p>
    <w:p w:rsidR="007F2210" w:rsidRPr="003D3B84" w:rsidRDefault="007F2210" w:rsidP="003D3B84">
      <w:pPr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7F2210" w:rsidRPr="003D3B84" w:rsidRDefault="007F2210" w:rsidP="003D3B84">
      <w:pPr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D3B84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7F2210" w:rsidRDefault="007F2210">
      <w:pPr>
        <w:jc w:val="left"/>
        <w:rPr>
          <w:rFonts w:ascii="Arial Unicode MS" w:hAnsi="Arial Unicode MS"/>
          <w:color w:val="auto"/>
          <w:sz w:val="24"/>
          <w:szCs w:val="24"/>
        </w:rPr>
      </w:pPr>
    </w:p>
    <w:p w:rsidR="00100F72" w:rsidRPr="00E322B0" w:rsidRDefault="00100F72">
      <w:pPr>
        <w:spacing w:line="276" w:lineRule="auto"/>
        <w:jc w:val="left"/>
        <w:rPr>
          <w:color w:val="auto"/>
        </w:rPr>
      </w:pPr>
    </w:p>
    <w:p w:rsidR="00100F72" w:rsidRPr="0013201B" w:rsidRDefault="00475180" w:rsidP="00FA42E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"/>
      <w:r w:rsidRPr="0013201B">
        <w:rPr>
          <w:rFonts w:ascii="Times New Roman" w:hAnsi="Times New Roman" w:cs="Times New Roman"/>
          <w:b/>
          <w:color w:val="auto"/>
          <w:sz w:val="24"/>
          <w:szCs w:val="24"/>
        </w:rPr>
        <w:t>Rozdział I - Przepisy ogólne</w:t>
      </w:r>
      <w:bookmarkEnd w:id="1"/>
    </w:p>
    <w:p w:rsidR="00100F72" w:rsidRPr="005A2280" w:rsidRDefault="00100F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061A4" w:rsidRDefault="008061A4" w:rsidP="008061A4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2" w:name="_Toc1"/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§1</w:t>
      </w:r>
    </w:p>
    <w:p w:rsidR="003C115A" w:rsidRDefault="003C115A" w:rsidP="008061A4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00F72" w:rsidRPr="005A2280" w:rsidRDefault="00475180" w:rsidP="008061A4">
      <w:pPr>
        <w:spacing w:line="276" w:lineRule="auto"/>
        <w:jc w:val="center"/>
        <w:rPr>
          <w:color w:val="auto"/>
          <w:sz w:val="24"/>
          <w:szCs w:val="24"/>
        </w:rPr>
      </w:pPr>
      <w:r w:rsidRPr="008061A4">
        <w:rPr>
          <w:rFonts w:ascii="Times New Roman" w:hAnsi="Times New Roman" w:cs="Times New Roman"/>
          <w:b/>
          <w:color w:val="auto"/>
          <w:sz w:val="24"/>
          <w:szCs w:val="24"/>
        </w:rPr>
        <w:t>Podstawy prawne regulaminu</w:t>
      </w:r>
      <w:bookmarkEnd w:id="2"/>
    </w:p>
    <w:p w:rsidR="00100F72" w:rsidRPr="005A2280" w:rsidRDefault="00475180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Postępowania doktorskie i habilitacyjne prowadzone są na podstawie: </w:t>
      </w:r>
    </w:p>
    <w:p w:rsidR="00100F72" w:rsidRPr="009470B5" w:rsidRDefault="00475180" w:rsidP="00513A48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9470B5">
        <w:rPr>
          <w:rFonts w:ascii="Times New Roman" w:hAnsi="Times New Roman"/>
          <w:color w:val="auto"/>
          <w:sz w:val="24"/>
          <w:szCs w:val="24"/>
        </w:rPr>
        <w:t>Ustawy z dnia 20 lipca 201</w:t>
      </w:r>
      <w:r w:rsidR="00513A4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70B5">
        <w:rPr>
          <w:rFonts w:ascii="Times New Roman" w:hAnsi="Times New Roman"/>
          <w:color w:val="auto"/>
          <w:sz w:val="24"/>
          <w:szCs w:val="24"/>
        </w:rPr>
        <w:t>8r. Prawo o szkolnictwie wyższym i nauce (</w:t>
      </w:r>
      <w:proofErr w:type="spellStart"/>
      <w:r w:rsidRPr="009470B5">
        <w:rPr>
          <w:rFonts w:ascii="Times New Roman" w:hAnsi="Times New Roman"/>
          <w:color w:val="auto"/>
          <w:sz w:val="24"/>
          <w:szCs w:val="24"/>
        </w:rPr>
        <w:t>t.</w:t>
      </w:r>
      <w:r w:rsidR="00697363" w:rsidRPr="009470B5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697363" w:rsidRPr="009470B5">
        <w:rPr>
          <w:rFonts w:ascii="Times New Roman" w:hAnsi="Times New Roman"/>
          <w:color w:val="auto"/>
          <w:sz w:val="24"/>
          <w:szCs w:val="24"/>
        </w:rPr>
        <w:t>.:</w:t>
      </w:r>
      <w:r w:rsidRPr="009470B5">
        <w:rPr>
          <w:rFonts w:ascii="Times New Roman" w:hAnsi="Times New Roman"/>
          <w:color w:val="auto"/>
          <w:sz w:val="24"/>
          <w:szCs w:val="24"/>
        </w:rPr>
        <w:t xml:space="preserve"> Dz. U. z 20</w:t>
      </w:r>
      <w:r w:rsidR="0056686A" w:rsidRPr="009470B5">
        <w:rPr>
          <w:rFonts w:ascii="Times New Roman" w:hAnsi="Times New Roman"/>
          <w:color w:val="auto"/>
          <w:sz w:val="24"/>
          <w:szCs w:val="24"/>
        </w:rPr>
        <w:t>22</w:t>
      </w:r>
      <w:r w:rsidRPr="009470B5">
        <w:rPr>
          <w:rFonts w:ascii="Times New Roman" w:hAnsi="Times New Roman"/>
          <w:color w:val="auto"/>
          <w:sz w:val="24"/>
          <w:szCs w:val="24"/>
        </w:rPr>
        <w:t xml:space="preserve"> r.</w:t>
      </w:r>
      <w:r w:rsidR="00697363" w:rsidRPr="009470B5">
        <w:rPr>
          <w:rFonts w:ascii="Times New Roman" w:hAnsi="Times New Roman"/>
          <w:color w:val="auto"/>
          <w:sz w:val="24"/>
          <w:szCs w:val="24"/>
        </w:rPr>
        <w:t>,</w:t>
      </w:r>
      <w:r w:rsidR="00314985" w:rsidRPr="009470B5">
        <w:rPr>
          <w:rFonts w:ascii="Times New Roman" w:hAnsi="Times New Roman"/>
          <w:color w:val="auto"/>
          <w:sz w:val="24"/>
          <w:szCs w:val="24"/>
        </w:rPr>
        <w:t xml:space="preserve"> poz. 574</w:t>
      </w:r>
      <w:r w:rsidRPr="009470B5">
        <w:rPr>
          <w:rFonts w:ascii="Times New Roman" w:hAnsi="Times New Roman"/>
          <w:color w:val="auto"/>
          <w:sz w:val="24"/>
          <w:szCs w:val="24"/>
        </w:rPr>
        <w:t xml:space="preserve"> ze zm.)</w:t>
      </w:r>
      <w:r w:rsidR="00324141" w:rsidRPr="009470B5">
        <w:rPr>
          <w:rFonts w:ascii="Times New Roman" w:hAnsi="Times New Roman"/>
          <w:color w:val="auto"/>
          <w:sz w:val="24"/>
          <w:szCs w:val="24"/>
        </w:rPr>
        <w:t xml:space="preserve"> – dalej Ustawa</w:t>
      </w:r>
      <w:r w:rsidRPr="009470B5">
        <w:rPr>
          <w:rFonts w:ascii="Times New Roman" w:hAnsi="Times New Roman"/>
          <w:color w:val="auto"/>
          <w:sz w:val="24"/>
          <w:szCs w:val="24"/>
        </w:rPr>
        <w:t>,</w:t>
      </w:r>
    </w:p>
    <w:p w:rsidR="00100F72" w:rsidRPr="00D80C86" w:rsidRDefault="00475180" w:rsidP="00513A48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9470B5">
        <w:rPr>
          <w:rFonts w:ascii="Times New Roman" w:hAnsi="Times New Roman"/>
          <w:color w:val="auto"/>
          <w:sz w:val="24"/>
          <w:szCs w:val="24"/>
        </w:rPr>
        <w:t>Rozporządzenia Ministra Nauki i Szkolnictwa Wyższego z dnia 20</w:t>
      </w:r>
      <w:r w:rsidR="00513A48">
        <w:rPr>
          <w:rFonts w:ascii="Times New Roman" w:hAnsi="Times New Roman"/>
          <w:color w:val="auto"/>
          <w:sz w:val="24"/>
          <w:szCs w:val="24"/>
        </w:rPr>
        <w:t> </w:t>
      </w:r>
      <w:r w:rsidRPr="009470B5">
        <w:rPr>
          <w:rFonts w:ascii="Times New Roman" w:hAnsi="Times New Roman"/>
          <w:color w:val="auto"/>
          <w:sz w:val="24"/>
          <w:szCs w:val="24"/>
        </w:rPr>
        <w:t>września 2018</w:t>
      </w:r>
      <w:r w:rsidR="00513A4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70B5">
        <w:rPr>
          <w:rFonts w:ascii="Times New Roman" w:hAnsi="Times New Roman"/>
          <w:color w:val="auto"/>
          <w:sz w:val="24"/>
          <w:szCs w:val="24"/>
        </w:rPr>
        <w:t>r. w sprawie dziedzin nauki i dyscyplin naukowych oraz</w:t>
      </w:r>
      <w:r w:rsidR="009815E0">
        <w:rPr>
          <w:rFonts w:ascii="Times New Roman" w:hAnsi="Times New Roman"/>
          <w:color w:val="auto"/>
          <w:sz w:val="24"/>
          <w:szCs w:val="24"/>
        </w:rPr>
        <w:t> </w:t>
      </w:r>
      <w:r w:rsidRPr="009470B5">
        <w:rPr>
          <w:rFonts w:ascii="Times New Roman" w:hAnsi="Times New Roman"/>
          <w:color w:val="auto"/>
          <w:sz w:val="24"/>
          <w:szCs w:val="24"/>
        </w:rPr>
        <w:t xml:space="preserve">dyscyplin </w:t>
      </w:r>
      <w:r w:rsidRPr="00D80C86">
        <w:rPr>
          <w:rFonts w:ascii="Times New Roman" w:hAnsi="Times New Roman"/>
          <w:color w:val="auto"/>
          <w:sz w:val="24"/>
          <w:szCs w:val="24"/>
        </w:rPr>
        <w:t>artystycznych (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tj.: </w:t>
      </w:r>
      <w:r w:rsidRPr="00D80C86">
        <w:rPr>
          <w:rFonts w:ascii="Times New Roman" w:hAnsi="Times New Roman"/>
          <w:color w:val="auto"/>
          <w:sz w:val="24"/>
          <w:szCs w:val="24"/>
        </w:rPr>
        <w:t>Dz. U</w:t>
      </w:r>
      <w:r w:rsidR="001C137D" w:rsidRPr="00D80C86">
        <w:rPr>
          <w:rFonts w:ascii="Times New Roman" w:hAnsi="Times New Roman"/>
          <w:color w:val="auto"/>
          <w:sz w:val="24"/>
          <w:szCs w:val="24"/>
        </w:rPr>
        <w:t>.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 2018 r.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,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poz. 1818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 ze zm.</w:t>
      </w:r>
      <w:r w:rsidRPr="00D80C86">
        <w:rPr>
          <w:rFonts w:ascii="Times New Roman" w:hAnsi="Times New Roman"/>
          <w:color w:val="auto"/>
          <w:sz w:val="24"/>
          <w:szCs w:val="24"/>
        </w:rPr>
        <w:t>),</w:t>
      </w:r>
    </w:p>
    <w:p w:rsidR="00100F72" w:rsidRPr="00D80C86" w:rsidRDefault="00475180" w:rsidP="00513A48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80C86">
        <w:rPr>
          <w:rFonts w:ascii="Times New Roman" w:hAnsi="Times New Roman"/>
          <w:color w:val="auto"/>
          <w:sz w:val="24"/>
          <w:szCs w:val="24"/>
        </w:rPr>
        <w:t>Rozporządzenia Ministra Nauki i Szkolnictwa Wyższego z dnia 25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Pr="00D80C86">
        <w:rPr>
          <w:rFonts w:ascii="Times New Roman" w:hAnsi="Times New Roman"/>
          <w:color w:val="auto"/>
          <w:sz w:val="24"/>
          <w:szCs w:val="24"/>
        </w:rPr>
        <w:t>września 2018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>r. w sprawie wysokości minimalnego miesięcznego wynagrodzenia zasadniczego dla profesora w uczelni publicznej (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tj.: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Pr="00D80C86">
        <w:rPr>
          <w:rFonts w:ascii="Times New Roman" w:hAnsi="Times New Roman"/>
          <w:color w:val="auto"/>
          <w:sz w:val="24"/>
          <w:szCs w:val="24"/>
        </w:rPr>
        <w:t>Dz.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Pr="00D80C86">
        <w:rPr>
          <w:rFonts w:ascii="Times New Roman" w:hAnsi="Times New Roman"/>
          <w:color w:val="auto"/>
          <w:sz w:val="24"/>
          <w:szCs w:val="24"/>
        </w:rPr>
        <w:t>U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.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 2018 r.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,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poz. 1838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 ze zm.</w:t>
      </w:r>
      <w:r w:rsidRPr="00D80C86">
        <w:rPr>
          <w:rFonts w:ascii="Times New Roman" w:hAnsi="Times New Roman"/>
          <w:color w:val="auto"/>
          <w:sz w:val="24"/>
          <w:szCs w:val="24"/>
        </w:rPr>
        <w:t>),</w:t>
      </w:r>
    </w:p>
    <w:p w:rsidR="00100F72" w:rsidRPr="00D80C86" w:rsidRDefault="00475180" w:rsidP="00513A48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80C86">
        <w:rPr>
          <w:rFonts w:ascii="Times New Roman" w:hAnsi="Times New Roman"/>
          <w:color w:val="auto"/>
          <w:sz w:val="24"/>
          <w:szCs w:val="24"/>
        </w:rPr>
        <w:t>Rozporządzenia Ministra Nauki i Szkolnictwa Wyższego z dnia 21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Pr="00D80C86">
        <w:rPr>
          <w:rFonts w:ascii="Times New Roman" w:hAnsi="Times New Roman"/>
          <w:color w:val="auto"/>
          <w:sz w:val="24"/>
          <w:szCs w:val="24"/>
        </w:rPr>
        <w:t>września 2018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>r. w sprawie dyplomów doktorskich, dyplomów habilitacyjnych i legitymacji doktoranta (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tj.: </w:t>
      </w:r>
      <w:r w:rsidRPr="00D80C86">
        <w:rPr>
          <w:rFonts w:ascii="Times New Roman" w:hAnsi="Times New Roman"/>
          <w:color w:val="auto"/>
          <w:sz w:val="24"/>
          <w:szCs w:val="24"/>
        </w:rPr>
        <w:t>Dz.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>U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.</w:t>
      </w:r>
      <w:r w:rsidR="009470B5" w:rsidRPr="00D80C86">
        <w:rPr>
          <w:rFonts w:ascii="Times New Roman" w:hAnsi="Times New Roman"/>
          <w:color w:val="auto"/>
          <w:sz w:val="24"/>
          <w:szCs w:val="24"/>
        </w:rPr>
        <w:t xml:space="preserve"> z 2021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r.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,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poz.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="009470B5" w:rsidRPr="00D80C86">
        <w:rPr>
          <w:rFonts w:ascii="Times New Roman" w:hAnsi="Times New Roman"/>
          <w:color w:val="auto"/>
          <w:sz w:val="24"/>
          <w:szCs w:val="24"/>
        </w:rPr>
        <w:t>676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zm.</w:t>
      </w:r>
      <w:r w:rsidRPr="00D80C86">
        <w:rPr>
          <w:rFonts w:ascii="Times New Roman" w:hAnsi="Times New Roman"/>
          <w:color w:val="auto"/>
          <w:sz w:val="24"/>
          <w:szCs w:val="24"/>
        </w:rPr>
        <w:t>),</w:t>
      </w:r>
    </w:p>
    <w:p w:rsidR="00100F72" w:rsidRPr="00D80C86" w:rsidRDefault="00475180" w:rsidP="00513A48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80C86">
        <w:rPr>
          <w:rFonts w:ascii="Times New Roman" w:hAnsi="Times New Roman"/>
          <w:color w:val="auto"/>
          <w:sz w:val="24"/>
          <w:szCs w:val="24"/>
        </w:rPr>
        <w:t>Rozporządzeni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a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Ministra Nauki i Szkolnictwa Wyższego z dnia 14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Pr="00D80C86">
        <w:rPr>
          <w:rFonts w:ascii="Times New Roman" w:hAnsi="Times New Roman"/>
          <w:color w:val="auto"/>
          <w:sz w:val="24"/>
          <w:szCs w:val="24"/>
        </w:rPr>
        <w:t>listopada 2018 roku w sprawie charakterystyk drugiego stopnia efektów uczenia się dla kwalifikacji na poziomach 6-8 Polskiej Ramy Kwalifikacji (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tj.: </w:t>
      </w:r>
      <w:r w:rsidRPr="00D80C86">
        <w:rPr>
          <w:rFonts w:ascii="Times New Roman" w:hAnsi="Times New Roman"/>
          <w:color w:val="auto"/>
          <w:sz w:val="24"/>
          <w:szCs w:val="24"/>
        </w:rPr>
        <w:t>Dz.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>U</w:t>
      </w:r>
      <w:r w:rsidR="001C137D" w:rsidRPr="00D80C86">
        <w:rPr>
          <w:rFonts w:ascii="Times New Roman" w:hAnsi="Times New Roman"/>
          <w:color w:val="auto"/>
          <w:sz w:val="24"/>
          <w:szCs w:val="24"/>
        </w:rPr>
        <w:t>.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 2018 r.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,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poz. 2218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 xml:space="preserve"> ze.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zm.</w:t>
      </w:r>
      <w:r w:rsidRPr="00D80C86">
        <w:rPr>
          <w:rFonts w:ascii="Times New Roman" w:hAnsi="Times New Roman"/>
          <w:color w:val="auto"/>
          <w:sz w:val="24"/>
          <w:szCs w:val="24"/>
        </w:rPr>
        <w:t>)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,</w:t>
      </w:r>
    </w:p>
    <w:p w:rsidR="00100F72" w:rsidRPr="00D80C86" w:rsidRDefault="00475180" w:rsidP="008061A4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D80C86">
        <w:rPr>
          <w:rFonts w:ascii="Times New Roman" w:hAnsi="Times New Roman"/>
          <w:color w:val="auto"/>
          <w:sz w:val="24"/>
          <w:szCs w:val="24"/>
        </w:rPr>
        <w:t>Uchwa</w:t>
      </w:r>
      <w:r w:rsidR="00E6327C" w:rsidRPr="00D80C86">
        <w:rPr>
          <w:rFonts w:ascii="Times New Roman" w:hAnsi="Times New Roman"/>
          <w:color w:val="auto"/>
          <w:sz w:val="24"/>
          <w:szCs w:val="24"/>
        </w:rPr>
        <w:t>ł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y</w:t>
      </w:r>
      <w:r w:rsidR="00E6327C" w:rsidRPr="00D80C86">
        <w:rPr>
          <w:rFonts w:ascii="Times New Roman" w:hAnsi="Times New Roman"/>
          <w:color w:val="auto"/>
          <w:sz w:val="24"/>
          <w:szCs w:val="24"/>
        </w:rPr>
        <w:t xml:space="preserve"> nr 3</w:t>
      </w:r>
      <w:r w:rsidR="00697363" w:rsidRPr="00D80C86">
        <w:rPr>
          <w:rFonts w:ascii="Times New Roman" w:hAnsi="Times New Roman"/>
          <w:color w:val="auto"/>
          <w:sz w:val="24"/>
          <w:szCs w:val="24"/>
        </w:rPr>
        <w:t>5/2019</w:t>
      </w:r>
      <w:r w:rsidR="00E6327C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>Senatu</w:t>
      </w:r>
      <w:r w:rsidR="00F73C4D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Akademii </w:t>
      </w:r>
      <w:r w:rsidR="00E6327C" w:rsidRPr="00D80C86">
        <w:rPr>
          <w:rFonts w:ascii="Times New Roman" w:hAnsi="Times New Roman"/>
          <w:color w:val="auto"/>
          <w:sz w:val="24"/>
          <w:szCs w:val="24"/>
        </w:rPr>
        <w:t xml:space="preserve">Sztuk Pięknych w Gdańsku </w:t>
      </w:r>
      <w:r w:rsidR="004D5457" w:rsidRPr="00D80C86">
        <w:rPr>
          <w:rFonts w:ascii="Times New Roman" w:hAnsi="Times New Roman"/>
          <w:strike/>
          <w:color w:val="auto"/>
          <w:sz w:val="24"/>
          <w:szCs w:val="24"/>
        </w:rPr>
        <w:br/>
      </w:r>
      <w:r w:rsidR="00E6327C" w:rsidRPr="00D80C86">
        <w:rPr>
          <w:rFonts w:ascii="Times New Roman" w:hAnsi="Times New Roman"/>
          <w:color w:val="auto"/>
          <w:sz w:val="24"/>
          <w:szCs w:val="24"/>
        </w:rPr>
        <w:t>z</w:t>
      </w:r>
      <w:r w:rsidR="009815E0">
        <w:rPr>
          <w:rFonts w:ascii="Times New Roman" w:hAnsi="Times New Roman"/>
          <w:color w:val="auto"/>
          <w:sz w:val="24"/>
          <w:szCs w:val="24"/>
        </w:rPr>
        <w:t> </w:t>
      </w:r>
      <w:r w:rsidR="00E6327C" w:rsidRPr="00D80C86">
        <w:rPr>
          <w:rFonts w:ascii="Times New Roman" w:hAnsi="Times New Roman"/>
          <w:color w:val="auto"/>
          <w:sz w:val="24"/>
          <w:szCs w:val="24"/>
        </w:rPr>
        <w:t xml:space="preserve">dnia 26.09.2019 r. 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w sprawie 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pobierania opłat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za przeprowadzenie postępowań o nadanie stopnia doktora, doktora habilitowanego w</w:t>
      </w:r>
      <w:r w:rsidR="00513A48" w:rsidRPr="00D80C86">
        <w:rPr>
          <w:rFonts w:ascii="Times New Roman" w:hAnsi="Times New Roman"/>
          <w:color w:val="auto"/>
          <w:sz w:val="24"/>
          <w:szCs w:val="24"/>
        </w:rPr>
        <w:t> </w:t>
      </w:r>
      <w:r w:rsidRPr="00D80C86">
        <w:rPr>
          <w:rFonts w:ascii="Times New Roman" w:hAnsi="Times New Roman"/>
          <w:color w:val="auto"/>
          <w:sz w:val="24"/>
          <w:szCs w:val="24"/>
        </w:rPr>
        <w:t>Akademii Sztuk Pięknych w Gdańsku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,</w:t>
      </w:r>
    </w:p>
    <w:p w:rsidR="00100F72" w:rsidRPr="00D80C86" w:rsidRDefault="00475180" w:rsidP="00513A48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80C86">
        <w:rPr>
          <w:rFonts w:ascii="Times New Roman" w:hAnsi="Times New Roman"/>
          <w:color w:val="auto"/>
          <w:sz w:val="24"/>
          <w:szCs w:val="24"/>
        </w:rPr>
        <w:t>Ustaw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y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 dnia 14 czerwca 1960 r. Kodeks postępowania administracyjnego (tj.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D80C86">
        <w:rPr>
          <w:rFonts w:ascii="Times New Roman" w:hAnsi="Times New Roman"/>
          <w:color w:val="auto"/>
          <w:sz w:val="24"/>
          <w:szCs w:val="24"/>
        </w:rPr>
        <w:t>Dz. U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.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 20</w:t>
      </w:r>
      <w:r w:rsidR="00B51A49" w:rsidRPr="00D80C86">
        <w:rPr>
          <w:rFonts w:ascii="Times New Roman" w:hAnsi="Times New Roman"/>
          <w:color w:val="auto"/>
          <w:sz w:val="24"/>
          <w:szCs w:val="24"/>
        </w:rPr>
        <w:t>21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r.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,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poz. </w:t>
      </w:r>
      <w:r w:rsidR="00B51A49" w:rsidRPr="00D80C86">
        <w:rPr>
          <w:rFonts w:ascii="Times New Roman" w:hAnsi="Times New Roman"/>
          <w:color w:val="auto"/>
          <w:sz w:val="24"/>
          <w:szCs w:val="24"/>
        </w:rPr>
        <w:t>735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>ze zm.)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,</w:t>
      </w:r>
    </w:p>
    <w:p w:rsidR="00100F72" w:rsidRPr="00D80C86" w:rsidRDefault="00475180" w:rsidP="008061A4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80C86">
        <w:rPr>
          <w:rFonts w:ascii="Times New Roman" w:hAnsi="Times New Roman"/>
          <w:color w:val="auto"/>
          <w:sz w:val="24"/>
          <w:szCs w:val="24"/>
        </w:rPr>
        <w:t>Ustaw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y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 dnia </w:t>
      </w:r>
      <w:r w:rsidR="00DB7A2C">
        <w:rPr>
          <w:rFonts w:ascii="Times New Roman" w:hAnsi="Times New Roman"/>
          <w:color w:val="auto"/>
          <w:sz w:val="24"/>
          <w:szCs w:val="24"/>
        </w:rPr>
        <w:t>23 kwietnia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1964 r. Kodeks </w:t>
      </w:r>
      <w:r w:rsidR="008A6E66">
        <w:rPr>
          <w:rFonts w:ascii="Times New Roman" w:hAnsi="Times New Roman"/>
          <w:color w:val="auto"/>
          <w:sz w:val="24"/>
          <w:szCs w:val="24"/>
        </w:rPr>
        <w:t>cywilny</w:t>
      </w:r>
      <w:r w:rsidR="004D5457" w:rsidRPr="00D80C86">
        <w:rPr>
          <w:rFonts w:ascii="Times New Roman" w:hAnsi="Times New Roman"/>
          <w:color w:val="auto"/>
          <w:sz w:val="24"/>
          <w:szCs w:val="24"/>
        </w:rPr>
        <w:br/>
      </w:r>
      <w:r w:rsidRPr="00D80C86">
        <w:rPr>
          <w:rFonts w:ascii="Times New Roman" w:hAnsi="Times New Roman"/>
          <w:color w:val="auto"/>
          <w:sz w:val="24"/>
          <w:szCs w:val="24"/>
        </w:rPr>
        <w:t>(tj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.: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1C137D" w:rsidRPr="00D80C8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0C86">
        <w:rPr>
          <w:rFonts w:ascii="Times New Roman" w:hAnsi="Times New Roman"/>
          <w:color w:val="auto"/>
          <w:sz w:val="24"/>
          <w:szCs w:val="24"/>
        </w:rPr>
        <w:t>U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.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 20</w:t>
      </w:r>
      <w:r w:rsidR="00DB7A2C">
        <w:rPr>
          <w:rFonts w:ascii="Times New Roman" w:hAnsi="Times New Roman"/>
          <w:color w:val="auto"/>
          <w:sz w:val="24"/>
          <w:szCs w:val="24"/>
        </w:rPr>
        <w:t>22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r.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,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poz. </w:t>
      </w:r>
      <w:r w:rsidR="00DB7A2C">
        <w:rPr>
          <w:rFonts w:ascii="Times New Roman" w:hAnsi="Times New Roman"/>
          <w:color w:val="auto"/>
          <w:sz w:val="24"/>
          <w:szCs w:val="24"/>
        </w:rPr>
        <w:t>1360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ze zm.)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,</w:t>
      </w:r>
    </w:p>
    <w:p w:rsidR="00100F72" w:rsidRPr="00D80C86" w:rsidRDefault="00475180" w:rsidP="00513A48">
      <w:pPr>
        <w:pStyle w:val="Akapitzlist"/>
        <w:numPr>
          <w:ilvl w:val="1"/>
          <w:numId w:val="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80C86">
        <w:rPr>
          <w:rFonts w:ascii="Times New Roman" w:hAnsi="Times New Roman"/>
          <w:color w:val="auto"/>
          <w:sz w:val="24"/>
          <w:szCs w:val="24"/>
        </w:rPr>
        <w:t>Rozporządzeni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>a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Ministra Nauki i Szkolnictwa Wyższego z dnia 6 marca 2019 r. w sprawie danych przetwarzanych w Zintegrowanym Systemie Informacji o Szkolnictwie Wyższym i Nauce POL-on (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 xml:space="preserve">tj.: </w:t>
      </w:r>
      <w:r w:rsidRPr="00D80C86">
        <w:rPr>
          <w:rFonts w:ascii="Times New Roman" w:hAnsi="Times New Roman"/>
          <w:color w:val="auto"/>
          <w:sz w:val="24"/>
          <w:szCs w:val="24"/>
        </w:rPr>
        <w:t>Dz. U</w:t>
      </w:r>
      <w:r w:rsidR="001C137D" w:rsidRPr="00D80C86">
        <w:rPr>
          <w:rFonts w:ascii="Times New Roman" w:hAnsi="Times New Roman"/>
          <w:color w:val="auto"/>
          <w:sz w:val="24"/>
          <w:szCs w:val="24"/>
        </w:rPr>
        <w:t>.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 z</w:t>
      </w:r>
      <w:r w:rsidR="004D5457" w:rsidRPr="00D80C86">
        <w:rPr>
          <w:rFonts w:ascii="Times New Roman" w:hAnsi="Times New Roman"/>
          <w:color w:val="auto"/>
          <w:sz w:val="24"/>
          <w:szCs w:val="24"/>
        </w:rPr>
        <w:t> </w:t>
      </w:r>
      <w:r w:rsidR="009470B5" w:rsidRPr="00D80C86">
        <w:rPr>
          <w:rFonts w:ascii="Times New Roman" w:hAnsi="Times New Roman"/>
          <w:color w:val="auto"/>
          <w:sz w:val="24"/>
          <w:szCs w:val="24"/>
        </w:rPr>
        <w:t>2022</w:t>
      </w:r>
      <w:r w:rsidR="004D5457" w:rsidRPr="00D80C86">
        <w:rPr>
          <w:rFonts w:ascii="Times New Roman" w:hAnsi="Times New Roman"/>
          <w:color w:val="auto"/>
          <w:sz w:val="24"/>
          <w:szCs w:val="24"/>
        </w:rPr>
        <w:t> </w:t>
      </w:r>
      <w:r w:rsidRPr="00D80C86">
        <w:rPr>
          <w:rFonts w:ascii="Times New Roman" w:hAnsi="Times New Roman"/>
          <w:color w:val="auto"/>
          <w:sz w:val="24"/>
          <w:szCs w:val="24"/>
        </w:rPr>
        <w:t xml:space="preserve">r. poz. </w:t>
      </w:r>
      <w:r w:rsidR="009470B5" w:rsidRPr="00D80C86">
        <w:rPr>
          <w:rFonts w:ascii="Times New Roman" w:hAnsi="Times New Roman"/>
          <w:color w:val="auto"/>
          <w:sz w:val="24"/>
          <w:szCs w:val="24"/>
        </w:rPr>
        <w:t>700</w:t>
      </w:r>
      <w:r w:rsidR="00947953" w:rsidRPr="00D80C86">
        <w:rPr>
          <w:rFonts w:ascii="Times New Roman" w:hAnsi="Times New Roman"/>
          <w:color w:val="auto"/>
          <w:sz w:val="24"/>
          <w:szCs w:val="24"/>
        </w:rPr>
        <w:t xml:space="preserve"> ze zm</w:t>
      </w:r>
      <w:r w:rsidR="00454972" w:rsidRPr="00D80C86">
        <w:rPr>
          <w:rFonts w:ascii="Times New Roman" w:hAnsi="Times New Roman"/>
          <w:color w:val="auto"/>
          <w:sz w:val="24"/>
          <w:szCs w:val="24"/>
        </w:rPr>
        <w:t>.</w:t>
      </w:r>
      <w:r w:rsidRPr="00D80C86">
        <w:rPr>
          <w:rFonts w:ascii="Times New Roman" w:hAnsi="Times New Roman"/>
          <w:color w:val="auto"/>
          <w:sz w:val="24"/>
          <w:szCs w:val="24"/>
        </w:rPr>
        <w:t>)</w:t>
      </w:r>
    </w:p>
    <w:p w:rsidR="00100F72" w:rsidRPr="005A2280" w:rsidRDefault="00100F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815E0" w:rsidRDefault="009815E0">
      <w:pPr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3" w:name="_Toc2"/>
      <w:r>
        <w:rPr>
          <w:rFonts w:ascii="Times New Roman" w:hAnsi="Times New Roman"/>
          <w:b/>
          <w:bCs/>
          <w:color w:val="auto"/>
          <w:sz w:val="24"/>
          <w:szCs w:val="24"/>
        </w:rPr>
        <w:br w:type="page"/>
      </w:r>
    </w:p>
    <w:p w:rsidR="008061A4" w:rsidRDefault="008061A4" w:rsidP="008061A4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§2</w:t>
      </w:r>
    </w:p>
    <w:p w:rsidR="003C115A" w:rsidRDefault="003C115A" w:rsidP="008061A4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00F72" w:rsidRPr="008061A4" w:rsidRDefault="00475180" w:rsidP="00806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061A4">
        <w:rPr>
          <w:rFonts w:ascii="Times New Roman" w:hAnsi="Times New Roman" w:cs="Times New Roman"/>
          <w:b/>
          <w:color w:val="auto"/>
          <w:sz w:val="24"/>
          <w:szCs w:val="24"/>
        </w:rPr>
        <w:t>Definicje</w:t>
      </w:r>
      <w:bookmarkEnd w:id="3"/>
    </w:p>
    <w:p w:rsidR="00100F72" w:rsidRPr="005A2280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 xml:space="preserve">Podmiot doktoryzujący/Podmiot habilitujący - 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Akademia Sztuk Pięknych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w</w:t>
      </w:r>
      <w:r w:rsidR="009815E0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Gdańsku.</w:t>
      </w:r>
    </w:p>
    <w:p w:rsidR="00100F72" w:rsidRPr="005A2280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Kandydat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- osoba ubiegająca się o nadanie stopnia doktora sztuki lub doktora habilitowanego sztuki.</w:t>
      </w:r>
    </w:p>
    <w:p w:rsidR="00100F72" w:rsidRPr="005A2280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RDN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- Rada Doskonałości Naukowej, organ działający na rzecz rozwoju kadry naukowej.</w:t>
      </w:r>
    </w:p>
    <w:p w:rsidR="00100F72" w:rsidRPr="00AD15C1" w:rsidRDefault="00E6327C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>R</w:t>
      </w:r>
      <w:r w:rsidR="009470B5" w:rsidRPr="00AD15C1">
        <w:rPr>
          <w:rFonts w:ascii="Times New Roman" w:hAnsi="Times New Roman"/>
          <w:b/>
          <w:bCs/>
          <w:color w:val="auto"/>
          <w:sz w:val="24"/>
          <w:szCs w:val="24"/>
        </w:rPr>
        <w:t xml:space="preserve">ada </w:t>
      </w: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 xml:space="preserve">- </w:t>
      </w:r>
      <w:r w:rsidR="00475180" w:rsidRPr="00AD15C1">
        <w:rPr>
          <w:rFonts w:ascii="Times New Roman" w:hAnsi="Times New Roman"/>
          <w:color w:val="auto"/>
          <w:sz w:val="24"/>
          <w:szCs w:val="24"/>
        </w:rPr>
        <w:t>R</w:t>
      </w:r>
      <w:r w:rsidR="009470B5" w:rsidRPr="00AD15C1">
        <w:rPr>
          <w:rFonts w:ascii="Times New Roman" w:hAnsi="Times New Roman"/>
          <w:color w:val="auto"/>
          <w:sz w:val="24"/>
          <w:szCs w:val="24"/>
        </w:rPr>
        <w:t>ada</w:t>
      </w:r>
      <w:r w:rsidR="00475180" w:rsidRPr="00AD15C1">
        <w:rPr>
          <w:rFonts w:ascii="Times New Roman" w:hAnsi="Times New Roman"/>
          <w:color w:val="auto"/>
          <w:sz w:val="24"/>
          <w:szCs w:val="24"/>
        </w:rPr>
        <w:t xml:space="preserve"> ds. stopni </w:t>
      </w:r>
      <w:r w:rsidR="009470B5" w:rsidRPr="00AD15C1">
        <w:rPr>
          <w:rFonts w:ascii="Times New Roman" w:hAnsi="Times New Roman"/>
          <w:color w:val="auto"/>
          <w:sz w:val="24"/>
          <w:szCs w:val="24"/>
        </w:rPr>
        <w:t>Akademii Sztuk Pięknych w Gdańsku</w:t>
      </w:r>
      <w:r w:rsidR="00786D9F" w:rsidRPr="00AD15C1">
        <w:rPr>
          <w:rFonts w:ascii="Times New Roman" w:hAnsi="Times New Roman"/>
          <w:color w:val="auto"/>
          <w:sz w:val="24"/>
          <w:szCs w:val="24"/>
        </w:rPr>
        <w:t xml:space="preserve"> - </w:t>
      </w:r>
      <w:r w:rsidR="00475180" w:rsidRPr="00AD15C1">
        <w:rPr>
          <w:rFonts w:ascii="Times New Roman" w:hAnsi="Times New Roman"/>
          <w:color w:val="auto"/>
          <w:sz w:val="24"/>
          <w:szCs w:val="24"/>
        </w:rPr>
        <w:t>organ uczelni, wskazany w Statucie, przeprowadzający postępowania doktorskie lub</w:t>
      </w:r>
      <w:r w:rsidR="004D5457">
        <w:rPr>
          <w:rFonts w:ascii="Times New Roman" w:hAnsi="Times New Roman"/>
          <w:color w:val="auto"/>
          <w:sz w:val="24"/>
          <w:szCs w:val="24"/>
        </w:rPr>
        <w:t> </w:t>
      </w:r>
      <w:r w:rsidR="00475180" w:rsidRPr="00AD15C1">
        <w:rPr>
          <w:rFonts w:ascii="Times New Roman" w:hAnsi="Times New Roman"/>
          <w:color w:val="auto"/>
          <w:sz w:val="24"/>
          <w:szCs w:val="24"/>
        </w:rPr>
        <w:t>habilitacyjne oraz nadający stopnie w zakresie sztuki.</w:t>
      </w:r>
    </w:p>
    <w:p w:rsidR="00100F72" w:rsidRPr="005A2280" w:rsidRDefault="00EC21F4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BN</w:t>
      </w:r>
      <w:r w:rsidR="00982335">
        <w:rPr>
          <w:rFonts w:ascii="Times New Roman" w:hAnsi="Times New Roman"/>
          <w:b/>
          <w:bCs/>
          <w:color w:val="auto"/>
          <w:sz w:val="24"/>
          <w:szCs w:val="24"/>
        </w:rPr>
        <w:t>i</w:t>
      </w: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E</w:t>
      </w:r>
      <w:proofErr w:type="spellEnd"/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 xml:space="preserve"> - Biuro ds. Nauki i Ewaluacji</w:t>
      </w:r>
      <w:r w:rsidR="009801A6" w:rsidRPr="005A2280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 xml:space="preserve">jednostka administracyjna Akademii Sztuk Pięknych w Gdańsku zapewniająca obsługę administracyjną. </w:t>
      </w:r>
    </w:p>
    <w:p w:rsidR="00100F72" w:rsidRPr="005A2280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Postępowanie doktorskie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- postępowanie w sprawie nadania stopnia doktora sztuki.</w:t>
      </w:r>
    </w:p>
    <w:p w:rsidR="00100F72" w:rsidRPr="005A2280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Postępowanie habilitacyjne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- postępowanie w sprawie nadania stopnia doktora habilitowanego sztuki.</w:t>
      </w:r>
    </w:p>
    <w:p w:rsidR="00100F72" w:rsidRPr="005A2280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KD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– komisja doktorska, powoływana każdorazowo do przeprowadzenia czynności w postępowaniu doktorskim.</w:t>
      </w:r>
    </w:p>
    <w:p w:rsidR="00E73CF8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 xml:space="preserve">KH </w:t>
      </w:r>
      <w:r w:rsidRPr="005A2280">
        <w:rPr>
          <w:rFonts w:ascii="Times New Roman" w:hAnsi="Times New Roman"/>
          <w:color w:val="auto"/>
          <w:sz w:val="24"/>
          <w:szCs w:val="24"/>
        </w:rPr>
        <w:t>- komisja habilitacyjna, powoływana każdorazowo do przeprowadzenia czynności w postępowaniu habilitacyjnym.</w:t>
      </w:r>
    </w:p>
    <w:p w:rsidR="00100F72" w:rsidRPr="00E73CF8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E73CF8">
        <w:rPr>
          <w:rFonts w:ascii="Times New Roman" w:hAnsi="Times New Roman"/>
          <w:b/>
          <w:bCs/>
          <w:color w:val="auto"/>
          <w:sz w:val="24"/>
          <w:szCs w:val="24"/>
        </w:rPr>
        <w:t>JSA</w:t>
      </w:r>
      <w:r w:rsidRPr="00E73CF8">
        <w:rPr>
          <w:rFonts w:ascii="Times New Roman" w:hAnsi="Times New Roman"/>
          <w:color w:val="auto"/>
          <w:sz w:val="24"/>
          <w:szCs w:val="24"/>
        </w:rPr>
        <w:t xml:space="preserve"> - Jednolity System </w:t>
      </w:r>
      <w:proofErr w:type="spellStart"/>
      <w:r w:rsidRPr="00E73CF8">
        <w:rPr>
          <w:rFonts w:ascii="Times New Roman" w:hAnsi="Times New Roman"/>
          <w:color w:val="auto"/>
          <w:sz w:val="24"/>
          <w:szCs w:val="24"/>
        </w:rPr>
        <w:t>Antyplagiatowy</w:t>
      </w:r>
      <w:proofErr w:type="spellEnd"/>
      <w:r w:rsidRPr="00E73CF8">
        <w:rPr>
          <w:rFonts w:ascii="Times New Roman" w:hAnsi="Times New Roman"/>
          <w:color w:val="auto"/>
          <w:sz w:val="24"/>
          <w:szCs w:val="24"/>
        </w:rPr>
        <w:t>.</w:t>
      </w:r>
    </w:p>
    <w:p w:rsidR="00100F72" w:rsidRPr="005A2280" w:rsidRDefault="00475180" w:rsidP="009B3BAB">
      <w:pPr>
        <w:pStyle w:val="Akapitzlist"/>
        <w:numPr>
          <w:ilvl w:val="0"/>
          <w:numId w:val="14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b/>
          <w:bCs/>
          <w:color w:val="auto"/>
          <w:sz w:val="24"/>
          <w:szCs w:val="24"/>
        </w:rPr>
        <w:t>Ustawa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- Ustawa z dnia</w:t>
      </w:r>
      <w:r w:rsidR="00D81428" w:rsidRPr="005A22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>20 lipca 2018</w:t>
      </w:r>
      <w:r w:rsidR="004D545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>r. Prawo o szkolnictwie wyższym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i</w:t>
      </w:r>
      <w:r w:rsidR="009815E0">
        <w:rPr>
          <w:rFonts w:ascii="Times New Roman" w:hAnsi="Times New Roman"/>
          <w:color w:val="auto"/>
          <w:sz w:val="24"/>
          <w:szCs w:val="24"/>
        </w:rPr>
        <w:t> </w:t>
      </w:r>
      <w:r w:rsidRPr="00504EDE">
        <w:rPr>
          <w:rFonts w:ascii="Times New Roman" w:hAnsi="Times New Roman"/>
          <w:color w:val="auto"/>
          <w:sz w:val="24"/>
          <w:szCs w:val="24"/>
        </w:rPr>
        <w:t>nauce (t</w:t>
      </w:r>
      <w:r w:rsidR="00D81428" w:rsidRPr="00504EDE">
        <w:rPr>
          <w:rFonts w:ascii="Times New Roman" w:hAnsi="Times New Roman"/>
          <w:color w:val="auto"/>
          <w:sz w:val="24"/>
          <w:szCs w:val="24"/>
        </w:rPr>
        <w:t>j.:</w:t>
      </w:r>
      <w:r w:rsidRPr="00504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>Dz. U. z 20</w:t>
      </w:r>
      <w:r w:rsidR="00D81428" w:rsidRPr="005A2280">
        <w:rPr>
          <w:rFonts w:ascii="Times New Roman" w:hAnsi="Times New Roman"/>
          <w:color w:val="auto"/>
          <w:sz w:val="24"/>
          <w:szCs w:val="24"/>
        </w:rPr>
        <w:t>20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r. poz. 8</w:t>
      </w:r>
      <w:r w:rsidR="00D81428" w:rsidRPr="005A2280">
        <w:rPr>
          <w:rFonts w:ascii="Times New Roman" w:hAnsi="Times New Roman"/>
          <w:color w:val="auto"/>
          <w:sz w:val="24"/>
          <w:szCs w:val="24"/>
        </w:rPr>
        <w:t>5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ze zm.)</w:t>
      </w:r>
      <w:r w:rsidRPr="005A2280">
        <w:rPr>
          <w:rFonts w:ascii="Times New Roman" w:hAnsi="Times New Roman"/>
          <w:color w:val="auto"/>
          <w:sz w:val="24"/>
          <w:szCs w:val="24"/>
          <w:u w:color="FF0000"/>
        </w:rPr>
        <w:t>.</w:t>
      </w:r>
    </w:p>
    <w:p w:rsidR="00324141" w:rsidRPr="005A2280" w:rsidRDefault="00324141" w:rsidP="00324141">
      <w:pPr>
        <w:pStyle w:val="Akapitzlist"/>
        <w:suppressAutoHyphens w:val="0"/>
        <w:spacing w:after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061A4" w:rsidRDefault="007B45C6" w:rsidP="009815E0">
      <w:pPr>
        <w:pStyle w:val="Nagwek2"/>
        <w:spacing w:before="0"/>
        <w:ind w:left="360"/>
        <w:jc w:val="center"/>
        <w:rPr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§3</w:t>
      </w:r>
      <w:r w:rsidRPr="005A2280">
        <w:rPr>
          <w:color w:val="auto"/>
          <w:sz w:val="24"/>
          <w:szCs w:val="24"/>
        </w:rPr>
        <w:t xml:space="preserve"> </w:t>
      </w:r>
    </w:p>
    <w:p w:rsidR="003C115A" w:rsidRPr="003C115A" w:rsidRDefault="003C115A" w:rsidP="003C115A"/>
    <w:p w:rsidR="00D55A95" w:rsidRPr="007B45C6" w:rsidRDefault="00D55A95" w:rsidP="007B45C6">
      <w:pPr>
        <w:pStyle w:val="Nagwek2"/>
        <w:spacing w:before="0"/>
        <w:ind w:left="360"/>
        <w:jc w:val="center"/>
        <w:rPr>
          <w:color w:val="auto"/>
          <w:sz w:val="24"/>
          <w:szCs w:val="24"/>
        </w:rPr>
      </w:pPr>
      <w:r w:rsidRPr="005A2280">
        <w:rPr>
          <w:color w:val="auto"/>
          <w:sz w:val="24"/>
          <w:szCs w:val="24"/>
        </w:rPr>
        <w:t>Zakres regulacji</w:t>
      </w:r>
    </w:p>
    <w:p w:rsidR="00324141" w:rsidRPr="00AD15C1" w:rsidRDefault="00D55A95" w:rsidP="009B3BAB">
      <w:pPr>
        <w:pStyle w:val="Akapitzlist"/>
        <w:numPr>
          <w:ilvl w:val="3"/>
          <w:numId w:val="147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15C1">
        <w:rPr>
          <w:rFonts w:ascii="Times New Roman" w:hAnsi="Times New Roman" w:cs="Times New Roman"/>
          <w:color w:val="auto"/>
          <w:sz w:val="24"/>
          <w:szCs w:val="24"/>
        </w:rPr>
        <w:t>Niniejszy regulamin określa szczegółowe zasady przeprowadzania postępowań w sprawie nadania stopnia</w:t>
      </w:r>
      <w:r w:rsidR="00587972"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64A6" w:rsidRPr="00AD15C1">
        <w:rPr>
          <w:rFonts w:ascii="Times New Roman" w:hAnsi="Times New Roman" w:cs="Times New Roman"/>
          <w:color w:val="auto"/>
          <w:sz w:val="24"/>
          <w:szCs w:val="24"/>
        </w:rPr>
        <w:t>doktora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i doktora habilitowanego, dla</w:t>
      </w:r>
      <w:r w:rsidR="0004438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których podmiotem </w:t>
      </w:r>
      <w:r w:rsidR="000601CA"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doktoryzującym lub podmiotem 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habilitującym, </w:t>
      </w:r>
      <w:r w:rsidR="00B408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o którym mowa w art. 218 </w:t>
      </w:r>
      <w:r w:rsidR="00324141" w:rsidRPr="00AD15C1">
        <w:rPr>
          <w:rFonts w:ascii="Times New Roman" w:hAnsi="Times New Roman" w:cs="Times New Roman"/>
          <w:color w:val="auto"/>
          <w:sz w:val="24"/>
          <w:szCs w:val="24"/>
        </w:rPr>
        <w:t>Ustawy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 w:rsidR="00392945"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Akademia Sztuk Pięknych </w:t>
      </w:r>
      <w:r w:rsidR="00B408C9">
        <w:rPr>
          <w:rFonts w:ascii="Times New Roman" w:hAnsi="Times New Roman" w:cs="Times New Roman"/>
          <w:color w:val="auto"/>
          <w:sz w:val="24"/>
          <w:szCs w:val="24"/>
        </w:rPr>
        <w:br/>
      </w:r>
      <w:r w:rsidR="00392945" w:rsidRPr="00AD15C1">
        <w:rPr>
          <w:rFonts w:ascii="Times New Roman" w:hAnsi="Times New Roman" w:cs="Times New Roman"/>
          <w:color w:val="auto"/>
          <w:sz w:val="24"/>
          <w:szCs w:val="24"/>
        </w:rPr>
        <w:t>w Gdańsku</w:t>
      </w:r>
      <w:r w:rsidR="00324141" w:rsidRPr="00AD15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24141" w:rsidRPr="00AD15C1" w:rsidRDefault="00324141" w:rsidP="009B3BAB">
      <w:pPr>
        <w:pStyle w:val="Akapitzlist"/>
        <w:numPr>
          <w:ilvl w:val="0"/>
          <w:numId w:val="147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6B2B">
        <w:rPr>
          <w:rFonts w:ascii="Times New Roman" w:hAnsi="Times New Roman"/>
          <w:color w:val="auto"/>
          <w:sz w:val="24"/>
          <w:szCs w:val="24"/>
        </w:rPr>
        <w:t xml:space="preserve">Akademia Sztuk Pięknych w </w:t>
      </w:r>
      <w:r w:rsidR="00044389" w:rsidRPr="00366B2B">
        <w:rPr>
          <w:rFonts w:ascii="Times New Roman" w:hAnsi="Times New Roman"/>
          <w:color w:val="auto"/>
          <w:sz w:val="24"/>
          <w:szCs w:val="24"/>
        </w:rPr>
        <w:t>Gdańsku</w:t>
      </w:r>
      <w:r w:rsidRPr="00366B2B">
        <w:rPr>
          <w:rFonts w:ascii="Times New Roman" w:hAnsi="Times New Roman"/>
          <w:color w:val="auto"/>
          <w:sz w:val="24"/>
          <w:szCs w:val="24"/>
        </w:rPr>
        <w:t xml:space="preserve"> jako </w:t>
      </w:r>
      <w:r w:rsidRPr="00366B2B">
        <w:rPr>
          <w:rFonts w:ascii="Times New Roman" w:hAnsi="Times New Roman" w:cs="Times New Roman"/>
          <w:color w:val="auto"/>
          <w:sz w:val="24"/>
          <w:szCs w:val="24"/>
        </w:rPr>
        <w:t>podmiot doktoryzujący</w:t>
      </w:r>
      <w:r w:rsidR="00332337" w:rsidRPr="00366B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2B2B" w:rsidRPr="00366B2B">
        <w:rPr>
          <w:rFonts w:ascii="Times New Roman" w:hAnsi="Times New Roman" w:cs="Times New Roman"/>
          <w:color w:val="auto"/>
          <w:sz w:val="24"/>
          <w:szCs w:val="24"/>
        </w:rPr>
        <w:br/>
      </w:r>
      <w:r w:rsidR="00332337" w:rsidRPr="00366B2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2F0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332337" w:rsidRPr="00366B2B">
        <w:rPr>
          <w:rFonts w:ascii="Times New Roman" w:hAnsi="Times New Roman" w:cs="Times New Roman"/>
          <w:color w:val="auto"/>
          <w:sz w:val="24"/>
          <w:szCs w:val="24"/>
        </w:rPr>
        <w:t>habilitujący</w:t>
      </w:r>
      <w:r w:rsidRPr="00366B2B">
        <w:rPr>
          <w:rFonts w:ascii="Times New Roman" w:hAnsi="Times New Roman" w:cs="Times New Roman"/>
          <w:color w:val="auto"/>
          <w:sz w:val="24"/>
          <w:szCs w:val="24"/>
        </w:rPr>
        <w:t>, wskazuje</w:t>
      </w:r>
      <w:r w:rsidR="00F646C9" w:rsidRPr="00366B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5C1" w:rsidRPr="00366B2B">
        <w:rPr>
          <w:rFonts w:ascii="Times New Roman" w:hAnsi="Times New Roman" w:cs="Times New Roman"/>
          <w:color w:val="auto"/>
          <w:sz w:val="24"/>
          <w:szCs w:val="24"/>
        </w:rPr>
        <w:t>Radę ds. stopni ASP w Gdańsku</w:t>
      </w:r>
      <w:r w:rsidRPr="00366B2B">
        <w:rPr>
          <w:rFonts w:ascii="Times New Roman" w:hAnsi="Times New Roman"/>
          <w:color w:val="auto"/>
          <w:sz w:val="24"/>
          <w:szCs w:val="24"/>
        </w:rPr>
        <w:t xml:space="preserve"> do przeprowadzania postępowań i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nadania stopnia doktora </w:t>
      </w:r>
      <w:r w:rsidR="00FB033B" w:rsidRPr="00AD15C1">
        <w:rPr>
          <w:rFonts w:ascii="Times New Roman" w:hAnsi="Times New Roman"/>
          <w:color w:val="auto"/>
          <w:sz w:val="24"/>
          <w:szCs w:val="24"/>
        </w:rPr>
        <w:t xml:space="preserve">oraz doktora habilitowanego </w:t>
      </w:r>
      <w:r w:rsidR="00B408C9">
        <w:rPr>
          <w:rFonts w:ascii="Times New Roman" w:hAnsi="Times New Roman"/>
          <w:color w:val="auto"/>
          <w:sz w:val="24"/>
          <w:szCs w:val="24"/>
        </w:rPr>
        <w:br/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w dziedzinie sztuki, z zastrzeżeniem czynności </w:t>
      </w:r>
      <w:r w:rsidR="00454972" w:rsidRPr="00AD15C1">
        <w:rPr>
          <w:rFonts w:ascii="Times New Roman" w:hAnsi="Times New Roman"/>
          <w:color w:val="auto"/>
          <w:sz w:val="24"/>
          <w:szCs w:val="24"/>
        </w:rPr>
        <w:t>wy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konywanych przez </w:t>
      </w:r>
      <w:r w:rsidR="0098422B" w:rsidRPr="00AD15C1">
        <w:rPr>
          <w:rFonts w:ascii="Times New Roman" w:hAnsi="Times New Roman"/>
          <w:color w:val="auto"/>
          <w:sz w:val="24"/>
          <w:szCs w:val="24"/>
        </w:rPr>
        <w:t>k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omisję </w:t>
      </w:r>
      <w:r w:rsidR="0098422B" w:rsidRPr="00AD15C1">
        <w:rPr>
          <w:rFonts w:ascii="Times New Roman" w:hAnsi="Times New Roman"/>
          <w:color w:val="auto"/>
          <w:sz w:val="24"/>
          <w:szCs w:val="24"/>
        </w:rPr>
        <w:t>d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oktorską </w:t>
      </w:r>
      <w:r w:rsidR="0098422B" w:rsidRPr="00AD15C1">
        <w:rPr>
          <w:rFonts w:ascii="Times New Roman" w:hAnsi="Times New Roman"/>
          <w:color w:val="auto"/>
          <w:sz w:val="24"/>
          <w:szCs w:val="24"/>
        </w:rPr>
        <w:t>oraz</w:t>
      </w:r>
      <w:r w:rsidR="00044389">
        <w:rPr>
          <w:rFonts w:ascii="Times New Roman" w:hAnsi="Times New Roman"/>
          <w:color w:val="auto"/>
          <w:sz w:val="24"/>
          <w:szCs w:val="24"/>
        </w:rPr>
        <w:t> </w:t>
      </w:r>
      <w:r w:rsidR="0098422B" w:rsidRPr="00AD15C1">
        <w:rPr>
          <w:rFonts w:ascii="Times New Roman" w:hAnsi="Times New Roman"/>
          <w:color w:val="auto"/>
          <w:sz w:val="24"/>
          <w:szCs w:val="24"/>
        </w:rPr>
        <w:t xml:space="preserve">komisję habilitacyjną </w:t>
      </w:r>
      <w:r w:rsidRPr="00AD15C1">
        <w:rPr>
          <w:rFonts w:ascii="Times New Roman" w:hAnsi="Times New Roman"/>
          <w:color w:val="auto"/>
          <w:sz w:val="24"/>
          <w:szCs w:val="24"/>
        </w:rPr>
        <w:t>powołaną przez R</w:t>
      </w:r>
      <w:r w:rsidR="000C29AF" w:rsidRPr="00AD15C1">
        <w:rPr>
          <w:rFonts w:ascii="Times New Roman" w:hAnsi="Times New Roman"/>
          <w:color w:val="auto"/>
          <w:sz w:val="24"/>
          <w:szCs w:val="24"/>
        </w:rPr>
        <w:t>adę</w:t>
      </w:r>
      <w:r w:rsidRPr="00AD15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odrębnie dla każdego postępowania. </w:t>
      </w:r>
    </w:p>
    <w:p w:rsidR="00324141" w:rsidRPr="00647D15" w:rsidRDefault="002F08E1" w:rsidP="009B3BAB">
      <w:pPr>
        <w:pStyle w:val="Akapitzlist"/>
        <w:numPr>
          <w:ilvl w:val="0"/>
          <w:numId w:val="147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Rozstrzygnięcia Rady wydawane w postępowaniu podpisuje jej Przewodniczący. W </w:t>
      </w:r>
      <w:r w:rsidR="00324141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przypadku </w:t>
      </w:r>
      <w:r w:rsidR="00F9308B" w:rsidRPr="00647D15">
        <w:rPr>
          <w:rFonts w:ascii="Times New Roman" w:hAnsi="Times New Roman" w:cs="Times New Roman"/>
          <w:color w:val="auto"/>
          <w:sz w:val="24"/>
          <w:szCs w:val="24"/>
        </w:rPr>
        <w:t>odwołania z funkcji</w:t>
      </w:r>
      <w:r w:rsidR="00AD15C1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CB40EE" w:rsidRPr="00647D15">
        <w:rPr>
          <w:rFonts w:ascii="Times New Roman" w:hAnsi="Times New Roman" w:cs="Times New Roman"/>
          <w:color w:val="auto"/>
          <w:sz w:val="24"/>
          <w:szCs w:val="24"/>
        </w:rPr>
        <w:t>rzewodniczące</w:t>
      </w:r>
      <w:r w:rsidR="00AD15C1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go do </w:t>
      </w:r>
      <w:r w:rsidR="00AD15C1" w:rsidRPr="00647D15">
        <w:rPr>
          <w:rFonts w:ascii="Times New Roman" w:hAnsi="Times New Roman" w:cs="Times New Roman"/>
          <w:color w:val="auto"/>
          <w:sz w:val="24"/>
          <w:szCs w:val="24"/>
        </w:rPr>
        <w:lastRenderedPageBreak/>
        <w:t>momentu powołania nowego P</w:t>
      </w:r>
      <w:r w:rsidR="00CB40EE" w:rsidRPr="00647D15">
        <w:rPr>
          <w:rFonts w:ascii="Times New Roman" w:hAnsi="Times New Roman" w:cs="Times New Roman"/>
          <w:color w:val="auto"/>
          <w:sz w:val="24"/>
          <w:szCs w:val="24"/>
        </w:rPr>
        <w:t>rzewodniczącego</w:t>
      </w:r>
      <w:r w:rsidR="001C137D" w:rsidRPr="00647D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9308B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40EE" w:rsidRPr="00647D15">
        <w:rPr>
          <w:rFonts w:ascii="Times New Roman" w:hAnsi="Times New Roman" w:cs="Times New Roman"/>
          <w:color w:val="auto"/>
          <w:sz w:val="24"/>
          <w:szCs w:val="24"/>
        </w:rPr>
        <w:t>rozstrzygnięcia Rady</w:t>
      </w:r>
      <w:r w:rsidR="001C137D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454972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4141" w:rsidRPr="00647D15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044389" w:rsidRPr="00647D1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E73CF8" w:rsidRPr="00647D15">
        <w:rPr>
          <w:rFonts w:ascii="Times New Roman" w:hAnsi="Times New Roman" w:cs="Times New Roman"/>
          <w:color w:val="auto"/>
          <w:sz w:val="24"/>
          <w:szCs w:val="24"/>
        </w:rPr>
        <w:t>upoważnienia</w:t>
      </w:r>
      <w:r w:rsidR="001C137D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5C1" w:rsidRPr="00647D15">
        <w:rPr>
          <w:rFonts w:ascii="Times New Roman" w:hAnsi="Times New Roman" w:cs="Times New Roman"/>
          <w:color w:val="auto"/>
          <w:sz w:val="24"/>
          <w:szCs w:val="24"/>
        </w:rPr>
        <w:t>podpisuje Z</w:t>
      </w:r>
      <w:r w:rsidR="00912A79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astępca </w:t>
      </w:r>
      <w:r w:rsidR="00AD15C1" w:rsidRPr="00647D15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324141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rzewodniczącego. </w:t>
      </w:r>
      <w:r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Zastępca podpisuje rozstrzygnięcia także w przypadku, gdy Przewodniczący jest stroną </w:t>
      </w:r>
      <w:r w:rsidR="00777F8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47D15">
        <w:rPr>
          <w:rFonts w:ascii="Times New Roman" w:hAnsi="Times New Roman" w:cs="Times New Roman"/>
          <w:color w:val="auto"/>
          <w:sz w:val="24"/>
          <w:szCs w:val="24"/>
        </w:rPr>
        <w:t>w postępowaniu.</w:t>
      </w:r>
    </w:p>
    <w:p w:rsidR="00324141" w:rsidRPr="00AD15C1" w:rsidRDefault="00134E47" w:rsidP="009B3BAB">
      <w:pPr>
        <w:pStyle w:val="Akapitzlist"/>
        <w:numPr>
          <w:ilvl w:val="0"/>
          <w:numId w:val="147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000000" w:themeColor="text1"/>
          <w:sz w:val="24"/>
          <w:szCs w:val="24"/>
        </w:rPr>
        <w:t>Rada</w:t>
      </w:r>
      <w:r w:rsidRPr="00AD15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4141" w:rsidRPr="00AD15C1">
        <w:rPr>
          <w:rFonts w:ascii="Times New Roman" w:hAnsi="Times New Roman"/>
          <w:color w:val="auto"/>
          <w:sz w:val="24"/>
          <w:szCs w:val="24"/>
        </w:rPr>
        <w:t xml:space="preserve">podejmuje </w:t>
      </w:r>
      <w:r w:rsidR="00F22CAA">
        <w:rPr>
          <w:rFonts w:ascii="Times New Roman" w:hAnsi="Times New Roman"/>
          <w:color w:val="auto"/>
          <w:sz w:val="24"/>
          <w:szCs w:val="24"/>
        </w:rPr>
        <w:t>swoje rozstrzygnię</w:t>
      </w:r>
      <w:r w:rsidR="00461E5F">
        <w:rPr>
          <w:rFonts w:ascii="Times New Roman" w:hAnsi="Times New Roman"/>
          <w:color w:val="auto"/>
          <w:sz w:val="24"/>
          <w:szCs w:val="24"/>
        </w:rPr>
        <w:t>cia</w:t>
      </w:r>
      <w:r w:rsidR="00324141" w:rsidRPr="00AD15C1">
        <w:rPr>
          <w:rFonts w:ascii="Times New Roman" w:hAnsi="Times New Roman"/>
          <w:color w:val="auto"/>
          <w:sz w:val="24"/>
          <w:szCs w:val="24"/>
        </w:rPr>
        <w:t xml:space="preserve"> zwykłą większością głosów przy</w:t>
      </w:r>
      <w:r w:rsidR="00B8016D">
        <w:rPr>
          <w:rFonts w:ascii="Times New Roman" w:hAnsi="Times New Roman"/>
          <w:color w:val="auto"/>
          <w:sz w:val="24"/>
          <w:szCs w:val="24"/>
        </w:rPr>
        <w:t> </w:t>
      </w:r>
      <w:r w:rsidR="00D21BD2" w:rsidRPr="00AD15C1">
        <w:rPr>
          <w:rFonts w:ascii="Times New Roman" w:hAnsi="Times New Roman"/>
          <w:color w:val="auto"/>
          <w:sz w:val="24"/>
          <w:szCs w:val="24"/>
        </w:rPr>
        <w:t xml:space="preserve">obecności przynajmniej połowy </w:t>
      </w:r>
      <w:r w:rsidR="00324141" w:rsidRPr="00AD15C1">
        <w:rPr>
          <w:rFonts w:ascii="Times New Roman" w:hAnsi="Times New Roman"/>
          <w:color w:val="auto"/>
          <w:sz w:val="24"/>
          <w:szCs w:val="24"/>
        </w:rPr>
        <w:t>liczby członków Rady Naukowej.</w:t>
      </w:r>
    </w:p>
    <w:p w:rsidR="00AD15C1" w:rsidRPr="001C137D" w:rsidRDefault="003A7E16" w:rsidP="009B3BAB">
      <w:pPr>
        <w:pStyle w:val="Akapitzlist"/>
        <w:widowControl w:val="0"/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 w:hanging="284"/>
        <w:contextualSpacing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AD1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Głosowania dotyczące powoływania komisji doktorskich lub komisji weryfikacyjnych </w:t>
      </w:r>
      <w:r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podejmowane w odniesieniu </w:t>
      </w:r>
      <w:r w:rsidRPr="00AD1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całego </w:t>
      </w:r>
      <w:r w:rsidR="008A408E" w:rsidRPr="00AD1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wskazanego</w:t>
      </w:r>
      <w:r w:rsidR="00CA6983" w:rsidRPr="00AD1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1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składu</w:t>
      </w:r>
      <w:r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, chyba że zostanie zgłoszony formalny wniosek o głosowanie oddzi</w:t>
      </w:r>
      <w:r w:rsidR="004C36E7"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elne na</w:t>
      </w:r>
      <w:r w:rsidR="001C13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C36E7"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każdego członka komisji. Głosowanie wyrażone jest jawnie</w:t>
      </w:r>
      <w:r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F8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zachowaniem </w:t>
      </w:r>
      <w:r w:rsidR="004C36E7"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zwykłej </w:t>
      </w:r>
      <w:r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większości głosów.</w:t>
      </w:r>
    </w:p>
    <w:p w:rsidR="009378E3" w:rsidRPr="009378E3" w:rsidRDefault="00324141" w:rsidP="009B3BAB">
      <w:pPr>
        <w:pStyle w:val="Akapitzlist"/>
        <w:widowControl w:val="0"/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"/>
        <w:ind w:left="426"/>
        <w:contextualSpacing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W szczególnie uzasadnionych przypadkach, posiedzenia </w:t>
      </w:r>
      <w:r w:rsidR="00AD15C1"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Rady</w:t>
      </w:r>
      <w:r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5B7" w:rsidRPr="00AD15C1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1C137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>poszczególnych etapach postępowania mo</w:t>
      </w:r>
      <w:r w:rsidR="00B47079" w:rsidRPr="00AD15C1">
        <w:rPr>
          <w:rFonts w:ascii="Times New Roman" w:hAnsi="Times New Roman" w:cs="Times New Roman"/>
          <w:color w:val="auto"/>
          <w:sz w:val="24"/>
          <w:szCs w:val="24"/>
        </w:rPr>
        <w:t>gą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78E3">
        <w:rPr>
          <w:rFonts w:ascii="Times New Roman" w:hAnsi="Times New Roman" w:cs="Times New Roman"/>
          <w:color w:val="auto"/>
          <w:sz w:val="24"/>
          <w:szCs w:val="24"/>
        </w:rPr>
        <w:t>być</w:t>
      </w:r>
      <w:r w:rsidR="009378E3" w:rsidRPr="009378E3">
        <w:rPr>
          <w:rFonts w:ascii="Times New Roman" w:hAnsi="Times New Roman" w:cs="Times New Roman"/>
          <w:color w:val="auto"/>
          <w:sz w:val="24"/>
          <w:szCs w:val="24"/>
        </w:rPr>
        <w:t xml:space="preserve"> przeprowadzane przy użyciu środków komunikacji elektronicznej, zapewniających </w:t>
      </w:r>
      <w:r w:rsidR="00777F8E">
        <w:rPr>
          <w:rFonts w:ascii="Times New Roman" w:hAnsi="Times New Roman" w:cs="Times New Roman"/>
          <w:color w:val="auto"/>
          <w:sz w:val="24"/>
          <w:szCs w:val="24"/>
        </w:rPr>
        <w:br/>
      </w:r>
      <w:r w:rsidR="009378E3" w:rsidRPr="009378E3">
        <w:rPr>
          <w:rFonts w:ascii="Times New Roman" w:hAnsi="Times New Roman" w:cs="Times New Roman"/>
          <w:color w:val="auto"/>
          <w:sz w:val="24"/>
          <w:szCs w:val="24"/>
        </w:rPr>
        <w:t>w szczególności:</w:t>
      </w:r>
    </w:p>
    <w:p w:rsidR="009378E3" w:rsidRPr="009378E3" w:rsidRDefault="009378E3" w:rsidP="000422E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"/>
        <w:ind w:left="426"/>
        <w:contextualSpacing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9378E3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Pr="009378E3">
        <w:rPr>
          <w:rFonts w:ascii="Times New Roman" w:hAnsi="Times New Roman" w:cs="Times New Roman"/>
          <w:color w:val="auto"/>
          <w:sz w:val="24"/>
          <w:szCs w:val="24"/>
        </w:rPr>
        <w:tab/>
        <w:t>transmisję posiedzenia w czasie rzeczywistym między jego uczestnikami,</w:t>
      </w:r>
    </w:p>
    <w:p w:rsidR="009378E3" w:rsidRPr="009378E3" w:rsidRDefault="009378E3" w:rsidP="000422E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"/>
        <w:ind w:left="426"/>
        <w:contextualSpacing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9378E3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Pr="009378E3">
        <w:rPr>
          <w:rFonts w:ascii="Times New Roman" w:hAnsi="Times New Roman" w:cs="Times New Roman"/>
          <w:color w:val="auto"/>
          <w:sz w:val="24"/>
          <w:szCs w:val="24"/>
        </w:rPr>
        <w:tab/>
        <w:t>wielostronną komunikację w czasie rzeczywistym, w ramach której uczestnicy posiedzenia mogą wypowiadać się w jego toku</w:t>
      </w:r>
    </w:p>
    <w:p w:rsidR="00461E5F" w:rsidRPr="00461E5F" w:rsidRDefault="009378E3" w:rsidP="000422E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"/>
        <w:ind w:left="426"/>
        <w:contextualSpacing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9378E3">
        <w:rPr>
          <w:rFonts w:ascii="Times New Roman" w:hAnsi="Times New Roman" w:cs="Times New Roman"/>
          <w:color w:val="auto"/>
          <w:sz w:val="24"/>
          <w:szCs w:val="24"/>
        </w:rPr>
        <w:t>- z zachowaniem niezbędnych zasad bezpieczeństwa.</w:t>
      </w:r>
    </w:p>
    <w:p w:rsidR="00461E5F" w:rsidRPr="00E73CF8" w:rsidRDefault="00461E5F" w:rsidP="009B3BAB">
      <w:pPr>
        <w:pStyle w:val="Akapitzlist"/>
        <w:widowControl w:val="0"/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"/>
        <w:ind w:left="426" w:hanging="284"/>
        <w:contextualSpacing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73CF8">
        <w:rPr>
          <w:rFonts w:ascii="Times New Roman" w:hAnsi="Times New Roman" w:cs="Times New Roman"/>
          <w:color w:val="auto"/>
          <w:sz w:val="24"/>
          <w:szCs w:val="24"/>
        </w:rPr>
        <w:t>W przypadku posiedzeń odbywających się zdalnie glosowania tajne na</w:t>
      </w:r>
      <w:r w:rsidR="00B8016D" w:rsidRPr="00E73CF8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73CF8">
        <w:rPr>
          <w:rFonts w:ascii="Times New Roman" w:hAnsi="Times New Roman" w:cs="Times New Roman"/>
          <w:color w:val="auto"/>
          <w:sz w:val="24"/>
          <w:szCs w:val="24"/>
        </w:rPr>
        <w:t xml:space="preserve">posiedzeniach Rady lub </w:t>
      </w:r>
      <w:r w:rsidR="00B8016D" w:rsidRPr="00E73CF8">
        <w:rPr>
          <w:rFonts w:ascii="Times New Roman" w:hAnsi="Times New Roman" w:cs="Times New Roman"/>
          <w:color w:val="auto"/>
          <w:sz w:val="24"/>
          <w:szCs w:val="24"/>
        </w:rPr>
        <w:t xml:space="preserve">komisji </w:t>
      </w:r>
      <w:r w:rsidRPr="00E73CF8">
        <w:rPr>
          <w:rFonts w:ascii="Times New Roman" w:hAnsi="Times New Roman" w:cs="Times New Roman"/>
          <w:color w:val="auto"/>
          <w:sz w:val="24"/>
          <w:szCs w:val="24"/>
        </w:rPr>
        <w:t xml:space="preserve">odbywają się za pomocą systemu </w:t>
      </w:r>
      <w:proofErr w:type="spellStart"/>
      <w:r w:rsidRPr="00E73CF8">
        <w:rPr>
          <w:rFonts w:ascii="Times New Roman" w:hAnsi="Times New Roman" w:cs="Times New Roman"/>
          <w:color w:val="auto"/>
          <w:sz w:val="24"/>
          <w:szCs w:val="24"/>
        </w:rPr>
        <w:t>Akademus</w:t>
      </w:r>
      <w:proofErr w:type="spellEnd"/>
      <w:r w:rsidRPr="00E73CF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061A4" w:rsidRDefault="00690461" w:rsidP="00690461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B45C6">
        <w:rPr>
          <w:rFonts w:ascii="Times New Roman" w:hAnsi="Times New Roman"/>
          <w:b/>
          <w:bCs/>
          <w:color w:val="auto"/>
          <w:sz w:val="24"/>
          <w:szCs w:val="24"/>
        </w:rPr>
        <w:t>§4</w:t>
      </w:r>
    </w:p>
    <w:p w:rsidR="003C115A" w:rsidRDefault="003C115A" w:rsidP="00690461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61E5F" w:rsidRDefault="008061A4" w:rsidP="00461E5F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Odpowiednie stosowanie</w:t>
      </w:r>
    </w:p>
    <w:p w:rsidR="000C40A1" w:rsidRDefault="00D65636" w:rsidP="000C40A1">
      <w:pPr>
        <w:spacing w:line="276" w:lineRule="auto"/>
        <w:ind w:left="426"/>
        <w:rPr>
          <w:rStyle w:val="markedcontent"/>
          <w:rFonts w:ascii="Times New Roman" w:hAnsi="Times New Roman" w:cs="Times New Roman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sz w:val="24"/>
          <w:szCs w:val="24"/>
        </w:rPr>
        <w:t>W postępowaniach w sprawie nadania stopnia doktora, w zakresie nieuregulowanym w ustawie, stosuje się odpowiednio przepisy ustawy z dnia 14</w:t>
      </w:r>
      <w:r w:rsidR="00F12D5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AD15C1">
        <w:rPr>
          <w:rStyle w:val="markedcontent"/>
          <w:rFonts w:ascii="Times New Roman" w:hAnsi="Times New Roman" w:cs="Times New Roman"/>
          <w:sz w:val="24"/>
          <w:szCs w:val="24"/>
        </w:rPr>
        <w:t>czerwca 1960 r. – Kodeks postępowania administracyjnego (</w:t>
      </w:r>
      <w:r w:rsidRPr="00461E5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tj.</w:t>
      </w:r>
      <w:r w:rsidRPr="00AD15C1">
        <w:rPr>
          <w:rStyle w:val="markedcontent"/>
          <w:rFonts w:ascii="Times New Roman" w:hAnsi="Times New Roman" w:cs="Times New Roman"/>
          <w:sz w:val="24"/>
          <w:szCs w:val="24"/>
        </w:rPr>
        <w:t xml:space="preserve"> Dz.U. 2021</w:t>
      </w:r>
      <w:r w:rsidR="001C137D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AD15C1">
        <w:rPr>
          <w:rStyle w:val="markedcontent"/>
          <w:rFonts w:ascii="Times New Roman" w:hAnsi="Times New Roman" w:cs="Times New Roman"/>
          <w:sz w:val="24"/>
          <w:szCs w:val="24"/>
        </w:rPr>
        <w:t>r., poz. 735 ze zm.).</w:t>
      </w:r>
      <w:bookmarkStart w:id="4" w:name="_Toc3"/>
    </w:p>
    <w:p w:rsidR="000C40A1" w:rsidRDefault="000C40A1" w:rsidP="000C40A1">
      <w:pPr>
        <w:spacing w:line="276" w:lineRule="auto"/>
        <w:ind w:left="426"/>
        <w:rPr>
          <w:color w:val="auto"/>
          <w:sz w:val="24"/>
          <w:szCs w:val="24"/>
        </w:rPr>
      </w:pPr>
    </w:p>
    <w:p w:rsidR="000C40A1" w:rsidRPr="000C40A1" w:rsidRDefault="00CD2C4F" w:rsidP="000C40A1">
      <w:pPr>
        <w:spacing w:line="276" w:lineRule="auto"/>
        <w:ind w:left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40A1">
        <w:rPr>
          <w:rFonts w:ascii="Times New Roman" w:hAnsi="Times New Roman" w:cs="Times New Roman"/>
          <w:b/>
          <w:color w:val="auto"/>
          <w:sz w:val="24"/>
          <w:szCs w:val="24"/>
        </w:rPr>
        <w:t>Rozdział</w:t>
      </w:r>
      <w:r w:rsidR="008061A4" w:rsidRPr="000C40A1">
        <w:rPr>
          <w:rStyle w:val="Odwoaniedokomentarza"/>
          <w:rFonts w:ascii="Times New Roman" w:hAnsi="Times New Roman" w:cs="Times New Roman"/>
          <w:b/>
        </w:rPr>
        <w:t xml:space="preserve"> </w:t>
      </w:r>
      <w:r w:rsidR="008061A4" w:rsidRPr="000C40A1">
        <w:rPr>
          <w:rStyle w:val="Odwoaniedokomentarza"/>
          <w:rFonts w:ascii="Times New Roman" w:hAnsi="Times New Roman" w:cs="Times New Roman"/>
          <w:b/>
          <w:sz w:val="24"/>
          <w:szCs w:val="24"/>
        </w:rPr>
        <w:t>I</w:t>
      </w:r>
      <w:r w:rsidR="00594C8A" w:rsidRPr="000C40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</w:p>
    <w:p w:rsidR="008061A4" w:rsidRDefault="00475180" w:rsidP="000C40A1">
      <w:pPr>
        <w:spacing w:line="276" w:lineRule="auto"/>
        <w:ind w:left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40A1">
        <w:rPr>
          <w:rFonts w:ascii="Times New Roman" w:hAnsi="Times New Roman" w:cs="Times New Roman"/>
          <w:b/>
          <w:color w:val="auto"/>
          <w:sz w:val="24"/>
          <w:szCs w:val="24"/>
        </w:rPr>
        <w:t>Postępowanie w sprawie nadania stopnia doktora sztuki</w:t>
      </w:r>
      <w:bookmarkEnd w:id="4"/>
    </w:p>
    <w:p w:rsidR="003C115A" w:rsidRPr="000C40A1" w:rsidRDefault="003C115A" w:rsidP="000C40A1">
      <w:pPr>
        <w:spacing w:line="276" w:lineRule="auto"/>
        <w:ind w:left="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061A4" w:rsidRDefault="00690461" w:rsidP="00690461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04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6904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C115A" w:rsidRDefault="003C115A" w:rsidP="00690461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504C" w:rsidRPr="008061A4" w:rsidRDefault="00377F2F" w:rsidP="008061A4">
      <w:pPr>
        <w:spacing w:line="276" w:lineRule="auto"/>
        <w:jc w:val="center"/>
        <w:rPr>
          <w:rFonts w:ascii="Times New Roman" w:eastAsia="Times New Roman" w:hAnsi="Times New Roman" w:cs="Times New Roman"/>
          <w:b/>
          <w:strike/>
          <w:color w:val="auto"/>
          <w:sz w:val="24"/>
          <w:szCs w:val="24"/>
        </w:rPr>
      </w:pPr>
      <w:r w:rsidRPr="00690461">
        <w:rPr>
          <w:rFonts w:ascii="Times New Roman" w:hAnsi="Times New Roman" w:cs="Times New Roman"/>
          <w:b/>
          <w:color w:val="auto"/>
          <w:sz w:val="24"/>
          <w:szCs w:val="24"/>
        </w:rPr>
        <w:t>Wymogi nadania stopnia doktora</w:t>
      </w:r>
    </w:p>
    <w:p w:rsidR="00100F72" w:rsidRPr="00E73CF8" w:rsidRDefault="00475180" w:rsidP="009B3BAB">
      <w:pPr>
        <w:pStyle w:val="Akapitzlist"/>
        <w:numPr>
          <w:ilvl w:val="0"/>
          <w:numId w:val="149"/>
        </w:numPr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E73CF8">
        <w:rPr>
          <w:rFonts w:ascii="Times New Roman" w:hAnsi="Times New Roman"/>
          <w:color w:val="auto"/>
          <w:sz w:val="24"/>
          <w:szCs w:val="24"/>
        </w:rPr>
        <w:t>Stopień doktora jest nadawany w drodze postępowania doktorskiego wszczętego na wniosek osoby ubiegającej się o nadanie stopnia, zwanej dalej "kandydatem".</w:t>
      </w:r>
    </w:p>
    <w:p w:rsidR="00100F72" w:rsidRPr="00E73CF8" w:rsidRDefault="00475180" w:rsidP="009B3BAB">
      <w:pPr>
        <w:pStyle w:val="Akapitzlist"/>
        <w:numPr>
          <w:ilvl w:val="0"/>
          <w:numId w:val="149"/>
        </w:numPr>
        <w:ind w:left="142" w:firstLine="0"/>
        <w:rPr>
          <w:rFonts w:ascii="Times New Roman" w:hAnsi="Times New Roman"/>
          <w:color w:val="auto"/>
          <w:sz w:val="24"/>
          <w:szCs w:val="24"/>
        </w:rPr>
      </w:pPr>
      <w:r w:rsidRPr="00E73CF8">
        <w:rPr>
          <w:rFonts w:ascii="Times New Roman" w:hAnsi="Times New Roman"/>
          <w:color w:val="auto"/>
          <w:sz w:val="24"/>
          <w:szCs w:val="24"/>
        </w:rPr>
        <w:t>Stopień doktora nadaje się osobie, która:</w:t>
      </w:r>
    </w:p>
    <w:p w:rsidR="00100F72" w:rsidRPr="005A2280" w:rsidRDefault="00475180" w:rsidP="009B3BAB">
      <w:pPr>
        <w:pStyle w:val="Akapitzlist"/>
        <w:numPr>
          <w:ilvl w:val="0"/>
          <w:numId w:val="150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lastRenderedPageBreak/>
        <w:t>posiada tytuł zawodowy magistra, magistra inżyniera albo równorzędny lub posiada dyplom, o którym mowa w art. 326 ust. 2 pkt</w:t>
      </w:r>
      <w:r w:rsidR="003D6637">
        <w:rPr>
          <w:rFonts w:ascii="Times New Roman" w:hAnsi="Times New Roman"/>
          <w:color w:val="00B050"/>
          <w:sz w:val="24"/>
          <w:szCs w:val="24"/>
        </w:rPr>
        <w:t>.</w:t>
      </w:r>
      <w:r w:rsidR="00F12D54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2 lub</w:t>
      </w:r>
      <w:r w:rsidR="003D6637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art.</w:t>
      </w:r>
      <w:r w:rsidR="003D6637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327</w:t>
      </w:r>
      <w:r w:rsidR="003D6637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ust. 2 Ustawy, dający prawo do ubiegania się o nadanie stopnia doktora w państwie, w którego systemie szkolnictwa wyższego działa uczelnia, która go wydała;</w:t>
      </w:r>
    </w:p>
    <w:p w:rsidR="00100F72" w:rsidRPr="005A2280" w:rsidRDefault="00475180" w:rsidP="009B3BAB">
      <w:pPr>
        <w:pStyle w:val="Akapitzlist"/>
        <w:numPr>
          <w:ilvl w:val="0"/>
          <w:numId w:val="150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uzyskała efekty uczenia się dla kwalifikacji na poziomie 8 PRK, przy</w:t>
      </w:r>
      <w:r w:rsidR="003D6637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czym efekty uczenia się w zakresie znajomości nowożytnego języka obcego są potwierdzone certyfikatem lub dyplomem ukończenia studiów, poświadczającymi znajomość tego języka na poziomie bie</w:t>
      </w:r>
      <w:r w:rsidR="00D816BB" w:rsidRPr="005A2280">
        <w:rPr>
          <w:rFonts w:ascii="Times New Roman" w:hAnsi="Times New Roman"/>
          <w:color w:val="auto"/>
          <w:sz w:val="24"/>
          <w:szCs w:val="24"/>
        </w:rPr>
        <w:t>głości językowej co najmniej B2 (wg Europejskiego Systemu Opisu Kształcenia Językowego – CERF).</w:t>
      </w:r>
    </w:p>
    <w:p w:rsidR="00100F72" w:rsidRPr="005A2280" w:rsidRDefault="00475180" w:rsidP="009B3BAB">
      <w:pPr>
        <w:pStyle w:val="Akapitzlist"/>
        <w:numPr>
          <w:ilvl w:val="0"/>
          <w:numId w:val="150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posiada w dorobku:</w:t>
      </w:r>
    </w:p>
    <w:p w:rsidR="00D80C86" w:rsidRPr="00D80C86" w:rsidRDefault="00D80C86" w:rsidP="009B3BAB">
      <w:pPr>
        <w:pStyle w:val="Akapitzlist"/>
        <w:numPr>
          <w:ilvl w:val="0"/>
          <w:numId w:val="151"/>
        </w:numPr>
        <w:spacing w:after="0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C86">
        <w:rPr>
          <w:rFonts w:ascii="Times New Roman" w:hAnsi="Times New Roman"/>
          <w:color w:val="000000" w:themeColor="text1"/>
          <w:sz w:val="24"/>
          <w:szCs w:val="24"/>
        </w:rPr>
        <w:t>artykuł naukowy opublikowany w czasopiśmie naukowym lub</w:t>
      </w:r>
      <w:r w:rsidR="00F12D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80C8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F12D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80C86">
        <w:rPr>
          <w:rFonts w:ascii="Times New Roman" w:hAnsi="Times New Roman"/>
          <w:color w:val="000000" w:themeColor="text1"/>
          <w:sz w:val="24"/>
          <w:szCs w:val="24"/>
        </w:rPr>
        <w:t>recenzowanych materiałach z konferencji międzynarodowej, które w roku opublikowania artykułu w ostatecznej formie były ujęte w wykazie sporządzonym zgodnie z przepisami wydanymi na podstawie art. 267 ust. 2 pkt 2 lit. b, lub</w:t>
      </w:r>
    </w:p>
    <w:p w:rsidR="00D80C86" w:rsidRPr="00D80C86" w:rsidRDefault="00D80C86" w:rsidP="009B3BAB">
      <w:pPr>
        <w:pStyle w:val="Akapitzlist"/>
        <w:numPr>
          <w:ilvl w:val="0"/>
          <w:numId w:val="151"/>
        </w:numPr>
        <w:spacing w:after="0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F6">
        <w:rPr>
          <w:rFonts w:ascii="Times New Roman" w:hAnsi="Times New Roman"/>
          <w:color w:val="auto"/>
          <w:sz w:val="24"/>
          <w:szCs w:val="24"/>
        </w:rPr>
        <w:t>1</w:t>
      </w:r>
      <w:r w:rsidRPr="00D80C86">
        <w:rPr>
          <w:rFonts w:ascii="Times New Roman" w:hAnsi="Times New Roman"/>
          <w:color w:val="000000" w:themeColor="text1"/>
          <w:sz w:val="24"/>
          <w:szCs w:val="24"/>
        </w:rPr>
        <w:t xml:space="preserve"> monografię naukową wydaną przez wydawnictwo, które w roku opublikowania monografii w ostatecznej formie było ujęte w wykazie sporządzonym zgodnie z przepisami wydanymi na podstawie art. 267 ust. 2 pkt 2 lit. a, albo rozdział w takiej monografii, lub</w:t>
      </w:r>
    </w:p>
    <w:p w:rsidR="00D80C86" w:rsidRDefault="00D80C86" w:rsidP="009B3BAB">
      <w:pPr>
        <w:pStyle w:val="Akapitzlist"/>
        <w:numPr>
          <w:ilvl w:val="0"/>
          <w:numId w:val="151"/>
        </w:numPr>
        <w:spacing w:after="0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 w:rsidRPr="00D80C86">
        <w:rPr>
          <w:rFonts w:ascii="Times New Roman" w:hAnsi="Times New Roman"/>
          <w:color w:val="000000" w:themeColor="text1"/>
          <w:sz w:val="24"/>
          <w:szCs w:val="24"/>
        </w:rPr>
        <w:t>dzieło artystyczne o istotnym znaczeniu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0F72" w:rsidRPr="00E73CF8" w:rsidRDefault="00475180" w:rsidP="009B3BAB">
      <w:pPr>
        <w:pStyle w:val="Akapitzlist"/>
        <w:numPr>
          <w:ilvl w:val="0"/>
          <w:numId w:val="15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73CF8">
        <w:rPr>
          <w:rFonts w:ascii="Times New Roman" w:hAnsi="Times New Roman"/>
          <w:color w:val="000000" w:themeColor="text1"/>
          <w:sz w:val="24"/>
          <w:szCs w:val="24"/>
        </w:rPr>
        <w:t>przedstawiła i obroniła rozprawę doktorską;</w:t>
      </w:r>
    </w:p>
    <w:p w:rsidR="00100F72" w:rsidRDefault="00475180" w:rsidP="009B3BAB">
      <w:pPr>
        <w:pStyle w:val="Akapitzlist"/>
        <w:numPr>
          <w:ilvl w:val="0"/>
          <w:numId w:val="150"/>
        </w:numPr>
        <w:suppressAutoHyphens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5C1">
        <w:rPr>
          <w:rFonts w:ascii="Times New Roman" w:hAnsi="Times New Roman"/>
          <w:color w:val="000000" w:themeColor="text1"/>
          <w:sz w:val="24"/>
          <w:szCs w:val="24"/>
        </w:rPr>
        <w:t>spełniła inne wymagania określone w niniejszym Regulaminie.</w:t>
      </w:r>
    </w:p>
    <w:p w:rsidR="00D80C86" w:rsidRPr="00AD15C1" w:rsidRDefault="00D80C86" w:rsidP="00E73CF8">
      <w:pPr>
        <w:pStyle w:val="Akapitzlist"/>
        <w:suppressAutoHyphens w:val="0"/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1452" w:rsidRPr="00647D15" w:rsidRDefault="00DA1452" w:rsidP="009B3BAB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76"/>
        </w:tabs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47D1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Posiadanie w dorobku dzieła artystycznego o istotnym znaczeniu </w:t>
      </w:r>
      <w:r w:rsidR="00F12D54"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dotyczy co najmniej jednego dzieła </w:t>
      </w:r>
      <w:r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z zakresu malarstwa, rysunku, rzeźby, ceramiki, szkła, grafiki, fotografii, realizacji multimedialnych, audiowizualnych, </w:t>
      </w:r>
      <w:proofErr w:type="spellStart"/>
      <w:r w:rsidRPr="00647D15">
        <w:rPr>
          <w:rFonts w:ascii="Times New Roman" w:hAnsi="Times New Roman" w:cs="Times New Roman"/>
          <w:color w:val="auto"/>
          <w:sz w:val="24"/>
          <w:szCs w:val="24"/>
        </w:rPr>
        <w:t>performatywnych</w:t>
      </w:r>
      <w:proofErr w:type="spellEnd"/>
      <w:r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, intermedialnych; z zakresu sztuk projektowych, w tym </w:t>
      </w:r>
      <w:r w:rsidRPr="00647D15">
        <w:rPr>
          <w:rFonts w:ascii="Times New Roman" w:hAnsi="Times New Roman" w:cs="Times New Roman"/>
          <w:color w:val="auto"/>
          <w:sz w:val="24"/>
          <w:szCs w:val="24"/>
          <w:u w:color="FF2600"/>
        </w:rPr>
        <w:t>komunikacji wizualnej,</w:t>
      </w:r>
      <w:r w:rsidRPr="00647D15">
        <w:rPr>
          <w:rFonts w:ascii="Times New Roman" w:hAnsi="Times New Roman" w:cs="Times New Roman"/>
          <w:color w:val="auto"/>
          <w:sz w:val="24"/>
          <w:szCs w:val="24"/>
        </w:rPr>
        <w:t xml:space="preserve"> wzornictwa przemysłowego, architektury wnętrz, architektury krajobrazu, scenografii, projektowania kostiumów</w:t>
      </w:r>
      <w:r w:rsidR="00647D1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80C86" w:rsidRPr="007A3DF6" w:rsidRDefault="00A77DCA" w:rsidP="009B3BAB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Style w:val="markedcontent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7A3DF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Spełnienie warunków</w:t>
      </w:r>
      <w:r w:rsidR="00D45A65" w:rsidRPr="007A3DF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</w:t>
      </w:r>
      <w:r w:rsidRPr="007A3DF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o których mowa w ust 2 pkt 5 niniejszego paragrafu rozumie się w szczególności </w:t>
      </w:r>
      <w:r w:rsidRPr="007A3DF6">
        <w:rPr>
          <w:rFonts w:ascii="Times New Roman" w:hAnsi="Times New Roman"/>
          <w:color w:val="auto"/>
          <w:sz w:val="24"/>
          <w:szCs w:val="24"/>
        </w:rPr>
        <w:t>spełnienie wymagań</w:t>
      </w:r>
      <w:r w:rsidR="00DA1452" w:rsidRPr="007A3DF6">
        <w:rPr>
          <w:rFonts w:ascii="Times New Roman" w:hAnsi="Times New Roman"/>
          <w:color w:val="auto"/>
          <w:sz w:val="24"/>
          <w:szCs w:val="24"/>
        </w:rPr>
        <w:t xml:space="preserve"> kontroli </w:t>
      </w:r>
      <w:proofErr w:type="spellStart"/>
      <w:r w:rsidR="00DA1452" w:rsidRPr="007A3DF6">
        <w:rPr>
          <w:rFonts w:ascii="Times New Roman" w:hAnsi="Times New Roman"/>
          <w:color w:val="auto"/>
          <w:sz w:val="24"/>
          <w:szCs w:val="24"/>
        </w:rPr>
        <w:t>antyplagiatowej</w:t>
      </w:r>
      <w:proofErr w:type="spellEnd"/>
      <w:r w:rsidR="00DA1452" w:rsidRPr="007A3DF6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7A3DF6">
        <w:rPr>
          <w:rFonts w:ascii="Times New Roman" w:hAnsi="Times New Roman"/>
          <w:color w:val="auto"/>
          <w:sz w:val="24"/>
          <w:szCs w:val="24"/>
        </w:rPr>
        <w:br/>
      </w:r>
      <w:r w:rsidR="00DA1452" w:rsidRPr="007A3DF6">
        <w:rPr>
          <w:rFonts w:ascii="Times New Roman" w:hAnsi="Times New Roman"/>
          <w:color w:val="auto"/>
          <w:sz w:val="24"/>
          <w:szCs w:val="24"/>
        </w:rPr>
        <w:t>o</w:t>
      </w:r>
      <w:r w:rsidR="00D45A65" w:rsidRPr="007A3DF6">
        <w:rPr>
          <w:rFonts w:ascii="Times New Roman" w:hAnsi="Times New Roman"/>
          <w:color w:val="auto"/>
          <w:sz w:val="24"/>
          <w:szCs w:val="24"/>
        </w:rPr>
        <w:t> </w:t>
      </w:r>
      <w:r w:rsidR="00DA1452" w:rsidRPr="007A3DF6">
        <w:rPr>
          <w:rFonts w:ascii="Times New Roman" w:hAnsi="Times New Roman"/>
          <w:color w:val="auto"/>
          <w:sz w:val="24"/>
          <w:szCs w:val="24"/>
        </w:rPr>
        <w:t>której mowa w §21 niniejszego regulaminu</w:t>
      </w:r>
      <w:r w:rsidRPr="007A3DF6">
        <w:rPr>
          <w:rFonts w:ascii="Times New Roman" w:hAnsi="Times New Roman"/>
          <w:color w:val="auto"/>
          <w:sz w:val="24"/>
          <w:szCs w:val="24"/>
        </w:rPr>
        <w:t>.</w:t>
      </w:r>
    </w:p>
    <w:p w:rsidR="00B43DAE" w:rsidRPr="00AD15C1" w:rsidRDefault="009A736D" w:rsidP="009B3BAB">
      <w:pPr>
        <w:pStyle w:val="Akapitzlist"/>
        <w:numPr>
          <w:ilvl w:val="0"/>
          <w:numId w:val="149"/>
        </w:numPr>
        <w:ind w:left="426" w:hanging="426"/>
        <w:jc w:val="both"/>
        <w:rPr>
          <w:rStyle w:val="markedcontent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W wyjątkowych przypadkach, uzasadnionych najwyższą jakością osiągnięć naukowych, stopień doktora można nadać osobie niespełniającej wymagań określonych w ust. 2 pkt 1, będącej absolwentem studiów pierwszego stopnia lub studentem, który ukończył trzeci rok jednolitych studiów magisterskich. </w:t>
      </w:r>
    </w:p>
    <w:p w:rsidR="003C115A" w:rsidRDefault="003C115A" w:rsidP="00B43DAE">
      <w:pPr>
        <w:pStyle w:val="Akapitzlist"/>
        <w:ind w:left="360"/>
        <w:jc w:val="center"/>
        <w:rPr>
          <w:rFonts w:ascii="Times New Roman" w:hAnsi="Times New Roman" w:cs="Times New Roman"/>
          <w:b/>
          <w:color w:val="auto"/>
          <w:kern w:val="36"/>
          <w:sz w:val="24"/>
          <w:szCs w:val="24"/>
        </w:rPr>
      </w:pPr>
    </w:p>
    <w:p w:rsidR="000B504C" w:rsidRPr="00B43DAE" w:rsidRDefault="007D5FE4" w:rsidP="00B43DAE">
      <w:pPr>
        <w:pStyle w:val="Akapitzlist"/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43DAE">
        <w:rPr>
          <w:rFonts w:ascii="Times New Roman" w:hAnsi="Times New Roman" w:cs="Times New Roman"/>
          <w:b/>
          <w:color w:val="auto"/>
          <w:kern w:val="36"/>
          <w:sz w:val="24"/>
          <w:szCs w:val="24"/>
        </w:rPr>
        <w:lastRenderedPageBreak/>
        <w:t xml:space="preserve">Weryfikacja </w:t>
      </w:r>
      <w:r w:rsidR="004B1D66" w:rsidRPr="00B43DAE">
        <w:rPr>
          <w:rFonts w:ascii="Times New Roman" w:hAnsi="Times New Roman" w:cs="Times New Roman"/>
          <w:b/>
          <w:color w:val="auto"/>
          <w:kern w:val="36"/>
          <w:sz w:val="24"/>
          <w:szCs w:val="24"/>
        </w:rPr>
        <w:t xml:space="preserve">efektów uczenia się </w:t>
      </w:r>
      <w:r w:rsidR="004B1D66" w:rsidRPr="00B43DAE">
        <w:rPr>
          <w:rFonts w:ascii="Times New Roman" w:hAnsi="Times New Roman" w:cs="Times New Roman"/>
          <w:b/>
          <w:color w:val="auto"/>
          <w:sz w:val="24"/>
          <w:szCs w:val="24"/>
        </w:rPr>
        <w:t>dla kwalifikacji na poziomie 8 PRK</w:t>
      </w:r>
      <w:r w:rsidR="00A41B40" w:rsidRPr="00B43D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56F5B" w:rsidRPr="00B43DAE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A41B40" w:rsidRPr="00B43DAE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FC5690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="00A41B40" w:rsidRPr="00B43DAE">
        <w:rPr>
          <w:rFonts w:ascii="Times New Roman" w:hAnsi="Times New Roman" w:cs="Times New Roman"/>
          <w:b/>
          <w:color w:val="auto"/>
          <w:sz w:val="24"/>
          <w:szCs w:val="24"/>
        </w:rPr>
        <w:t>tym</w:t>
      </w:r>
      <w:r w:rsidR="004B1D66" w:rsidRPr="00B43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A5B" w:rsidRPr="00B43DAE">
        <w:rPr>
          <w:rStyle w:val="markedcontent"/>
          <w:rFonts w:ascii="Times New Roman" w:hAnsi="Times New Roman" w:cs="Times New Roman"/>
          <w:b/>
          <w:sz w:val="24"/>
          <w:szCs w:val="24"/>
        </w:rPr>
        <w:t>w trybie eksternistycznym</w:t>
      </w:r>
    </w:p>
    <w:p w:rsidR="00884AB8" w:rsidRDefault="00C56F5B" w:rsidP="004F4A5B">
      <w:pPr>
        <w:pStyle w:val="Akapitzlist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6F5B">
        <w:rPr>
          <w:rFonts w:ascii="Times New Roman" w:hAnsi="Times New Roman" w:cs="Times New Roman"/>
          <w:b/>
          <w:bCs/>
          <w:color w:val="auto"/>
          <w:sz w:val="24"/>
          <w:szCs w:val="24"/>
        </w:rPr>
        <w:t>§6</w:t>
      </w:r>
      <w:r w:rsidRPr="00C56F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56F5B" w:rsidRPr="00C56F5B" w:rsidRDefault="00C56F5B" w:rsidP="003C115A">
      <w:pPr>
        <w:pStyle w:val="Akapitzlist"/>
        <w:spacing w:after="0"/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67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Wniosek </w:t>
      </w:r>
      <w:r w:rsidR="00884AB8">
        <w:rPr>
          <w:rFonts w:ascii="Times New Roman" w:hAnsi="Times New Roman" w:cs="Times New Roman"/>
          <w:b/>
          <w:color w:val="auto"/>
          <w:sz w:val="24"/>
          <w:szCs w:val="24"/>
        </w:rPr>
        <w:t>o przeprowadzenie weryfikacji</w:t>
      </w:r>
    </w:p>
    <w:p w:rsidR="00407D9D" w:rsidRPr="00AD15C1" w:rsidRDefault="00FB2FD9" w:rsidP="009B3BAB">
      <w:pPr>
        <w:pStyle w:val="Akapitzlist"/>
        <w:numPr>
          <w:ilvl w:val="3"/>
          <w:numId w:val="171"/>
        </w:numPr>
        <w:tabs>
          <w:tab w:val="left" w:pos="-180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Weryfikację efektów uczenia się dla kwalifikacji na poziomie 8. Polskiej Ramy Kwalifikacji, przeprowadza się wobec kandydata, który przygotowuje rozprawę doktorską w trybie eksternistycznym</w:t>
      </w:r>
      <w:r w:rsidR="00963117"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zastrzeżeniem </w:t>
      </w:r>
      <w:r w:rsidR="00963117" w:rsidRPr="008B54CC">
        <w:rPr>
          <w:rFonts w:ascii="Times New Roman" w:hAnsi="Times New Roman" w:cs="Times New Roman"/>
          <w:color w:val="auto"/>
          <w:sz w:val="24"/>
          <w:szCs w:val="24"/>
        </w:rPr>
        <w:t>pkt</w:t>
      </w:r>
      <w:r w:rsidR="00D12C6B" w:rsidRPr="008B54C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63117" w:rsidRPr="008B54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14DD" w:rsidRPr="008B54C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B14DD" w:rsidRPr="006B14D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963117"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niniejszego paragrafu</w:t>
      </w:r>
      <w:r w:rsidR="00407D9D" w:rsidRPr="00AD1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3DF6" w:rsidRDefault="00CA11AD" w:rsidP="009B3BAB">
      <w:pPr>
        <w:pStyle w:val="Akapitzlist"/>
        <w:numPr>
          <w:ilvl w:val="3"/>
          <w:numId w:val="171"/>
        </w:numPr>
        <w:tabs>
          <w:tab w:val="left" w:pos="-1800"/>
        </w:tabs>
        <w:spacing w:after="0"/>
        <w:ind w:left="709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Wniosek o przeprowadzenie weryfikacji </w:t>
      </w:r>
      <w:r w:rsidR="00AE7040" w:rsidRPr="00DB7A2C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(zał. nr 1)</w:t>
      </w:r>
      <w:r w:rsidR="00AE704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kandydat składa do Rady </w:t>
      </w:r>
      <w:r w:rsidR="00280F1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wraz</w:t>
      </w:r>
      <w:r w:rsidR="00AD15C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1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="0068340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15C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złożeniem wniosku</w:t>
      </w:r>
      <w:r w:rsidR="00AD15C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o wyznaczenie promotora</w:t>
      </w:r>
      <w:r w:rsidR="00A7255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551" w:rsidRPr="00A719AA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(</w:t>
      </w:r>
      <w:r w:rsidR="009A5B66" w:rsidRPr="004122E8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zał. nr </w:t>
      </w:r>
      <w:r w:rsidR="00D9297C" w:rsidRPr="008B54C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5</w:t>
      </w:r>
      <w:r w:rsidR="00A72551" w:rsidRPr="00A719AA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)</w:t>
      </w:r>
      <w:r w:rsidR="00AD15C1" w:rsidRPr="00A719AA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="00F9277D" w:rsidRPr="00A719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A11AD" w:rsidRPr="00B910B8" w:rsidRDefault="00CA11AD" w:rsidP="009B3BAB">
      <w:pPr>
        <w:pStyle w:val="Akapitzlist"/>
        <w:numPr>
          <w:ilvl w:val="3"/>
          <w:numId w:val="171"/>
        </w:numPr>
        <w:tabs>
          <w:tab w:val="left" w:pos="-1800"/>
        </w:tabs>
        <w:spacing w:after="0"/>
        <w:ind w:left="709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 wniosku o przeprowadzenie weryfikacji dołącza się dokumenty potwierdzające spełnianie przez</w:t>
      </w:r>
      <w:r w:rsidR="00A5617A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kandydata wymogu określonego </w:t>
      </w:r>
      <w:r w:rsidR="007D5FE4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§ 5 ust. 2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pkt</w:t>
      </w:r>
      <w:r w:rsidR="007D420F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7B613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A77DCA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portfolio</w:t>
      </w:r>
      <w:r w:rsidR="00F9277D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egzaminacyjne, wykaz osiągnięć</w:t>
      </w:r>
      <w:r w:rsidR="00DB3D82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DB3D82" w:rsidRPr="0047075C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zał</w:t>
      </w:r>
      <w:r w:rsidR="00DB3D82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DB3D82" w:rsidRPr="0047075C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nr 7</w:t>
      </w:r>
      <w:r w:rsidR="00DB3D82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)</w:t>
      </w:r>
      <w:r w:rsidR="00683402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5825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wykaz 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prac artystycznych</w:t>
      </w:r>
      <w:r w:rsidR="00D40E8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0E86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oraz 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opis</w:t>
      </w:r>
      <w:r w:rsidR="0054513A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doświadczenia zawodowego</w:t>
      </w:r>
      <w:r w:rsidR="00D40E8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. Należy też wskazać i </w:t>
      </w:r>
      <w:r w:rsidR="007B613D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="007B613D"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opis</w:t>
      </w:r>
      <w:r w:rsidR="00D40E86"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ać</w:t>
      </w:r>
      <w:r w:rsidR="007B613D"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0E86"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wybrane </w:t>
      </w:r>
      <w:r w:rsidR="007B613D"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dzieł</w:t>
      </w:r>
      <w:r w:rsidR="00D40E86"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</w:t>
      </w:r>
      <w:r w:rsidR="007B613D"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artystyczne o istotnym znaczeniu</w:t>
      </w:r>
      <w:r w:rsidRPr="00B910B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7A3DF6" w:rsidRPr="007A3DF6" w:rsidRDefault="007A3DF6" w:rsidP="009B3BAB">
      <w:pPr>
        <w:pStyle w:val="Akapitzlist"/>
        <w:numPr>
          <w:ilvl w:val="3"/>
          <w:numId w:val="171"/>
        </w:numPr>
        <w:tabs>
          <w:tab w:val="left" w:pos="-1800"/>
        </w:tabs>
        <w:spacing w:after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W przypadku uczestnika studiów doktoranckich (rozpoczętych przed rokiem akademickim 2019/2020), który nie otworzył procedury doktoratu do dnia 30 kwietnia 2019 r., weryfikacja efektów uczenia się na poziomie 8. Polskiej Ramy kwalifikacji odbywa się na zasadach wskazanych w </w:t>
      </w:r>
      <w:r w:rsidR="008566AE">
        <w:rPr>
          <w:rFonts w:ascii="Times New Roman" w:hAnsi="Times New Roman" w:cs="Times New Roman"/>
          <w:color w:val="auto"/>
          <w:sz w:val="24"/>
          <w:szCs w:val="24"/>
        </w:rPr>
        <w:t>§6 i §7</w:t>
      </w:r>
      <w:r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C115A" w:rsidRDefault="003C115A" w:rsidP="007A3DF6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72A9B" w:rsidRDefault="007D5FE4" w:rsidP="007A3DF6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§7 </w:t>
      </w:r>
    </w:p>
    <w:p w:rsidR="003C115A" w:rsidRDefault="003C115A" w:rsidP="007A3DF6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D5FE4" w:rsidRDefault="007D5FE4" w:rsidP="003C115A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Komisja </w:t>
      </w:r>
      <w:r w:rsidR="00AD15C1">
        <w:rPr>
          <w:rFonts w:ascii="Times New Roman" w:hAnsi="Times New Roman"/>
          <w:b/>
          <w:bCs/>
          <w:color w:val="auto"/>
          <w:sz w:val="24"/>
          <w:szCs w:val="24"/>
        </w:rPr>
        <w:t>weryfikacyjna</w:t>
      </w:r>
      <w:r w:rsidR="005C1979">
        <w:rPr>
          <w:rFonts w:ascii="Times New Roman" w:hAnsi="Times New Roman"/>
          <w:b/>
          <w:bCs/>
          <w:color w:val="auto"/>
          <w:sz w:val="24"/>
          <w:szCs w:val="24"/>
        </w:rPr>
        <w:t>, egzamin weryfikujący</w:t>
      </w:r>
    </w:p>
    <w:p w:rsidR="00620DDE" w:rsidRPr="007A3DF6" w:rsidRDefault="0054513A" w:rsidP="009B3BAB">
      <w:pPr>
        <w:pStyle w:val="Akapitzlist"/>
        <w:numPr>
          <w:ilvl w:val="0"/>
          <w:numId w:val="170"/>
        </w:numPr>
        <w:spacing w:after="0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0C40A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Weryfikacji efektów uczenia się dla k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walifikacji na poziomie 8</w:t>
      </w:r>
      <w:r w:rsidR="00683402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PRK dokonuje </w:t>
      </w:r>
      <w:r w:rsidR="00542CAB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pięcioosobowa</w:t>
      </w:r>
      <w:r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komisja </w:t>
      </w:r>
      <w:r w:rsidR="00942978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weryfikacyjna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 Komisję, w tym jej przewodniczącego</w:t>
      </w:r>
      <w:r w:rsidR="00551B42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7D420F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="00551B42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sekretarza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powołuje </w:t>
      </w:r>
      <w:r w:rsidR="00551B42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Rada.</w:t>
      </w:r>
      <w:r w:rsidR="00FB68B6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Komisja obraduje w składzie minimum trzyosobowym. </w:t>
      </w:r>
    </w:p>
    <w:p w:rsidR="004B1D66" w:rsidRPr="007A3DF6" w:rsidRDefault="00620DDE" w:rsidP="009B3BAB">
      <w:pPr>
        <w:pStyle w:val="Akapitzlist"/>
        <w:numPr>
          <w:ilvl w:val="0"/>
          <w:numId w:val="170"/>
        </w:numPr>
        <w:spacing w:after="0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Weryfikacji efektów uczenia się dokonuje się w zakresie dyscypliny sztuk</w:t>
      </w:r>
      <w:r w:rsidR="00BC36EB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i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plastyczn</w:t>
      </w:r>
      <w:r w:rsidR="00BC36EB" w:rsidRPr="007A3DF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i konserwacji dzieł sztuki.</w:t>
      </w:r>
    </w:p>
    <w:p w:rsidR="00A75391" w:rsidRPr="007A3DF6" w:rsidRDefault="0054513A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Weryfikacja efektów jest dokonywana </w:t>
      </w:r>
      <w:r w:rsidR="00600EA8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formie egzaminu ustnego</w:t>
      </w:r>
      <w:r w:rsidR="00942978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0EA8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oraz</w:t>
      </w:r>
      <w:r w:rsidR="00683402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na</w:t>
      </w:r>
      <w:r w:rsidR="00683402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podstawie </w:t>
      </w:r>
      <w:r w:rsidR="009E151D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odpowiednio udokumentowanego 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</w:t>
      </w:r>
      <w:r w:rsidR="00EA5493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orobku artystycznego i</w:t>
      </w:r>
      <w:r w:rsidR="009E151D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doświadczenia</w:t>
      </w:r>
      <w:r w:rsidR="004B1D66"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2489" w:rsidRPr="00FA7FA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zawodowego</w:t>
      </w:r>
      <w:r w:rsidR="00AE7040" w:rsidRPr="00FA7FA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AE7040" w:rsidRPr="00FA7FA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porfolio</w:t>
      </w:r>
      <w:proofErr w:type="spellEnd"/>
      <w:r w:rsidR="00AE7040" w:rsidRPr="00FA7FA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egzaminacyjne)</w:t>
      </w:r>
      <w:r w:rsidR="00132489" w:rsidRPr="00FA7FA8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="00132489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6EBD" w:rsidRPr="007A3D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Weryfikacja efektów </w:t>
      </w:r>
      <w:r w:rsidR="00586EBD" w:rsidRPr="007A3DF6">
        <w:rPr>
          <w:rFonts w:ascii="Times New Roman" w:hAnsi="Times New Roman"/>
          <w:color w:val="auto"/>
          <w:sz w:val="24"/>
          <w:szCs w:val="24"/>
        </w:rPr>
        <w:t>obejmuje wszystkie efekty uczenia się ujęte na liście, o</w:t>
      </w:r>
      <w:r w:rsidR="00683402" w:rsidRPr="007A3DF6">
        <w:rPr>
          <w:rFonts w:ascii="Times New Roman" w:hAnsi="Times New Roman"/>
          <w:color w:val="auto"/>
          <w:sz w:val="24"/>
          <w:szCs w:val="24"/>
        </w:rPr>
        <w:t> </w:t>
      </w:r>
      <w:r w:rsidR="00586EBD" w:rsidRPr="007A3DF6">
        <w:rPr>
          <w:rFonts w:ascii="Times New Roman" w:hAnsi="Times New Roman"/>
          <w:color w:val="auto"/>
          <w:sz w:val="24"/>
          <w:szCs w:val="24"/>
        </w:rPr>
        <w:t>któr</w:t>
      </w:r>
      <w:r w:rsidR="00A45825" w:rsidRPr="007A3DF6">
        <w:rPr>
          <w:rFonts w:ascii="Times New Roman" w:hAnsi="Times New Roman"/>
          <w:color w:val="auto"/>
          <w:sz w:val="24"/>
          <w:szCs w:val="24"/>
        </w:rPr>
        <w:t>ych</w:t>
      </w:r>
      <w:r w:rsidR="00586EBD" w:rsidRPr="007A3DF6">
        <w:rPr>
          <w:rFonts w:ascii="Times New Roman" w:hAnsi="Times New Roman"/>
          <w:color w:val="auto"/>
          <w:sz w:val="24"/>
          <w:szCs w:val="24"/>
        </w:rPr>
        <w:t xml:space="preserve"> mowa </w:t>
      </w:r>
      <w:r w:rsidR="00215E78">
        <w:rPr>
          <w:rFonts w:ascii="Times New Roman" w:hAnsi="Times New Roman"/>
          <w:color w:val="auto"/>
          <w:sz w:val="24"/>
          <w:szCs w:val="24"/>
        </w:rPr>
        <w:br/>
      </w:r>
      <w:r w:rsidR="00586EBD" w:rsidRPr="00A719AA">
        <w:rPr>
          <w:rFonts w:ascii="Times New Roman" w:hAnsi="Times New Roman"/>
          <w:color w:val="auto"/>
          <w:sz w:val="24"/>
          <w:szCs w:val="24"/>
        </w:rPr>
        <w:t xml:space="preserve">w </w:t>
      </w:r>
      <w:r w:rsidR="00586EBD" w:rsidRPr="004122E8">
        <w:rPr>
          <w:rFonts w:ascii="Times New Roman" w:hAnsi="Times New Roman"/>
          <w:b/>
          <w:color w:val="auto"/>
          <w:sz w:val="24"/>
          <w:szCs w:val="24"/>
        </w:rPr>
        <w:t>zał</w:t>
      </w:r>
      <w:r w:rsidR="004122E8">
        <w:rPr>
          <w:rFonts w:ascii="Times New Roman" w:hAnsi="Times New Roman"/>
          <w:b/>
          <w:color w:val="auto"/>
          <w:sz w:val="24"/>
          <w:szCs w:val="24"/>
        </w:rPr>
        <w:t>. nr</w:t>
      </w:r>
      <w:r w:rsidR="004122E8" w:rsidRPr="004122E8">
        <w:rPr>
          <w:rFonts w:ascii="Times New Roman" w:hAnsi="Times New Roman"/>
          <w:b/>
          <w:color w:val="auto"/>
          <w:sz w:val="24"/>
          <w:szCs w:val="24"/>
        </w:rPr>
        <w:t xml:space="preserve"> 2</w:t>
      </w:r>
      <w:r w:rsidR="004122E8">
        <w:rPr>
          <w:rFonts w:ascii="Times New Roman" w:hAnsi="Times New Roman"/>
          <w:color w:val="auto"/>
          <w:sz w:val="24"/>
          <w:szCs w:val="24"/>
        </w:rPr>
        <w:t>.</w:t>
      </w:r>
    </w:p>
    <w:p w:rsidR="00A75391" w:rsidRPr="00AD15C1" w:rsidRDefault="00F9277D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Efekty uczenia się w zakresie znajomości nowożytnego języka obcego są</w:t>
      </w:r>
      <w:r w:rsidR="008A5D2A">
        <w:rPr>
          <w:rFonts w:ascii="Times New Roman" w:hAnsi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potwierdzone certyfikatem lub dyplomem ukończenia studiów, poświadczającymi znajomość tego języka na poziomie biegłości językowej </w:t>
      </w:r>
      <w:r w:rsidRPr="00AD15C1">
        <w:rPr>
          <w:rFonts w:ascii="Times New Roman" w:hAnsi="Times New Roman"/>
          <w:color w:val="auto"/>
          <w:sz w:val="24"/>
          <w:szCs w:val="24"/>
        </w:rPr>
        <w:lastRenderedPageBreak/>
        <w:t>co</w:t>
      </w:r>
      <w:r w:rsidR="008A5D2A">
        <w:rPr>
          <w:rFonts w:ascii="Times New Roman" w:hAnsi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/>
          <w:color w:val="auto"/>
          <w:sz w:val="24"/>
          <w:szCs w:val="24"/>
        </w:rPr>
        <w:t>najmniej B2 (wg Europejskiego Systemu Opisu Kształcenia Językowego – CERF).</w:t>
      </w:r>
      <w:r w:rsidR="00407D9D" w:rsidRPr="00AD15C1">
        <w:rPr>
          <w:rStyle w:val="Odwoanieprzypisudolnego"/>
          <w:rFonts w:ascii="Times New Roman" w:hAnsi="Times New Roman"/>
          <w:color w:val="auto"/>
          <w:sz w:val="24"/>
          <w:szCs w:val="24"/>
        </w:rPr>
        <w:footnoteReference w:id="1"/>
      </w:r>
    </w:p>
    <w:p w:rsidR="00A75391" w:rsidRPr="007A3DF6" w:rsidRDefault="00586EBD" w:rsidP="009B3BAB">
      <w:pPr>
        <w:pStyle w:val="Akapitzlist"/>
        <w:numPr>
          <w:ilvl w:val="0"/>
          <w:numId w:val="170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Po przeprowadzeniu egzaminu komisja </w:t>
      </w:r>
      <w:r w:rsidR="00C52E83"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weryfikacyjna </w:t>
      </w:r>
      <w:r w:rsidRPr="007A3DF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C52E83" w:rsidRPr="007A3DF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7A3DF6">
        <w:rPr>
          <w:rFonts w:ascii="Times New Roman" w:hAnsi="Times New Roman" w:cs="Times New Roman"/>
          <w:color w:val="auto"/>
          <w:sz w:val="24"/>
          <w:szCs w:val="24"/>
        </w:rPr>
        <w:t>głosowaniu jawnym</w:t>
      </w:r>
      <w:r w:rsidR="00C52E83" w:rsidRPr="007A3DF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 zwykłą większością głosów podejmuje uchwałę o</w:t>
      </w:r>
      <w:r w:rsidR="00C52E83" w:rsidRPr="007A3DF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7A3DF6">
        <w:rPr>
          <w:rFonts w:ascii="Times New Roman" w:hAnsi="Times New Roman" w:cs="Times New Roman"/>
          <w:color w:val="auto"/>
          <w:sz w:val="24"/>
          <w:szCs w:val="24"/>
        </w:rPr>
        <w:t>pozytywnej albo negatywnej weryfikacji efektów uczenia się.</w:t>
      </w:r>
      <w:r w:rsidR="00151F26" w:rsidRPr="007A3D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75391" w:rsidRPr="007A3DF6" w:rsidRDefault="0054273D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A3DF6">
        <w:rPr>
          <w:rFonts w:ascii="Times New Roman" w:hAnsi="Times New Roman"/>
          <w:color w:val="auto"/>
          <w:sz w:val="24"/>
          <w:szCs w:val="24"/>
        </w:rPr>
        <w:t>O terminie, miejscu oraz formie weryfikacji efektów uczenia się,</w:t>
      </w:r>
      <w:r w:rsidR="008A5D2A" w:rsidRPr="007A3DF6">
        <w:rPr>
          <w:rFonts w:ascii="Times New Roman" w:hAnsi="Times New Roman"/>
          <w:color w:val="auto"/>
          <w:sz w:val="24"/>
          <w:szCs w:val="24"/>
        </w:rPr>
        <w:t> </w:t>
      </w:r>
      <w:r w:rsidR="00C52E83" w:rsidRPr="007A3DF6">
        <w:rPr>
          <w:rFonts w:ascii="Times New Roman" w:hAnsi="Times New Roman"/>
          <w:color w:val="auto"/>
          <w:sz w:val="24"/>
          <w:szCs w:val="24"/>
        </w:rPr>
        <w:t xml:space="preserve">komisja weryfikacyjna </w:t>
      </w:r>
      <w:r w:rsidRPr="007A3DF6">
        <w:rPr>
          <w:rFonts w:ascii="Times New Roman" w:hAnsi="Times New Roman"/>
          <w:color w:val="auto"/>
          <w:sz w:val="24"/>
          <w:szCs w:val="24"/>
        </w:rPr>
        <w:t xml:space="preserve">zawiadamia kandydata na </w:t>
      </w:r>
      <w:r w:rsidR="00132489" w:rsidRPr="007A3DF6">
        <w:rPr>
          <w:rFonts w:ascii="Times New Roman" w:hAnsi="Times New Roman"/>
          <w:color w:val="auto"/>
          <w:sz w:val="24"/>
          <w:szCs w:val="24"/>
        </w:rPr>
        <w:t>14</w:t>
      </w:r>
      <w:r w:rsidRPr="007A3DF6">
        <w:rPr>
          <w:rFonts w:ascii="Times New Roman" w:hAnsi="Times New Roman"/>
          <w:color w:val="auto"/>
          <w:sz w:val="24"/>
          <w:szCs w:val="24"/>
        </w:rPr>
        <w:t xml:space="preserve"> dni przed wyznaczonym terminem egzaminu, listownie (za potwierdzeniem odbioru) </w:t>
      </w:r>
      <w:r w:rsidR="00C72A9B" w:rsidRPr="007A3DF6">
        <w:rPr>
          <w:rFonts w:ascii="Times New Roman" w:hAnsi="Times New Roman"/>
          <w:color w:val="auto"/>
          <w:sz w:val="24"/>
          <w:szCs w:val="24"/>
        </w:rPr>
        <w:t>i</w:t>
      </w:r>
      <w:r w:rsidRPr="007A3DF6">
        <w:rPr>
          <w:rFonts w:ascii="Times New Roman" w:hAnsi="Times New Roman"/>
          <w:color w:val="auto"/>
          <w:sz w:val="24"/>
          <w:szCs w:val="24"/>
        </w:rPr>
        <w:t xml:space="preserve"> drogą </w:t>
      </w:r>
      <w:r w:rsidR="000C40A1">
        <w:rPr>
          <w:rFonts w:ascii="Times New Roman" w:hAnsi="Times New Roman"/>
          <w:color w:val="auto"/>
          <w:sz w:val="24"/>
          <w:szCs w:val="24"/>
        </w:rPr>
        <w:br/>
      </w:r>
      <w:r w:rsidRPr="007A3DF6">
        <w:rPr>
          <w:rFonts w:ascii="Times New Roman" w:hAnsi="Times New Roman"/>
          <w:color w:val="auto"/>
          <w:sz w:val="24"/>
          <w:szCs w:val="24"/>
        </w:rPr>
        <w:t>e-mailową.</w:t>
      </w:r>
    </w:p>
    <w:p w:rsidR="00A75391" w:rsidRPr="007A3DF6" w:rsidRDefault="0054273D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W przypadku usprawiedliwionej nieobecności kandydata</w:t>
      </w:r>
      <w:r w:rsidR="00C72A9B">
        <w:rPr>
          <w:rFonts w:ascii="Times New Roman" w:hAnsi="Times New Roman"/>
          <w:color w:val="auto"/>
          <w:sz w:val="24"/>
          <w:szCs w:val="24"/>
        </w:rPr>
        <w:t>,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15E78">
        <w:rPr>
          <w:rFonts w:ascii="Times New Roman" w:hAnsi="Times New Roman"/>
          <w:color w:val="auto"/>
          <w:sz w:val="24"/>
          <w:szCs w:val="24"/>
        </w:rPr>
        <w:br/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w którymkolwiek z wyznaczonych przez komisję </w:t>
      </w:r>
      <w:r w:rsidR="00132489" w:rsidRPr="00AD15C1">
        <w:rPr>
          <w:rFonts w:ascii="Times New Roman" w:hAnsi="Times New Roman"/>
          <w:color w:val="auto"/>
          <w:sz w:val="24"/>
          <w:szCs w:val="24"/>
        </w:rPr>
        <w:t>weryfikacyjną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terminów</w:t>
      </w:r>
      <w:r w:rsidR="005016FF">
        <w:rPr>
          <w:rFonts w:ascii="Times New Roman" w:hAnsi="Times New Roman"/>
          <w:color w:val="auto"/>
          <w:sz w:val="24"/>
          <w:szCs w:val="24"/>
        </w:rPr>
        <w:t xml:space="preserve"> oraz w przypadku </w:t>
      </w:r>
      <w:r w:rsidR="0093462B">
        <w:rPr>
          <w:rFonts w:ascii="Times New Roman" w:hAnsi="Times New Roman"/>
          <w:color w:val="auto"/>
          <w:sz w:val="24"/>
          <w:szCs w:val="24"/>
        </w:rPr>
        <w:t>negatywnej</w:t>
      </w:r>
      <w:r w:rsidR="005016F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462B">
        <w:rPr>
          <w:rFonts w:ascii="Times New Roman" w:hAnsi="Times New Roman"/>
          <w:color w:val="auto"/>
          <w:sz w:val="24"/>
          <w:szCs w:val="24"/>
        </w:rPr>
        <w:t>weryfikacji komisja może wyznaczyć kandydatowi nowy termin, nie więcej niż jeden. K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andydat obowiązany jest niezwłocznie poinformować </w:t>
      </w:r>
      <w:r w:rsidRPr="00C72A9B">
        <w:rPr>
          <w:rFonts w:ascii="Times New Roman" w:hAnsi="Times New Roman"/>
          <w:color w:val="auto"/>
          <w:sz w:val="24"/>
          <w:szCs w:val="24"/>
        </w:rPr>
        <w:t xml:space="preserve">komisję o przyczynach nieobecności i przedstawić dowód </w:t>
      </w:r>
      <w:r w:rsidR="00A675D9" w:rsidRPr="00C72A9B">
        <w:rPr>
          <w:rFonts w:ascii="Times New Roman" w:hAnsi="Times New Roman"/>
          <w:color w:val="auto"/>
          <w:sz w:val="24"/>
          <w:szCs w:val="24"/>
        </w:rPr>
        <w:t>uzasadniający</w:t>
      </w:r>
      <w:r w:rsidRPr="00C72A9B">
        <w:rPr>
          <w:rFonts w:ascii="Times New Roman" w:hAnsi="Times New Roman"/>
          <w:color w:val="auto"/>
          <w:sz w:val="24"/>
          <w:szCs w:val="24"/>
        </w:rPr>
        <w:t xml:space="preserve"> nieobecnoś</w:t>
      </w:r>
      <w:r w:rsidR="00634CD1" w:rsidRPr="00C72A9B">
        <w:rPr>
          <w:rFonts w:ascii="Times New Roman" w:hAnsi="Times New Roman"/>
          <w:color w:val="auto"/>
          <w:sz w:val="24"/>
          <w:szCs w:val="24"/>
        </w:rPr>
        <w:t>ć</w:t>
      </w:r>
      <w:r w:rsidRPr="00C72A9B">
        <w:rPr>
          <w:rFonts w:ascii="Times New Roman" w:hAnsi="Times New Roman"/>
          <w:color w:val="auto"/>
          <w:sz w:val="24"/>
          <w:szCs w:val="24"/>
        </w:rPr>
        <w:t>.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75391" w:rsidRPr="00AD15C1" w:rsidRDefault="0054273D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W przypadku nieusprawiedl</w:t>
      </w:r>
      <w:r w:rsidR="00A675D9" w:rsidRPr="00AD15C1">
        <w:rPr>
          <w:rFonts w:ascii="Times New Roman" w:hAnsi="Times New Roman"/>
          <w:color w:val="auto"/>
          <w:sz w:val="24"/>
          <w:szCs w:val="24"/>
        </w:rPr>
        <w:t>iwionej nieobecności kandydata</w:t>
      </w:r>
      <w:r w:rsidR="00FF14D1" w:rsidRPr="00AD15C1">
        <w:rPr>
          <w:rFonts w:ascii="Times New Roman" w:hAnsi="Times New Roman"/>
          <w:color w:val="auto"/>
          <w:sz w:val="24"/>
          <w:szCs w:val="24"/>
        </w:rPr>
        <w:t>,</w:t>
      </w:r>
      <w:r w:rsidR="00A675D9" w:rsidRPr="00AD15C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A7FA8">
        <w:rPr>
          <w:rFonts w:ascii="Times New Roman" w:hAnsi="Times New Roman"/>
          <w:color w:val="auto"/>
          <w:sz w:val="24"/>
          <w:szCs w:val="24"/>
        </w:rPr>
        <w:br/>
      </w:r>
      <w:r w:rsidRPr="00AD15C1">
        <w:rPr>
          <w:rFonts w:ascii="Times New Roman" w:hAnsi="Times New Roman"/>
          <w:color w:val="auto"/>
          <w:sz w:val="24"/>
          <w:szCs w:val="24"/>
        </w:rPr>
        <w:t>w którymkolwiek z</w:t>
      </w:r>
      <w:r w:rsidR="00634CD1">
        <w:rPr>
          <w:rFonts w:ascii="Times New Roman" w:hAnsi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wyznaczonych przez </w:t>
      </w:r>
      <w:r w:rsidR="00586EBD" w:rsidRPr="00AD15C1">
        <w:rPr>
          <w:rFonts w:ascii="Times New Roman" w:hAnsi="Times New Roman"/>
          <w:color w:val="auto"/>
          <w:sz w:val="24"/>
          <w:szCs w:val="24"/>
        </w:rPr>
        <w:t xml:space="preserve">komisję </w:t>
      </w:r>
      <w:r w:rsidR="00132489" w:rsidRPr="00AD15C1">
        <w:rPr>
          <w:rFonts w:ascii="Times New Roman" w:hAnsi="Times New Roman"/>
          <w:color w:val="auto"/>
          <w:sz w:val="24"/>
          <w:szCs w:val="24"/>
        </w:rPr>
        <w:t>weryfikacyjną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terminów, komisja </w:t>
      </w:r>
      <w:r w:rsidR="00D90569">
        <w:rPr>
          <w:rFonts w:ascii="Times New Roman" w:hAnsi="Times New Roman"/>
          <w:color w:val="auto"/>
          <w:sz w:val="24"/>
          <w:szCs w:val="24"/>
        </w:rPr>
        <w:t xml:space="preserve"> sporządza protokół z informacją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o negatywnym wyniku procedury.</w:t>
      </w:r>
    </w:p>
    <w:p w:rsidR="00AF60E8" w:rsidRDefault="00AF60E8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A3DF6">
        <w:rPr>
          <w:rFonts w:ascii="Times New Roman" w:hAnsi="Times New Roman"/>
          <w:color w:val="auto"/>
          <w:sz w:val="24"/>
          <w:szCs w:val="24"/>
        </w:rPr>
        <w:t xml:space="preserve">W przypadku pozytywnej weryfikacji efektów uczenia się na poziomie </w:t>
      </w:r>
      <w:r w:rsidR="000C40A1">
        <w:rPr>
          <w:rFonts w:ascii="Times New Roman" w:hAnsi="Times New Roman"/>
          <w:color w:val="auto"/>
          <w:sz w:val="24"/>
          <w:szCs w:val="24"/>
        </w:rPr>
        <w:br/>
      </w:r>
      <w:r w:rsidRPr="007A3DF6">
        <w:rPr>
          <w:rFonts w:ascii="Times New Roman" w:hAnsi="Times New Roman"/>
          <w:color w:val="auto"/>
          <w:sz w:val="24"/>
          <w:szCs w:val="24"/>
        </w:rPr>
        <w:t xml:space="preserve">8 PRK </w:t>
      </w:r>
      <w:r w:rsidR="003A1793" w:rsidRPr="007A3DF6">
        <w:rPr>
          <w:rFonts w:ascii="Times New Roman" w:hAnsi="Times New Roman"/>
          <w:color w:val="auto"/>
          <w:sz w:val="24"/>
          <w:szCs w:val="24"/>
        </w:rPr>
        <w:t>p</w:t>
      </w:r>
      <w:r w:rsidRPr="007A3DF6">
        <w:rPr>
          <w:rFonts w:ascii="Times New Roman" w:hAnsi="Times New Roman"/>
          <w:color w:val="auto"/>
          <w:sz w:val="24"/>
          <w:szCs w:val="24"/>
        </w:rPr>
        <w:t xml:space="preserve">rzewodniczący </w:t>
      </w:r>
      <w:r w:rsidR="00132489" w:rsidRPr="007A3DF6">
        <w:rPr>
          <w:rFonts w:ascii="Times New Roman" w:hAnsi="Times New Roman"/>
          <w:color w:val="auto"/>
          <w:sz w:val="24"/>
          <w:szCs w:val="24"/>
        </w:rPr>
        <w:t>komisji weryfikacyjnej</w:t>
      </w:r>
      <w:r w:rsidRPr="007A3DF6">
        <w:rPr>
          <w:rFonts w:ascii="Times New Roman" w:hAnsi="Times New Roman"/>
          <w:color w:val="auto"/>
          <w:sz w:val="24"/>
          <w:szCs w:val="24"/>
        </w:rPr>
        <w:t xml:space="preserve"> wydaje zaświadczenie osobie</w:t>
      </w:r>
      <w:r w:rsidR="004122E8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4122E8" w:rsidRPr="004122E8">
        <w:rPr>
          <w:rFonts w:ascii="Times New Roman" w:hAnsi="Times New Roman"/>
          <w:b/>
          <w:color w:val="auto"/>
          <w:sz w:val="24"/>
          <w:szCs w:val="24"/>
        </w:rPr>
        <w:t>zał. nr 3</w:t>
      </w:r>
      <w:r w:rsidR="004122E8">
        <w:rPr>
          <w:rFonts w:ascii="Times New Roman" w:hAnsi="Times New Roman"/>
          <w:color w:val="auto"/>
          <w:sz w:val="24"/>
          <w:szCs w:val="24"/>
        </w:rPr>
        <w:t xml:space="preserve">) </w:t>
      </w:r>
      <w:r w:rsidRPr="007A3DF6">
        <w:rPr>
          <w:rFonts w:ascii="Times New Roman" w:hAnsi="Times New Roman"/>
          <w:color w:val="auto"/>
          <w:sz w:val="24"/>
          <w:szCs w:val="24"/>
        </w:rPr>
        <w:t>, której efekty uczenia się zostały pozytywnie zweryfikowane.</w:t>
      </w:r>
    </w:p>
    <w:p w:rsidR="005016FF" w:rsidRPr="0093462B" w:rsidRDefault="005016FF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 egzaminu o którym mowa w niniejszym paragrafie, komisja sporządza pisemny protokół, którego wzór określa </w:t>
      </w:r>
      <w:r w:rsidRPr="004122E8">
        <w:rPr>
          <w:rFonts w:ascii="Times New Roman" w:hAnsi="Times New Roman"/>
          <w:b/>
          <w:color w:val="auto"/>
          <w:sz w:val="24"/>
          <w:szCs w:val="24"/>
        </w:rPr>
        <w:t xml:space="preserve">zał. nr </w:t>
      </w:r>
      <w:r w:rsidR="004122E8">
        <w:rPr>
          <w:rFonts w:ascii="Times New Roman" w:hAnsi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4122E8">
        <w:rPr>
          <w:rFonts w:ascii="Times New Roman" w:hAnsi="Times New Roman"/>
          <w:color w:val="auto"/>
          <w:sz w:val="24"/>
          <w:szCs w:val="24"/>
        </w:rPr>
        <w:t xml:space="preserve">Protokół </w:t>
      </w:r>
      <w:r w:rsidRPr="0093462B">
        <w:rPr>
          <w:rFonts w:ascii="Times New Roman" w:hAnsi="Times New Roman"/>
          <w:color w:val="auto"/>
          <w:sz w:val="24"/>
          <w:szCs w:val="24"/>
        </w:rPr>
        <w:t>dołącza</w:t>
      </w:r>
      <w:r w:rsidRPr="004122E8">
        <w:rPr>
          <w:rFonts w:ascii="Times New Roman" w:hAnsi="Times New Roman"/>
          <w:color w:val="auto"/>
          <w:sz w:val="24"/>
          <w:szCs w:val="24"/>
        </w:rPr>
        <w:t xml:space="preserve"> się do dokumentacji kandydata. </w:t>
      </w:r>
    </w:p>
    <w:p w:rsidR="009C3DE4" w:rsidRPr="00AD15C1" w:rsidRDefault="00586EBD" w:rsidP="009B3BAB">
      <w:pPr>
        <w:pStyle w:val="Akapitzlist"/>
        <w:numPr>
          <w:ilvl w:val="0"/>
          <w:numId w:val="170"/>
        </w:numPr>
        <w:tabs>
          <w:tab w:val="left" w:pos="426"/>
        </w:tabs>
        <w:spacing w:after="0"/>
        <w:jc w:val="both"/>
        <w:rPr>
          <w:rStyle w:val="markedcontent"/>
          <w:rFonts w:ascii="Times New Roman" w:hAnsi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Weryfikacja efektów uczenia się w formie egzaminu może być przeprowadzona przy użyciu</w:t>
      </w:r>
      <w:r w:rsidR="00151F26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środków komunikacji elektronicznej, zapewniających w szczególności:</w:t>
      </w:r>
    </w:p>
    <w:p w:rsidR="003E3163" w:rsidRPr="00AD15C1" w:rsidRDefault="00586EBD" w:rsidP="009B3BAB">
      <w:pPr>
        <w:pStyle w:val="Akapitzlist"/>
        <w:numPr>
          <w:ilvl w:val="1"/>
          <w:numId w:val="172"/>
        </w:numPr>
        <w:spacing w:after="0"/>
        <w:jc w:val="both"/>
        <w:rPr>
          <w:rStyle w:val="markedcontent"/>
          <w:rFonts w:ascii="Times New Roman" w:hAnsi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transmisję w czasie rzeczywistym między uczestnikami</w:t>
      </w:r>
      <w:r w:rsidR="003A179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1793" w:rsidRPr="00E31F2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egzaminu</w:t>
      </w:r>
      <w:r w:rsidRPr="00E31F2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</w:p>
    <w:p w:rsidR="00441AAA" w:rsidRPr="00441AAA" w:rsidRDefault="003E3163" w:rsidP="009B3BAB">
      <w:pPr>
        <w:pStyle w:val="Akapitzlist"/>
        <w:numPr>
          <w:ilvl w:val="1"/>
          <w:numId w:val="172"/>
        </w:numPr>
        <w:spacing w:after="0"/>
        <w:jc w:val="both"/>
        <w:rPr>
          <w:rStyle w:val="markedcontent"/>
          <w:rFonts w:ascii="Times New Roman" w:hAnsi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wielostronną komunikację w czasi</w:t>
      </w:r>
      <w:r w:rsidR="00E97CCA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e rzeczywistym, w ramach której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uczestnicy mogą wypowiadać się w jego toku </w:t>
      </w:r>
    </w:p>
    <w:p w:rsidR="003E3163" w:rsidRPr="00F018DA" w:rsidRDefault="00F018DA" w:rsidP="00F018DA">
      <w:pPr>
        <w:rPr>
          <w:rFonts w:ascii="Times New Roman" w:hAnsi="Times New Roman"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3E3163" w:rsidRPr="00F018DA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– z zachowaniem niezbędnych zasad bezpieczeństwa.</w:t>
      </w:r>
    </w:p>
    <w:p w:rsidR="00A70E90" w:rsidRDefault="00A70E90" w:rsidP="007A3DF6">
      <w:pPr>
        <w:pStyle w:val="Akapitzlist"/>
        <w:tabs>
          <w:tab w:val="left" w:pos="426"/>
        </w:tabs>
        <w:spacing w:after="0"/>
        <w:ind w:left="142"/>
        <w:jc w:val="center"/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</w:pPr>
    </w:p>
    <w:p w:rsidR="00A70E90" w:rsidRDefault="00813DAD" w:rsidP="00A70E90">
      <w:pPr>
        <w:pStyle w:val="Akapitzlist"/>
        <w:tabs>
          <w:tab w:val="left" w:pos="426"/>
        </w:tabs>
        <w:ind w:left="142"/>
        <w:jc w:val="center"/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Wyznacze</w:t>
      </w:r>
      <w:r w:rsidR="00AF60E8" w:rsidRPr="00AD15C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 xml:space="preserve">nie </w:t>
      </w:r>
      <w:r w:rsidR="00E912F3" w:rsidRPr="00AD15C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 xml:space="preserve">oraz funkcje </w:t>
      </w:r>
      <w:r w:rsidR="00AF60E8" w:rsidRPr="00AD15C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promotora</w:t>
      </w:r>
      <w:r w:rsidR="00E912F3" w:rsidRPr="00AD15C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, promotora pomocniczego</w:t>
      </w:r>
      <w:r w:rsidR="00BB43A2" w:rsidRPr="00AD15C1">
        <w:rPr>
          <w:rStyle w:val="markedcontent"/>
          <w:rFonts w:ascii="Times New Roman" w:hAnsi="Times New Roman" w:cs="Times New Roman"/>
          <w:b/>
          <w:color w:val="auto"/>
          <w:sz w:val="28"/>
          <w:szCs w:val="28"/>
        </w:rPr>
        <w:t>, w tym w trybie eksternistycznym</w:t>
      </w:r>
    </w:p>
    <w:p w:rsidR="00A70E90" w:rsidRDefault="00813DAD" w:rsidP="00E31F20">
      <w:pPr>
        <w:pStyle w:val="Akapitzlist"/>
        <w:tabs>
          <w:tab w:val="left" w:pos="426"/>
        </w:tabs>
        <w:spacing w:after="0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1F20">
        <w:rPr>
          <w:rFonts w:ascii="Times New Roman" w:hAnsi="Times New Roman" w:cs="Times New Roman"/>
          <w:b/>
          <w:color w:val="auto"/>
          <w:sz w:val="24"/>
          <w:szCs w:val="24"/>
        </w:rPr>
        <w:t>§8</w:t>
      </w:r>
      <w:r w:rsidR="00797681" w:rsidRPr="00E31F2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C115A" w:rsidRPr="00E31F20" w:rsidRDefault="003C115A" w:rsidP="00E31F20">
      <w:pPr>
        <w:pStyle w:val="Akapitzlist"/>
        <w:tabs>
          <w:tab w:val="left" w:pos="426"/>
        </w:tabs>
        <w:spacing w:after="0"/>
        <w:ind w:lef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E90" w:rsidRPr="00A70E90" w:rsidRDefault="00E00A9F" w:rsidP="00E31F20">
      <w:pPr>
        <w:pStyle w:val="Akapitzlist"/>
        <w:tabs>
          <w:tab w:val="left" w:pos="426"/>
        </w:tabs>
        <w:spacing w:after="0"/>
        <w:ind w:left="142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A70E90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Opieka nad przygotowaniem rozprawy</w:t>
      </w:r>
    </w:p>
    <w:p w:rsidR="00797681" w:rsidRPr="00AD15C1" w:rsidRDefault="00FF14D1" w:rsidP="00E31F20">
      <w:pPr>
        <w:pStyle w:val="Akapitzlist"/>
        <w:tabs>
          <w:tab w:val="left" w:pos="426"/>
        </w:tabs>
        <w:spacing w:after="0"/>
        <w:ind w:left="142"/>
        <w:jc w:val="both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>Opieka</w:t>
      </w:r>
      <w:r w:rsidR="00113514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artystyczna</w:t>
      </w:r>
      <w:r w:rsidR="005E0F4A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7681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nad przygotowaniem rozprawy doktorskiej jest</w:t>
      </w:r>
      <w:r w:rsidR="009676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="00797681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sprawowana przez:</w:t>
      </w:r>
    </w:p>
    <w:p w:rsidR="00113514" w:rsidRPr="00AD15C1" w:rsidRDefault="00797681" w:rsidP="009B3BAB">
      <w:pPr>
        <w:pStyle w:val="Nagwek2"/>
        <w:numPr>
          <w:ilvl w:val="0"/>
          <w:numId w:val="129"/>
        </w:numPr>
        <w:spacing w:before="0"/>
        <w:jc w:val="both"/>
        <w:rPr>
          <w:rStyle w:val="markedcontent"/>
          <w:rFonts w:ascii="Times New Roman" w:hAnsi="Times New Roman" w:cs="Times New Roman"/>
          <w:b w:val="0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b w:val="0"/>
          <w:color w:val="auto"/>
          <w:sz w:val="24"/>
          <w:szCs w:val="24"/>
        </w:rPr>
        <w:t xml:space="preserve">promotora lub promotorów </w:t>
      </w:r>
    </w:p>
    <w:p w:rsidR="00797681" w:rsidRPr="00AD15C1" w:rsidRDefault="00797681" w:rsidP="00E31F20">
      <w:pPr>
        <w:pStyle w:val="Nagwek2"/>
        <w:spacing w:before="0"/>
        <w:ind w:left="720"/>
        <w:jc w:val="both"/>
        <w:rPr>
          <w:rStyle w:val="markedcontent"/>
          <w:rFonts w:ascii="Times New Roman" w:hAnsi="Times New Roman" w:cs="Times New Roman"/>
          <w:b w:val="0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b w:val="0"/>
          <w:color w:val="auto"/>
          <w:sz w:val="24"/>
          <w:szCs w:val="24"/>
        </w:rPr>
        <w:t>albo</w:t>
      </w:r>
    </w:p>
    <w:p w:rsidR="00F9277D" w:rsidRPr="00AD15C1" w:rsidRDefault="00797681" w:rsidP="009B3BAB">
      <w:pPr>
        <w:pStyle w:val="Nagwek2"/>
        <w:numPr>
          <w:ilvl w:val="0"/>
          <w:numId w:val="129"/>
        </w:numPr>
        <w:spacing w:before="0"/>
        <w:jc w:val="both"/>
        <w:rPr>
          <w:rStyle w:val="markedcontent"/>
          <w:rFonts w:ascii="Times New Roman" w:hAnsi="Times New Roman" w:cs="Times New Roman"/>
          <w:b w:val="0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b w:val="0"/>
          <w:color w:val="auto"/>
          <w:sz w:val="24"/>
          <w:szCs w:val="24"/>
        </w:rPr>
        <w:t>promotora i promotora pomocniczego.</w:t>
      </w:r>
    </w:p>
    <w:p w:rsidR="00E31F20" w:rsidRDefault="00E31F20" w:rsidP="00E31F20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42ADB" w:rsidRDefault="00813DAD" w:rsidP="00E31F20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§9</w:t>
      </w:r>
      <w:r w:rsidR="00E00A9F" w:rsidRPr="00AD15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C115A" w:rsidRDefault="003C115A" w:rsidP="00E31F20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4513A" w:rsidRPr="00AD15C1" w:rsidRDefault="00E00A9F" w:rsidP="00E31F20">
      <w:pPr>
        <w:pStyle w:val="Akapitzlist"/>
        <w:spacing w:after="0"/>
        <w:ind w:left="0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AD15C1">
        <w:rPr>
          <w:rFonts w:ascii="Times New Roman" w:hAnsi="Times New Roman" w:cs="Times New Roman"/>
          <w:b/>
          <w:color w:val="auto"/>
          <w:sz w:val="24"/>
          <w:szCs w:val="24"/>
        </w:rPr>
        <w:t>Funkcja promotora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F60E8" w:rsidRPr="00AD15C1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E42ADB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ymogi stawiane promotorom</w:t>
      </w:r>
    </w:p>
    <w:p w:rsidR="00E00A9F" w:rsidRPr="005A2280" w:rsidRDefault="00E00A9F" w:rsidP="00E202F1">
      <w:pPr>
        <w:pStyle w:val="NormalnyWeb"/>
        <w:numPr>
          <w:ilvl w:val="0"/>
          <w:numId w:val="12"/>
        </w:numPr>
        <w:spacing w:before="0" w:after="0" w:line="276" w:lineRule="auto"/>
        <w:ind w:left="426"/>
        <w:jc w:val="both"/>
        <w:rPr>
          <w:color w:val="auto"/>
        </w:rPr>
      </w:pPr>
      <w:r w:rsidRPr="005A2280">
        <w:rPr>
          <w:color w:val="auto"/>
        </w:rPr>
        <w:t>Funkcję promotora w postępowaniu doktorskim może pełnić osoba posiadająca stopień doktora habilitowanego lub tytuł profesora.</w:t>
      </w:r>
    </w:p>
    <w:p w:rsidR="00E00A9F" w:rsidRPr="005A2280" w:rsidRDefault="00C27EB1" w:rsidP="00E202F1">
      <w:pPr>
        <w:pStyle w:val="NormalnyWeb"/>
        <w:numPr>
          <w:ilvl w:val="0"/>
          <w:numId w:val="12"/>
        </w:numPr>
        <w:spacing w:before="0" w:after="0" w:line="276" w:lineRule="auto"/>
        <w:ind w:left="426"/>
        <w:jc w:val="both"/>
        <w:rPr>
          <w:color w:val="auto"/>
        </w:rPr>
      </w:pPr>
      <w:r>
        <w:rPr>
          <w:color w:val="auto"/>
        </w:rPr>
        <w:t>Promotorem może być osoba nie</w:t>
      </w:r>
      <w:r w:rsidR="00E00A9F" w:rsidRPr="005A2280">
        <w:rPr>
          <w:color w:val="auto"/>
        </w:rPr>
        <w:t xml:space="preserve">spełniająca warunków określonych </w:t>
      </w:r>
      <w:r w:rsidR="00E00A9F" w:rsidRPr="005A2280">
        <w:rPr>
          <w:color w:val="auto"/>
        </w:rPr>
        <w:br/>
        <w:t>w ust. 1 niniejszego paragrafu, która jest pracownikiem zagranicznej uczelni lub</w:t>
      </w:r>
      <w:r w:rsidR="003A1793">
        <w:rPr>
          <w:color w:val="auto"/>
        </w:rPr>
        <w:t> </w:t>
      </w:r>
      <w:r w:rsidR="00E00A9F" w:rsidRPr="005A2280">
        <w:rPr>
          <w:color w:val="auto"/>
        </w:rPr>
        <w:t xml:space="preserve">instytucji naukowej, jeżeli </w:t>
      </w:r>
      <w:r w:rsidR="00E00A9F" w:rsidRPr="00AD15C1">
        <w:rPr>
          <w:color w:val="auto"/>
        </w:rPr>
        <w:t xml:space="preserve">Rada </w:t>
      </w:r>
      <w:r w:rsidR="00E00A9F" w:rsidRPr="005A2280">
        <w:rPr>
          <w:color w:val="auto"/>
        </w:rPr>
        <w:t>uzna, że osoba ta posiada znaczące osiągnięcia w zakresie zagadnień naukowych, których dotyczy rozprawa doktorska.</w:t>
      </w:r>
    </w:p>
    <w:p w:rsidR="00E00A9F" w:rsidRPr="005A2280" w:rsidRDefault="00E00A9F" w:rsidP="00E202F1">
      <w:pPr>
        <w:pStyle w:val="Default"/>
        <w:numPr>
          <w:ilvl w:val="0"/>
          <w:numId w:val="12"/>
        </w:numPr>
        <w:spacing w:line="276" w:lineRule="auto"/>
        <w:ind w:left="426"/>
        <w:rPr>
          <w:color w:val="auto"/>
        </w:rPr>
      </w:pPr>
      <w:r w:rsidRPr="005A2280">
        <w:rPr>
          <w:color w:val="auto"/>
        </w:rPr>
        <w:t>Promotorem nie może zostać osoba, która w okresie ostatnich 5 lat</w:t>
      </w:r>
      <w:r w:rsidR="001C29D3">
        <w:rPr>
          <w:color w:val="auto"/>
        </w:rPr>
        <w:t xml:space="preserve"> </w:t>
      </w:r>
      <w:r w:rsidR="001C29D3" w:rsidRPr="005079E1">
        <w:rPr>
          <w:color w:val="auto"/>
        </w:rPr>
        <w:t>– (</w:t>
      </w:r>
      <w:r w:rsidR="001C29D3">
        <w:rPr>
          <w:color w:val="auto"/>
        </w:rPr>
        <w:t xml:space="preserve">oświadczenie promotora stanowi </w:t>
      </w:r>
      <w:r w:rsidR="001C29D3" w:rsidRPr="005079E1">
        <w:rPr>
          <w:b/>
          <w:color w:val="auto"/>
        </w:rPr>
        <w:t xml:space="preserve">zał. nr </w:t>
      </w:r>
      <w:r w:rsidR="001C29D3">
        <w:rPr>
          <w:b/>
          <w:color w:val="auto"/>
        </w:rPr>
        <w:t>6</w:t>
      </w:r>
      <w:r w:rsidR="001C29D3" w:rsidRPr="005079E1">
        <w:rPr>
          <w:color w:val="auto"/>
        </w:rPr>
        <w:t>)</w:t>
      </w:r>
      <w:r w:rsidR="001C29D3">
        <w:rPr>
          <w:color w:val="auto"/>
        </w:rPr>
        <w:t>;</w:t>
      </w:r>
      <w:r w:rsidRPr="005A2280">
        <w:rPr>
          <w:color w:val="auto"/>
        </w:rPr>
        <w:t xml:space="preserve">: </w:t>
      </w:r>
    </w:p>
    <w:p w:rsidR="00E00A9F" w:rsidRPr="00E42ADB" w:rsidRDefault="00E00A9F" w:rsidP="009B3BAB">
      <w:pPr>
        <w:pStyle w:val="Default"/>
        <w:numPr>
          <w:ilvl w:val="1"/>
          <w:numId w:val="152"/>
        </w:numPr>
        <w:spacing w:line="276" w:lineRule="auto"/>
        <w:rPr>
          <w:color w:val="auto"/>
        </w:rPr>
      </w:pPr>
      <w:r w:rsidRPr="00E42ADB">
        <w:rPr>
          <w:color w:val="auto"/>
        </w:rPr>
        <w:t>była promotorem 4 doktorantów, którzy zostali skreśleni z listy doktorantów z powodu negatywnego wyniku oceny śródokresowej, lub</w:t>
      </w:r>
      <w:r w:rsidR="009676F0" w:rsidRPr="00E42ADB">
        <w:rPr>
          <w:color w:val="auto"/>
        </w:rPr>
        <w:t> która</w:t>
      </w:r>
      <w:r w:rsidR="00E42ADB">
        <w:rPr>
          <w:color w:val="auto"/>
        </w:rPr>
        <w:t xml:space="preserve"> </w:t>
      </w:r>
    </w:p>
    <w:p w:rsidR="00E00A9F" w:rsidRPr="005A2280" w:rsidRDefault="00E00A9F" w:rsidP="009B3BAB">
      <w:pPr>
        <w:pStyle w:val="NormalnyWeb"/>
        <w:numPr>
          <w:ilvl w:val="1"/>
          <w:numId w:val="152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sprawowała opiekę nad przygotowaniem rozprawy przez co najmniej 2</w:t>
      </w:r>
      <w:r w:rsidR="009676F0">
        <w:rPr>
          <w:color w:val="auto"/>
        </w:rPr>
        <w:t> </w:t>
      </w:r>
      <w:r w:rsidRPr="005A2280">
        <w:rPr>
          <w:color w:val="auto"/>
        </w:rPr>
        <w:t>osoby ubiegające się o stopień doktora, które nie uzyskały pozytywnych recenzji, o których mowa w art. 191 ust. 1</w:t>
      </w:r>
      <w:r w:rsidR="009676F0">
        <w:rPr>
          <w:color w:val="auto"/>
        </w:rPr>
        <w:t xml:space="preserve"> </w:t>
      </w:r>
      <w:r w:rsidRPr="005A2280">
        <w:rPr>
          <w:color w:val="auto"/>
        </w:rPr>
        <w:t>Ustawy.</w:t>
      </w:r>
    </w:p>
    <w:p w:rsidR="00E00A9F" w:rsidRPr="00AD15C1" w:rsidRDefault="00E00A9F" w:rsidP="00FE7C50">
      <w:pPr>
        <w:pStyle w:val="NormalnyWeb"/>
        <w:numPr>
          <w:ilvl w:val="0"/>
          <w:numId w:val="14"/>
        </w:numPr>
        <w:spacing w:before="0" w:after="0" w:line="276" w:lineRule="auto"/>
        <w:ind w:left="426"/>
        <w:jc w:val="both"/>
        <w:rPr>
          <w:color w:val="auto"/>
        </w:rPr>
      </w:pPr>
      <w:r w:rsidRPr="005A2280">
        <w:rPr>
          <w:color w:val="auto"/>
        </w:rPr>
        <w:t xml:space="preserve">Do </w:t>
      </w:r>
      <w:r w:rsidRPr="00AD15C1">
        <w:rPr>
          <w:color w:val="auto"/>
        </w:rPr>
        <w:t>głównych zadań promotora należy:</w:t>
      </w:r>
    </w:p>
    <w:p w:rsidR="00E00A9F" w:rsidRPr="00AD15C1" w:rsidRDefault="00E00A9F" w:rsidP="00E202F1">
      <w:pPr>
        <w:pStyle w:val="NormalnyWeb"/>
        <w:numPr>
          <w:ilvl w:val="0"/>
          <w:numId w:val="16"/>
        </w:numPr>
        <w:spacing w:before="0" w:after="0" w:line="276" w:lineRule="auto"/>
        <w:jc w:val="both"/>
        <w:rPr>
          <w:color w:val="auto"/>
        </w:rPr>
      </w:pPr>
      <w:r w:rsidRPr="00AD15C1">
        <w:rPr>
          <w:color w:val="auto"/>
        </w:rPr>
        <w:t xml:space="preserve">sprawowanie opieki </w:t>
      </w:r>
      <w:r w:rsidR="0094463C" w:rsidRPr="00AD15C1">
        <w:rPr>
          <w:rStyle w:val="markedcontent"/>
          <w:color w:val="auto"/>
        </w:rPr>
        <w:t>artystycznej</w:t>
      </w:r>
      <w:r w:rsidRPr="00AD15C1">
        <w:rPr>
          <w:color w:val="auto"/>
        </w:rPr>
        <w:t xml:space="preserve"> nad przygotowaniem rozprawy doktorskiej;</w:t>
      </w:r>
    </w:p>
    <w:p w:rsidR="00E00A9F" w:rsidRPr="00AD15C1" w:rsidRDefault="00E00A9F" w:rsidP="00E202F1">
      <w:pPr>
        <w:pStyle w:val="NormalnyWeb"/>
        <w:numPr>
          <w:ilvl w:val="0"/>
          <w:numId w:val="16"/>
        </w:numPr>
        <w:spacing w:before="0" w:after="0" w:line="276" w:lineRule="auto"/>
        <w:ind w:left="850" w:hanging="357"/>
        <w:jc w:val="both"/>
        <w:rPr>
          <w:color w:val="auto"/>
        </w:rPr>
      </w:pPr>
      <w:r w:rsidRPr="00AD15C1">
        <w:rPr>
          <w:color w:val="auto"/>
        </w:rPr>
        <w:t xml:space="preserve">sprawdzenie rozprawy doktorskiej, pod kątem ewentualnych naruszeń praw autorskich, przed wszczęciem postępowania doktorskiego, </w:t>
      </w:r>
      <w:r w:rsidRPr="00AD15C1">
        <w:rPr>
          <w:color w:val="auto"/>
        </w:rPr>
        <w:br/>
        <w:t xml:space="preserve">z wykorzystaniem Jednolitego </w:t>
      </w:r>
      <w:r w:rsidRPr="00E42ADB">
        <w:rPr>
          <w:color w:val="auto"/>
        </w:rPr>
        <w:t>System</w:t>
      </w:r>
      <w:r w:rsidR="009676F0" w:rsidRPr="00E42ADB">
        <w:rPr>
          <w:color w:val="auto"/>
        </w:rPr>
        <w:t>u</w:t>
      </w:r>
      <w:r w:rsidRPr="00E42ADB">
        <w:rPr>
          <w:color w:val="auto"/>
        </w:rPr>
        <w:t xml:space="preserve"> </w:t>
      </w:r>
      <w:proofErr w:type="spellStart"/>
      <w:r w:rsidRPr="00E42ADB">
        <w:rPr>
          <w:color w:val="auto"/>
        </w:rPr>
        <w:t>Antyplagiatowego</w:t>
      </w:r>
      <w:proofErr w:type="spellEnd"/>
      <w:r w:rsidRPr="00AD15C1">
        <w:rPr>
          <w:color w:val="auto"/>
        </w:rPr>
        <w:t>, o którym mowa w §13;</w:t>
      </w:r>
    </w:p>
    <w:p w:rsidR="00E00A9F" w:rsidRPr="005A2280" w:rsidRDefault="00E00A9F" w:rsidP="00E202F1">
      <w:pPr>
        <w:pStyle w:val="NormalnyWeb"/>
        <w:numPr>
          <w:ilvl w:val="0"/>
          <w:numId w:val="16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 xml:space="preserve">sporządzenie </w:t>
      </w:r>
      <w:r w:rsidR="00051D4C">
        <w:rPr>
          <w:color w:val="auto"/>
        </w:rPr>
        <w:t xml:space="preserve">szczegółowej </w:t>
      </w:r>
      <w:r w:rsidRPr="005A2280">
        <w:rPr>
          <w:color w:val="auto"/>
        </w:rPr>
        <w:t>opinii dot. rozprawy doktorskiej</w:t>
      </w:r>
      <w:r w:rsidR="00051D4C">
        <w:rPr>
          <w:color w:val="auto"/>
        </w:rPr>
        <w:t>, toku pracy z</w:t>
      </w:r>
      <w:r w:rsidR="005B47B4">
        <w:rPr>
          <w:color w:val="auto"/>
        </w:rPr>
        <w:t> </w:t>
      </w:r>
      <w:r w:rsidR="00051D4C">
        <w:rPr>
          <w:color w:val="auto"/>
        </w:rPr>
        <w:t xml:space="preserve">doktorantem oraz </w:t>
      </w:r>
      <w:r w:rsidR="005B47B4">
        <w:rPr>
          <w:color w:val="auto"/>
        </w:rPr>
        <w:t>osiągnięć doktoranta</w:t>
      </w:r>
      <w:r w:rsidR="00051D4C">
        <w:rPr>
          <w:color w:val="auto"/>
        </w:rPr>
        <w:t xml:space="preserve">.  </w:t>
      </w:r>
    </w:p>
    <w:p w:rsidR="00E00A9F" w:rsidRPr="005A2280" w:rsidRDefault="00E00A9F" w:rsidP="00E202F1">
      <w:pPr>
        <w:pStyle w:val="NormalnyWeb"/>
        <w:numPr>
          <w:ilvl w:val="0"/>
          <w:numId w:val="17"/>
        </w:numPr>
        <w:spacing w:before="0" w:after="0" w:line="276" w:lineRule="auto"/>
        <w:ind w:left="357" w:hanging="357"/>
        <w:jc w:val="both"/>
        <w:rPr>
          <w:color w:val="auto"/>
        </w:rPr>
      </w:pPr>
      <w:r w:rsidRPr="005A2280">
        <w:rPr>
          <w:color w:val="auto"/>
        </w:rPr>
        <w:t xml:space="preserve">Ponadto promotor dołącza do rozprawy doktorskiej pisemną ocenę stopnia wywiązania się promotora pomocniczego z zadań, o których mowa </w:t>
      </w:r>
      <w:r w:rsidR="000C40A1">
        <w:rPr>
          <w:color w:val="auto"/>
        </w:rPr>
        <w:br/>
      </w:r>
      <w:r w:rsidRPr="005A2280">
        <w:rPr>
          <w:color w:val="auto"/>
        </w:rPr>
        <w:t>w §</w:t>
      </w:r>
      <w:r w:rsidR="004470FF">
        <w:rPr>
          <w:color w:val="auto"/>
        </w:rPr>
        <w:t xml:space="preserve"> </w:t>
      </w:r>
      <w:r w:rsidR="00465EC7">
        <w:rPr>
          <w:color w:val="auto"/>
        </w:rPr>
        <w:t>10</w:t>
      </w:r>
      <w:r w:rsidRPr="005A2280">
        <w:rPr>
          <w:color w:val="auto"/>
        </w:rPr>
        <w:t xml:space="preserve"> ust.</w:t>
      </w:r>
      <w:r w:rsidR="004470FF">
        <w:rPr>
          <w:color w:val="auto"/>
        </w:rPr>
        <w:t> </w:t>
      </w:r>
      <w:r w:rsidRPr="005A2280">
        <w:rPr>
          <w:color w:val="auto"/>
        </w:rPr>
        <w:t>3 niniejszego regulaminu. Pisemne potwierdzenie przez promotora, że</w:t>
      </w:r>
      <w:r w:rsidR="004470FF">
        <w:rPr>
          <w:color w:val="auto"/>
        </w:rPr>
        <w:t> </w:t>
      </w:r>
      <w:r w:rsidRPr="005A2280">
        <w:rPr>
          <w:color w:val="auto"/>
        </w:rPr>
        <w:t>promotor pomocniczy wywiązał się z powierzonych mu do wykonania zadań, jest</w:t>
      </w:r>
      <w:r w:rsidR="005B47B4">
        <w:rPr>
          <w:color w:val="auto"/>
        </w:rPr>
        <w:t> </w:t>
      </w:r>
      <w:r w:rsidRPr="005A2280">
        <w:rPr>
          <w:color w:val="auto"/>
        </w:rPr>
        <w:t>warunkiem wskazania nazwiska promotora pomocniczego na</w:t>
      </w:r>
      <w:r w:rsidR="004470FF">
        <w:rPr>
          <w:color w:val="auto"/>
        </w:rPr>
        <w:t> </w:t>
      </w:r>
      <w:r w:rsidRPr="005A2280">
        <w:rPr>
          <w:color w:val="auto"/>
        </w:rPr>
        <w:t>stronie tytułowej rozprawy doktorskiej.</w:t>
      </w:r>
    </w:p>
    <w:p w:rsidR="00E00A9F" w:rsidRPr="005A2280" w:rsidRDefault="00E00A9F" w:rsidP="00E202F1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Promotorowi za sprawowanie opieki naukowej nad przygotowaniem rozprawy doktorskiej przysługuje jednorazowe wynagrodzenie, które wypłaca się po</w:t>
      </w:r>
      <w:r w:rsidR="004470FF">
        <w:rPr>
          <w:color w:val="auto"/>
        </w:rPr>
        <w:t> </w:t>
      </w:r>
      <w:r w:rsidRPr="005A2280">
        <w:rPr>
          <w:color w:val="auto"/>
        </w:rPr>
        <w:t>zakończeniu postępowania w sprawie nadania stopnia doktora, w wyniku którego został on nadany.</w:t>
      </w:r>
    </w:p>
    <w:p w:rsidR="00E00A9F" w:rsidRPr="005A2280" w:rsidRDefault="00E00A9F" w:rsidP="00E202F1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lastRenderedPageBreak/>
        <w:t xml:space="preserve">Nauczyciel akademicki oraz pracownik naukowy nie może bez uzasadnionej przyczyny uchylić się od pełnienia funkcji promotora w postępowaniu </w:t>
      </w:r>
      <w:r w:rsidRPr="005A2280">
        <w:rPr>
          <w:color w:val="auto"/>
        </w:rPr>
        <w:br/>
        <w:t xml:space="preserve">w sprawie nadania stopnia doktora. </w:t>
      </w:r>
    </w:p>
    <w:p w:rsidR="00E00A9F" w:rsidRPr="005A2280" w:rsidRDefault="00E00A9F" w:rsidP="00E202F1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Pracownicy ASP w Gdańsku pełniący funkcję promotora poza uczelnią są</w:t>
      </w:r>
      <w:r w:rsidR="004470FF">
        <w:rPr>
          <w:color w:val="auto"/>
        </w:rPr>
        <w:t> </w:t>
      </w:r>
      <w:r w:rsidRPr="005A2280">
        <w:rPr>
          <w:color w:val="auto"/>
        </w:rPr>
        <w:t>zobowiązani do niezwłocznego informowania Rektora</w:t>
      </w:r>
      <w:r w:rsidR="00B52277">
        <w:rPr>
          <w:color w:val="auto"/>
        </w:rPr>
        <w:t xml:space="preserve"> </w:t>
      </w:r>
      <w:r w:rsidRPr="005A2280">
        <w:rPr>
          <w:color w:val="auto"/>
        </w:rPr>
        <w:t>ASP w Gdańsku oraz</w:t>
      </w:r>
      <w:r w:rsidR="004470FF">
        <w:rPr>
          <w:color w:val="auto"/>
        </w:rPr>
        <w:t> </w:t>
      </w:r>
      <w:r w:rsidRPr="002D0EF5">
        <w:rPr>
          <w:color w:val="auto"/>
        </w:rPr>
        <w:t xml:space="preserve">Przewodniczącego </w:t>
      </w:r>
      <w:r w:rsidR="00905FB6" w:rsidRPr="002D0EF5">
        <w:rPr>
          <w:color w:val="auto"/>
        </w:rPr>
        <w:t xml:space="preserve">Rady </w:t>
      </w:r>
      <w:r w:rsidRPr="002D0EF5">
        <w:rPr>
          <w:color w:val="auto"/>
        </w:rPr>
        <w:t xml:space="preserve">o </w:t>
      </w:r>
      <w:r w:rsidRPr="005A2280">
        <w:rPr>
          <w:color w:val="auto"/>
        </w:rPr>
        <w:t>wszelkich wydarzeniach</w:t>
      </w:r>
      <w:r w:rsidR="004470FF" w:rsidRPr="004470FF">
        <w:rPr>
          <w:color w:val="00B050"/>
        </w:rPr>
        <w:t>,</w:t>
      </w:r>
      <w:r w:rsidRPr="005A2280">
        <w:rPr>
          <w:color w:val="auto"/>
        </w:rPr>
        <w:t xml:space="preserve"> mających wpływ na</w:t>
      </w:r>
      <w:r w:rsidR="004470FF">
        <w:rPr>
          <w:color w:val="auto"/>
        </w:rPr>
        <w:t> </w:t>
      </w:r>
      <w:r w:rsidRPr="005A2280">
        <w:rPr>
          <w:color w:val="auto"/>
        </w:rPr>
        <w:t>prawo do pełnienia funkcji promotora, a w szczególności dotyczących przypadków wskazanych w ust. 3 niniejszego paragrafu.</w:t>
      </w:r>
    </w:p>
    <w:p w:rsidR="00051D4C" w:rsidRDefault="00465EC7" w:rsidP="009B3757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br/>
      </w:r>
      <w:r w:rsidR="000423CA">
        <w:rPr>
          <w:b/>
          <w:bCs/>
          <w:color w:val="auto"/>
        </w:rPr>
        <w:t>§10</w:t>
      </w:r>
    </w:p>
    <w:p w:rsidR="003C115A" w:rsidRDefault="003C115A" w:rsidP="009B3757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</w:p>
    <w:p w:rsidR="00E912F3" w:rsidRDefault="00E912F3" w:rsidP="003C115A">
      <w:pPr>
        <w:pStyle w:val="NormalnyWeb"/>
        <w:spacing w:before="0" w:after="0" w:line="276" w:lineRule="auto"/>
        <w:jc w:val="center"/>
        <w:rPr>
          <w:b/>
          <w:color w:val="auto"/>
        </w:rPr>
      </w:pPr>
      <w:r w:rsidRPr="00BB43A2">
        <w:rPr>
          <w:b/>
          <w:color w:val="auto"/>
        </w:rPr>
        <w:t>F</w:t>
      </w:r>
      <w:r w:rsidR="00051D4C">
        <w:rPr>
          <w:b/>
          <w:color w:val="auto"/>
        </w:rPr>
        <w:t>unkcja promotora pomocniczego</w:t>
      </w:r>
    </w:p>
    <w:p w:rsidR="00E912F3" w:rsidRPr="005A2280" w:rsidRDefault="00F05275" w:rsidP="009B3BAB">
      <w:pPr>
        <w:pStyle w:val="NormalnyWeb"/>
        <w:numPr>
          <w:ilvl w:val="2"/>
          <w:numId w:val="150"/>
        </w:numPr>
        <w:spacing w:before="0" w:after="0" w:line="276" w:lineRule="auto"/>
        <w:jc w:val="both"/>
        <w:rPr>
          <w:color w:val="auto"/>
        </w:rPr>
      </w:pPr>
      <w:r>
        <w:rPr>
          <w:color w:val="auto"/>
        </w:rPr>
        <w:t>Promotorem</w:t>
      </w:r>
      <w:r w:rsidR="00E912F3" w:rsidRPr="005A2280">
        <w:rPr>
          <w:color w:val="auto"/>
        </w:rPr>
        <w:t xml:space="preserve"> pomocn</w:t>
      </w:r>
      <w:r w:rsidR="0077647A">
        <w:rPr>
          <w:color w:val="auto"/>
        </w:rPr>
        <w:t>iczym w postępowaniu doktorskim</w:t>
      </w:r>
      <w:r w:rsidR="00E912F3" w:rsidRPr="005A2280">
        <w:rPr>
          <w:color w:val="auto"/>
        </w:rPr>
        <w:t xml:space="preserve"> może być osoba posiadająca stopień doktora. </w:t>
      </w:r>
    </w:p>
    <w:p w:rsidR="00E912F3" w:rsidRPr="005A2280" w:rsidRDefault="00E912F3" w:rsidP="009B3BAB">
      <w:pPr>
        <w:pStyle w:val="NormalnyWeb"/>
        <w:numPr>
          <w:ilvl w:val="2"/>
          <w:numId w:val="150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Promotor pomocniczy pełni istotną rolę wspomagającą w procedurze ubiegania się o nadan</w:t>
      </w:r>
      <w:r w:rsidRPr="00FE7C50">
        <w:rPr>
          <w:color w:val="auto"/>
        </w:rPr>
        <w:t>i</w:t>
      </w:r>
      <w:r w:rsidR="00441AAA" w:rsidRPr="00FE7C50">
        <w:rPr>
          <w:color w:val="auto"/>
        </w:rPr>
        <w:t>e</w:t>
      </w:r>
      <w:r w:rsidRPr="005A2280">
        <w:rPr>
          <w:color w:val="auto"/>
        </w:rPr>
        <w:t xml:space="preserve"> stopnia doktora. </w:t>
      </w:r>
    </w:p>
    <w:p w:rsidR="00E912F3" w:rsidRPr="005A2280" w:rsidRDefault="00E912F3" w:rsidP="009B3BAB">
      <w:pPr>
        <w:pStyle w:val="NormalnyWeb"/>
        <w:numPr>
          <w:ilvl w:val="2"/>
          <w:numId w:val="150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Do zadań promotora pomocniczego w szczególności należy aktywne współuczestnictwo między innymi w:</w:t>
      </w:r>
    </w:p>
    <w:p w:rsidR="00E912F3" w:rsidRPr="005A2280" w:rsidRDefault="00E912F3" w:rsidP="00E202F1">
      <w:pPr>
        <w:pStyle w:val="Default"/>
        <w:numPr>
          <w:ilvl w:val="0"/>
          <w:numId w:val="20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ustalaniu podstaw metodologicznych, </w:t>
      </w:r>
    </w:p>
    <w:p w:rsidR="00E912F3" w:rsidRPr="00AD15C1" w:rsidRDefault="00E912F3" w:rsidP="00E202F1">
      <w:pPr>
        <w:pStyle w:val="Default"/>
        <w:numPr>
          <w:ilvl w:val="0"/>
          <w:numId w:val="20"/>
        </w:numPr>
        <w:spacing w:line="276" w:lineRule="auto"/>
        <w:rPr>
          <w:color w:val="auto"/>
        </w:rPr>
      </w:pPr>
      <w:r w:rsidRPr="00AD15C1">
        <w:rPr>
          <w:color w:val="auto"/>
        </w:rPr>
        <w:t xml:space="preserve">krytycznej analizie literatury przedmiotu, </w:t>
      </w:r>
    </w:p>
    <w:p w:rsidR="00E912F3" w:rsidRPr="000C40A1" w:rsidRDefault="00E912F3" w:rsidP="00E202F1">
      <w:pPr>
        <w:pStyle w:val="Default"/>
        <w:numPr>
          <w:ilvl w:val="0"/>
          <w:numId w:val="20"/>
        </w:numPr>
        <w:spacing w:line="276" w:lineRule="auto"/>
        <w:rPr>
          <w:color w:val="auto"/>
        </w:rPr>
      </w:pPr>
      <w:r w:rsidRPr="00AD15C1">
        <w:rPr>
          <w:color w:val="auto"/>
        </w:rPr>
        <w:t xml:space="preserve">organizacji </w:t>
      </w:r>
      <w:r w:rsidR="00044554" w:rsidRPr="00AD15C1">
        <w:rPr>
          <w:color w:val="auto"/>
        </w:rPr>
        <w:t xml:space="preserve">poszukiwań </w:t>
      </w:r>
      <w:r w:rsidR="00800B5C" w:rsidRPr="00AD15C1">
        <w:rPr>
          <w:color w:val="auto"/>
        </w:rPr>
        <w:t>artystycznych</w:t>
      </w:r>
      <w:r w:rsidR="00044554" w:rsidRPr="00AD15C1">
        <w:rPr>
          <w:color w:val="auto"/>
        </w:rPr>
        <w:t>, projektowych</w:t>
      </w:r>
      <w:r w:rsidRPr="00AD15C1">
        <w:rPr>
          <w:color w:val="auto"/>
        </w:rPr>
        <w:t xml:space="preserve">, </w:t>
      </w:r>
      <w:r w:rsidR="00E06802" w:rsidRPr="000C40A1">
        <w:rPr>
          <w:color w:val="auto"/>
        </w:rPr>
        <w:t>pomoc</w:t>
      </w:r>
      <w:r w:rsidR="00905FB6" w:rsidRPr="000C40A1">
        <w:rPr>
          <w:color w:val="auto"/>
        </w:rPr>
        <w:t>y</w:t>
      </w:r>
      <w:r w:rsidR="00E06802" w:rsidRPr="000C40A1">
        <w:rPr>
          <w:color w:val="auto"/>
        </w:rPr>
        <w:t xml:space="preserve"> w</w:t>
      </w:r>
      <w:r w:rsidR="00905FB6" w:rsidRPr="000C40A1">
        <w:rPr>
          <w:color w:val="auto"/>
        </w:rPr>
        <w:t> </w:t>
      </w:r>
      <w:r w:rsidRPr="000C40A1">
        <w:rPr>
          <w:color w:val="auto"/>
        </w:rPr>
        <w:t xml:space="preserve">zbieraniu materiału badawczego, </w:t>
      </w:r>
    </w:p>
    <w:p w:rsidR="00E912F3" w:rsidRPr="000C40A1" w:rsidRDefault="00240B9C" w:rsidP="00E202F1">
      <w:pPr>
        <w:pStyle w:val="Default"/>
        <w:numPr>
          <w:ilvl w:val="0"/>
          <w:numId w:val="20"/>
        </w:numPr>
        <w:spacing w:line="276" w:lineRule="auto"/>
        <w:rPr>
          <w:color w:val="auto"/>
        </w:rPr>
      </w:pPr>
      <w:r w:rsidRPr="000C40A1">
        <w:rPr>
          <w:color w:val="auto"/>
        </w:rPr>
        <w:t>analizie postępów w pracy</w:t>
      </w:r>
      <w:r w:rsidR="006B03AC" w:rsidRPr="000C40A1">
        <w:rPr>
          <w:color w:val="auto"/>
        </w:rPr>
        <w:t xml:space="preserve"> artystycznej, projektowej </w:t>
      </w:r>
      <w:r w:rsidR="00E912F3" w:rsidRPr="000C40A1">
        <w:rPr>
          <w:color w:val="auto"/>
        </w:rPr>
        <w:t xml:space="preserve">i osiąganych rezultatów etapowych, </w:t>
      </w:r>
    </w:p>
    <w:p w:rsidR="00E912F3" w:rsidRPr="000C40A1" w:rsidRDefault="00E912F3" w:rsidP="00E202F1">
      <w:pPr>
        <w:pStyle w:val="Default"/>
        <w:numPr>
          <w:ilvl w:val="0"/>
          <w:numId w:val="20"/>
        </w:numPr>
        <w:spacing w:line="276" w:lineRule="auto"/>
        <w:rPr>
          <w:color w:val="auto"/>
        </w:rPr>
      </w:pPr>
      <w:r w:rsidRPr="000C40A1">
        <w:rPr>
          <w:color w:val="auto"/>
        </w:rPr>
        <w:t>korektach metodycznych i merytorycznych.</w:t>
      </w:r>
    </w:p>
    <w:p w:rsidR="002D0EF5" w:rsidRDefault="00E912F3" w:rsidP="00E202F1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Promotor pomocniczy, o ile zostanie powołany, ma obowiązek uczestniczenia we wszystkich etapach postępowania doktorskiego. </w:t>
      </w:r>
    </w:p>
    <w:p w:rsidR="002D0EF5" w:rsidRDefault="00E912F3" w:rsidP="00E202F1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2D0EF5">
        <w:rPr>
          <w:color w:val="auto"/>
        </w:rPr>
        <w:t>Promotor pomocniczy może sprawować jednocześnie opiekę nad</w:t>
      </w:r>
      <w:r w:rsidR="006B268F" w:rsidRPr="002D0EF5">
        <w:rPr>
          <w:color w:val="auto"/>
        </w:rPr>
        <w:t> </w:t>
      </w:r>
      <w:r w:rsidRPr="002D0EF5">
        <w:rPr>
          <w:color w:val="auto"/>
        </w:rPr>
        <w:t>maksymalnie czterema osobami.</w:t>
      </w:r>
    </w:p>
    <w:p w:rsidR="002D0EF5" w:rsidRDefault="00E912F3" w:rsidP="00E202F1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2D0EF5">
        <w:rPr>
          <w:color w:val="auto"/>
        </w:rPr>
        <w:t>Warunkiem wskazania nazwiska promotora pomocniczego na stronie tytułowej rozprawy doktorskiej jest uzyskanie pozytywnej oceny stopnia wywiązania się promotora pomocniczego z zadań, o których mowa w ust. 3 niniejszego paragrafu.</w:t>
      </w:r>
    </w:p>
    <w:p w:rsidR="002D0EF5" w:rsidRDefault="00E912F3" w:rsidP="00E202F1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2D0EF5">
        <w:rPr>
          <w:color w:val="auto"/>
        </w:rPr>
        <w:t>Promotorowi pomocniczemu przysługuje jednorazowe wynagrodzenie, które</w:t>
      </w:r>
      <w:r w:rsidR="00905FB6" w:rsidRPr="002D0EF5">
        <w:rPr>
          <w:color w:val="auto"/>
        </w:rPr>
        <w:t> </w:t>
      </w:r>
      <w:r w:rsidRPr="002D0EF5">
        <w:rPr>
          <w:color w:val="auto"/>
        </w:rPr>
        <w:t>wypłaca się po zakończeniu postępowania w sprawie nadania stopnia doktora, w wyniku którego został on nadany.</w:t>
      </w:r>
    </w:p>
    <w:p w:rsidR="002D0EF5" w:rsidRDefault="00E912F3" w:rsidP="00E202F1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2D0EF5">
        <w:rPr>
          <w:color w:val="auto"/>
        </w:rPr>
        <w:t xml:space="preserve">W przypadku odwołania promotora pomocniczego z pełnienia funkcji </w:t>
      </w:r>
      <w:r w:rsidRPr="002D0EF5">
        <w:rPr>
          <w:color w:val="auto"/>
        </w:rPr>
        <w:br/>
        <w:t xml:space="preserve">w trakcie trwania </w:t>
      </w:r>
      <w:r w:rsidR="006B268F" w:rsidRPr="002D0EF5">
        <w:rPr>
          <w:color w:val="auto"/>
        </w:rPr>
        <w:t>postępowania</w:t>
      </w:r>
      <w:r w:rsidRPr="002D0EF5">
        <w:rPr>
          <w:color w:val="auto"/>
        </w:rPr>
        <w:t xml:space="preserve"> lub w przypadku gdy </w:t>
      </w:r>
      <w:r w:rsidR="00905FB6" w:rsidRPr="002D0EF5">
        <w:rPr>
          <w:color w:val="auto"/>
        </w:rPr>
        <w:t xml:space="preserve">Rada </w:t>
      </w:r>
      <w:r w:rsidRPr="002D0EF5">
        <w:rPr>
          <w:color w:val="auto"/>
        </w:rPr>
        <w:t xml:space="preserve">nie podejmie uchwały o nadaniu stopnia doktora, promotor pomocniczy nie nabywa prawa do wykazywania informacji o pełnieniu tej funkcji </w:t>
      </w:r>
      <w:r w:rsidR="00905FB6" w:rsidRPr="002D0EF5">
        <w:rPr>
          <w:color w:val="auto"/>
        </w:rPr>
        <w:t xml:space="preserve">w postępowaniach awansowych </w:t>
      </w:r>
      <w:r w:rsidRPr="002D0EF5">
        <w:rPr>
          <w:color w:val="auto"/>
        </w:rPr>
        <w:t>oraz nie otrzymuje wynagrodzenia.</w:t>
      </w:r>
    </w:p>
    <w:p w:rsidR="002D0EF5" w:rsidRDefault="00E912F3" w:rsidP="00E202F1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2D0EF5">
        <w:rPr>
          <w:color w:val="auto"/>
        </w:rPr>
        <w:lastRenderedPageBreak/>
        <w:t>W przypadku odwołania promotora pomocniczego z pełnienia funkcji nie</w:t>
      </w:r>
      <w:r w:rsidR="006B268F" w:rsidRPr="002D0EF5">
        <w:rPr>
          <w:color w:val="auto"/>
        </w:rPr>
        <w:t> </w:t>
      </w:r>
      <w:r w:rsidRPr="002D0EF5">
        <w:rPr>
          <w:color w:val="auto"/>
        </w:rPr>
        <w:t>przydziela się kandydatowi kolejnego promotora pomocniczego, o który</w:t>
      </w:r>
      <w:r w:rsidR="00C02236" w:rsidRPr="002D0EF5">
        <w:rPr>
          <w:color w:val="auto"/>
        </w:rPr>
        <w:t>m mowa w niniejszym paragrafie.</w:t>
      </w:r>
      <w:r w:rsidR="002D0EF5">
        <w:rPr>
          <w:color w:val="auto"/>
        </w:rPr>
        <w:t xml:space="preserve"> </w:t>
      </w:r>
    </w:p>
    <w:p w:rsidR="002D0EF5" w:rsidRDefault="006B268F" w:rsidP="00E202F1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2D0EF5">
        <w:rPr>
          <w:color w:val="auto"/>
        </w:rPr>
        <w:t>Promotor pomocniczy przed wszczęciem postępowania doktorskiego kandydata, nad którym sprawuje opiekę, składa promotorowi, o którym mowa w §</w:t>
      </w:r>
      <w:r w:rsidR="00C02236" w:rsidRPr="002D0EF5">
        <w:rPr>
          <w:color w:val="auto"/>
        </w:rPr>
        <w:t xml:space="preserve"> </w:t>
      </w:r>
      <w:r w:rsidR="00C6747B" w:rsidRPr="002D0EF5">
        <w:rPr>
          <w:color w:val="auto"/>
        </w:rPr>
        <w:t>9</w:t>
      </w:r>
      <w:r w:rsidRPr="002D0EF5">
        <w:rPr>
          <w:color w:val="auto"/>
        </w:rPr>
        <w:t>, sprawozdanie z realizacji zadań</w:t>
      </w:r>
      <w:r w:rsidR="00C6747B" w:rsidRPr="002D0EF5">
        <w:rPr>
          <w:color w:val="auto"/>
        </w:rPr>
        <w:t>,</w:t>
      </w:r>
      <w:r w:rsidRPr="002D0EF5">
        <w:rPr>
          <w:color w:val="auto"/>
        </w:rPr>
        <w:t xml:space="preserve"> o których mowa w ust. 3 niniejszego paragrafu.</w:t>
      </w:r>
    </w:p>
    <w:p w:rsidR="00215E78" w:rsidRPr="003C115A" w:rsidRDefault="00E912F3" w:rsidP="00893A96">
      <w:pPr>
        <w:pStyle w:val="Default"/>
        <w:numPr>
          <w:ilvl w:val="2"/>
          <w:numId w:val="21"/>
        </w:numPr>
        <w:spacing w:line="276" w:lineRule="auto"/>
        <w:rPr>
          <w:color w:val="auto"/>
        </w:rPr>
      </w:pPr>
      <w:r w:rsidRPr="002D0EF5">
        <w:rPr>
          <w:color w:val="auto"/>
        </w:rPr>
        <w:t xml:space="preserve">Nauczyciel akademicki oraz pracownik naukowy nie może bez uzasadnionej przyczyny uchylić się od pełnienia funkcji promotora pomocniczego </w:t>
      </w:r>
      <w:r w:rsidRPr="002D0EF5">
        <w:rPr>
          <w:color w:val="auto"/>
        </w:rPr>
        <w:br/>
        <w:t xml:space="preserve">w postępowaniu w sprawie nadania stopnia doktora. </w:t>
      </w:r>
    </w:p>
    <w:p w:rsidR="00215E78" w:rsidRDefault="00215E78" w:rsidP="00893A96">
      <w:pPr>
        <w:pStyle w:val="Nagwek2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C02236" w:rsidRDefault="000423CA" w:rsidP="00BB43A2">
      <w:pPr>
        <w:pStyle w:val="Nagwek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§11</w:t>
      </w:r>
      <w:r w:rsidR="00BB43A2" w:rsidRPr="00BB43A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215E78" w:rsidRPr="00215E78" w:rsidRDefault="00215E78" w:rsidP="00215E78"/>
    <w:p w:rsidR="006A71BA" w:rsidRPr="003C115A" w:rsidRDefault="00BB43A2" w:rsidP="003C115A">
      <w:pPr>
        <w:pStyle w:val="Nagwek2"/>
        <w:spacing w:before="0"/>
        <w:jc w:val="center"/>
        <w:rPr>
          <w:rFonts w:cs="Times New Roman"/>
          <w:color w:val="auto"/>
          <w:sz w:val="24"/>
          <w:szCs w:val="24"/>
        </w:rPr>
      </w:pPr>
      <w:r w:rsidRPr="005A2280">
        <w:rPr>
          <w:rFonts w:cs="Times New Roman"/>
          <w:color w:val="auto"/>
          <w:sz w:val="24"/>
          <w:szCs w:val="24"/>
        </w:rPr>
        <w:t xml:space="preserve">Powoływanie </w:t>
      </w:r>
      <w:r w:rsidR="00C02236">
        <w:rPr>
          <w:rFonts w:cs="Times New Roman"/>
          <w:color w:val="auto"/>
          <w:sz w:val="24"/>
          <w:szCs w:val="24"/>
        </w:rPr>
        <w:t>promotorów w szkole doktorskiej</w:t>
      </w:r>
    </w:p>
    <w:p w:rsidR="00A70E90" w:rsidRDefault="00BB43A2" w:rsidP="00893A96">
      <w:pPr>
        <w:pStyle w:val="NormalnyWeb"/>
        <w:spacing w:before="0" w:after="0" w:line="276" w:lineRule="auto"/>
        <w:ind w:left="426"/>
        <w:jc w:val="both"/>
        <w:rPr>
          <w:b/>
          <w:bCs/>
          <w:color w:val="auto"/>
        </w:rPr>
      </w:pPr>
      <w:r w:rsidRPr="005A2280">
        <w:rPr>
          <w:color w:val="auto"/>
        </w:rPr>
        <w:t>Szczegółowe zasady powoływania promotora lub promotorów albo promotora i promotora pomocniczego dla doktorantów szkoły doktorskiej określa jej regulamin.</w:t>
      </w:r>
    </w:p>
    <w:p w:rsidR="00C02236" w:rsidRDefault="000423CA" w:rsidP="00BB43A2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§12</w:t>
      </w:r>
      <w:r w:rsidR="00BB43A2" w:rsidRPr="00BB43A2">
        <w:rPr>
          <w:b/>
          <w:bCs/>
          <w:color w:val="auto"/>
        </w:rPr>
        <w:t xml:space="preserve"> </w:t>
      </w:r>
    </w:p>
    <w:p w:rsidR="003C115A" w:rsidRDefault="003C115A" w:rsidP="00BB43A2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</w:p>
    <w:p w:rsidR="00BB43A2" w:rsidRPr="003C115A" w:rsidRDefault="00C60D76" w:rsidP="003C115A">
      <w:pPr>
        <w:pStyle w:val="NormalnyWeb"/>
        <w:spacing w:before="0" w:after="0" w:line="276" w:lineRule="auto"/>
        <w:jc w:val="center"/>
        <w:rPr>
          <w:b/>
          <w:color w:val="auto"/>
        </w:rPr>
      </w:pPr>
      <w:r>
        <w:rPr>
          <w:b/>
          <w:color w:val="auto"/>
        </w:rPr>
        <w:t>Z</w:t>
      </w:r>
      <w:r w:rsidR="00BB43A2" w:rsidRPr="00BB43A2">
        <w:rPr>
          <w:b/>
          <w:color w:val="auto"/>
        </w:rPr>
        <w:t>łożenie dokume</w:t>
      </w:r>
      <w:r w:rsidR="00982335">
        <w:rPr>
          <w:b/>
          <w:color w:val="auto"/>
        </w:rPr>
        <w:t>ntów</w:t>
      </w:r>
      <w:r w:rsidR="00331689">
        <w:rPr>
          <w:b/>
          <w:color w:val="auto"/>
        </w:rPr>
        <w:t xml:space="preserve"> w trybie eksternistycznym</w:t>
      </w:r>
      <w:r w:rsidR="00BB43A2" w:rsidRPr="00BB43A2">
        <w:rPr>
          <w:rStyle w:val="Odwoanieprzypisudolnego"/>
          <w:b/>
          <w:color w:val="auto"/>
        </w:rPr>
        <w:footnoteReference w:id="2"/>
      </w:r>
    </w:p>
    <w:p w:rsidR="003E5EC5" w:rsidRPr="008F68A5" w:rsidRDefault="00BB43A2" w:rsidP="009B3BAB">
      <w:pPr>
        <w:pStyle w:val="NormalnyWeb"/>
        <w:numPr>
          <w:ilvl w:val="0"/>
          <w:numId w:val="161"/>
        </w:numPr>
        <w:spacing w:before="0" w:after="0" w:line="276" w:lineRule="auto"/>
        <w:jc w:val="both"/>
        <w:rPr>
          <w:color w:val="FF0000"/>
        </w:rPr>
      </w:pPr>
      <w:r w:rsidRPr="00982335">
        <w:rPr>
          <w:color w:val="auto"/>
        </w:rPr>
        <w:t>Pierwszym etapem postępowania w sprawie nadania stopnia doktora</w:t>
      </w:r>
      <w:r w:rsidR="00982335" w:rsidRPr="00982335">
        <w:rPr>
          <w:color w:val="auto"/>
        </w:rPr>
        <w:t xml:space="preserve"> w trybie eksternistycznym j</w:t>
      </w:r>
      <w:r w:rsidR="00926CE7" w:rsidRPr="00982335">
        <w:rPr>
          <w:color w:val="auto"/>
        </w:rPr>
        <w:t xml:space="preserve">est </w:t>
      </w:r>
      <w:r w:rsidRPr="00982335">
        <w:rPr>
          <w:color w:val="auto"/>
        </w:rPr>
        <w:t xml:space="preserve">złożenie wniosku </w:t>
      </w:r>
      <w:r w:rsidR="00F3587F" w:rsidRPr="00982335">
        <w:rPr>
          <w:color w:val="auto"/>
        </w:rPr>
        <w:t xml:space="preserve">o przeprowadzenie weryfikacji na poziomie 8 PRK </w:t>
      </w:r>
      <w:r w:rsidR="00F3587F">
        <w:rPr>
          <w:color w:val="auto"/>
        </w:rPr>
        <w:t xml:space="preserve">wraz z wnioskiem </w:t>
      </w:r>
      <w:r w:rsidR="0011044D">
        <w:rPr>
          <w:color w:val="auto"/>
        </w:rPr>
        <w:t>o</w:t>
      </w:r>
      <w:r w:rsidR="00926CE7" w:rsidRPr="00982335">
        <w:rPr>
          <w:color w:val="auto"/>
        </w:rPr>
        <w:t xml:space="preserve"> </w:t>
      </w:r>
      <w:r w:rsidR="003E5EC5" w:rsidRPr="00982335">
        <w:rPr>
          <w:color w:val="auto"/>
        </w:rPr>
        <w:t xml:space="preserve">wyznaczenie </w:t>
      </w:r>
      <w:r w:rsidR="00C02236" w:rsidRPr="00982335">
        <w:rPr>
          <w:color w:val="auto"/>
        </w:rPr>
        <w:t>promotora</w:t>
      </w:r>
      <w:r w:rsidR="009B3757" w:rsidRPr="009B3757">
        <w:rPr>
          <w:color w:val="auto"/>
        </w:rPr>
        <w:t>.</w:t>
      </w:r>
    </w:p>
    <w:p w:rsidR="00BB43A2" w:rsidRPr="00AD15C1" w:rsidRDefault="00C02236" w:rsidP="009B3BAB">
      <w:pPr>
        <w:pStyle w:val="NormalnyWeb"/>
        <w:numPr>
          <w:ilvl w:val="0"/>
          <w:numId w:val="161"/>
        </w:numPr>
        <w:spacing w:before="0" w:after="0" w:line="276" w:lineRule="auto"/>
        <w:jc w:val="both"/>
        <w:rPr>
          <w:color w:val="auto"/>
        </w:rPr>
      </w:pPr>
      <w:r>
        <w:rPr>
          <w:color w:val="auto"/>
        </w:rPr>
        <w:t xml:space="preserve">Wniosek </w:t>
      </w:r>
      <w:r w:rsidR="003D1A6D">
        <w:rPr>
          <w:color w:val="auto"/>
        </w:rPr>
        <w:t>o wyznaczenie promotora (</w:t>
      </w:r>
      <w:r w:rsidR="00982335" w:rsidRPr="001C29D3">
        <w:rPr>
          <w:b/>
          <w:color w:val="auto"/>
        </w:rPr>
        <w:t>zał</w:t>
      </w:r>
      <w:r w:rsidR="009B3757" w:rsidRPr="001C29D3">
        <w:rPr>
          <w:b/>
          <w:color w:val="auto"/>
        </w:rPr>
        <w:t>.</w:t>
      </w:r>
      <w:r w:rsidR="00982335" w:rsidRPr="001C29D3">
        <w:rPr>
          <w:b/>
          <w:color w:val="auto"/>
        </w:rPr>
        <w:t xml:space="preserve"> nr </w:t>
      </w:r>
      <w:r w:rsidR="009B3757" w:rsidRPr="001C29D3">
        <w:rPr>
          <w:b/>
          <w:color w:val="auto"/>
        </w:rPr>
        <w:t>5</w:t>
      </w:r>
      <w:r w:rsidR="00982335" w:rsidRPr="001C29D3">
        <w:rPr>
          <w:color w:val="auto"/>
        </w:rPr>
        <w:t xml:space="preserve">) </w:t>
      </w:r>
      <w:r>
        <w:rPr>
          <w:color w:val="auto"/>
        </w:rPr>
        <w:t>dotyczy powołania</w:t>
      </w:r>
      <w:r w:rsidR="00BB43A2" w:rsidRPr="00AD15C1">
        <w:rPr>
          <w:color w:val="auto"/>
        </w:rPr>
        <w:t>:</w:t>
      </w:r>
    </w:p>
    <w:p w:rsidR="00D82D9E" w:rsidRPr="00AD15C1" w:rsidRDefault="00BB43A2" w:rsidP="009B3BAB">
      <w:pPr>
        <w:pStyle w:val="NormalnyWeb"/>
        <w:numPr>
          <w:ilvl w:val="0"/>
          <w:numId w:val="161"/>
        </w:numPr>
        <w:spacing w:before="0" w:after="0" w:line="276" w:lineRule="auto"/>
        <w:jc w:val="both"/>
        <w:rPr>
          <w:color w:val="auto"/>
        </w:rPr>
      </w:pPr>
      <w:r w:rsidRPr="00AD15C1">
        <w:rPr>
          <w:color w:val="auto"/>
        </w:rPr>
        <w:t xml:space="preserve">promotora lub promotorów, </w:t>
      </w:r>
    </w:p>
    <w:p w:rsidR="00BB43A2" w:rsidRPr="00AD15C1" w:rsidRDefault="00BB43A2" w:rsidP="009B3BAB">
      <w:pPr>
        <w:pStyle w:val="NormalnyWeb"/>
        <w:numPr>
          <w:ilvl w:val="0"/>
          <w:numId w:val="161"/>
        </w:numPr>
        <w:spacing w:before="0" w:after="0" w:line="276" w:lineRule="auto"/>
        <w:jc w:val="both"/>
        <w:rPr>
          <w:color w:val="auto"/>
        </w:rPr>
      </w:pPr>
      <w:r w:rsidRPr="00AD15C1">
        <w:rPr>
          <w:color w:val="auto"/>
        </w:rPr>
        <w:t>albo</w:t>
      </w:r>
    </w:p>
    <w:p w:rsidR="00BB43A2" w:rsidRPr="00AD15C1" w:rsidRDefault="00BB43A2" w:rsidP="009B3BAB">
      <w:pPr>
        <w:pStyle w:val="NormalnyWeb"/>
        <w:numPr>
          <w:ilvl w:val="0"/>
          <w:numId w:val="161"/>
        </w:numPr>
        <w:spacing w:before="0" w:after="0" w:line="276" w:lineRule="auto"/>
        <w:jc w:val="both"/>
        <w:rPr>
          <w:color w:val="auto"/>
        </w:rPr>
      </w:pPr>
      <w:r w:rsidRPr="00AD15C1">
        <w:rPr>
          <w:color w:val="auto"/>
        </w:rPr>
        <w:t>promotora i promotora pomocniczego.</w:t>
      </w:r>
    </w:p>
    <w:p w:rsidR="00BB43A2" w:rsidRPr="005A2280" w:rsidRDefault="00BB43A2" w:rsidP="009B3BAB">
      <w:pPr>
        <w:pStyle w:val="NormalnyWeb"/>
        <w:numPr>
          <w:ilvl w:val="0"/>
          <w:numId w:val="161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Do wniosku, o którym mowa w ust. 2 niniejszego paragrafu należy dołączyć:</w:t>
      </w:r>
    </w:p>
    <w:p w:rsidR="00BB43A2" w:rsidRPr="00AD15C1" w:rsidRDefault="00BB43A2" w:rsidP="009B3BAB">
      <w:pPr>
        <w:pStyle w:val="Akapitzlist"/>
        <w:numPr>
          <w:ilvl w:val="1"/>
          <w:numId w:val="2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propozycję tematu i koncepcję rozprawy doktorskiej, </w:t>
      </w:r>
      <w:r w:rsidR="00F74327" w:rsidRPr="00AD15C1">
        <w:rPr>
          <w:rFonts w:ascii="Times New Roman" w:hAnsi="Times New Roman"/>
          <w:color w:val="auto"/>
          <w:sz w:val="24"/>
          <w:szCs w:val="24"/>
        </w:rPr>
        <w:t xml:space="preserve">powiązanych </w:t>
      </w:r>
      <w:r w:rsidR="00AD15C1">
        <w:rPr>
          <w:rFonts w:ascii="Times New Roman" w:hAnsi="Times New Roman"/>
          <w:color w:val="auto"/>
          <w:sz w:val="24"/>
          <w:szCs w:val="24"/>
        </w:rPr>
        <w:br/>
      </w:r>
      <w:r w:rsidR="00F74327" w:rsidRPr="00AD15C1">
        <w:rPr>
          <w:rFonts w:ascii="Times New Roman" w:hAnsi="Times New Roman"/>
          <w:color w:val="auto"/>
          <w:sz w:val="24"/>
          <w:szCs w:val="24"/>
        </w:rPr>
        <w:t>z dyscypliną artystyczną sztuki plastyczne i konserwacja dzieł sztuki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D15C1">
        <w:rPr>
          <w:rFonts w:ascii="Times New Roman" w:hAnsi="Times New Roman"/>
          <w:color w:val="auto"/>
          <w:sz w:val="24"/>
          <w:szCs w:val="24"/>
        </w:rPr>
        <w:br/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w </w:t>
      </w:r>
      <w:r w:rsidR="00F74327" w:rsidRPr="00AD15C1">
        <w:rPr>
          <w:rFonts w:ascii="Times New Roman" w:hAnsi="Times New Roman"/>
          <w:color w:val="auto"/>
          <w:sz w:val="24"/>
          <w:szCs w:val="24"/>
        </w:rPr>
        <w:t xml:space="preserve">której 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ma być otwarte postępowania </w:t>
      </w:r>
      <w:proofErr w:type="spellStart"/>
      <w:r w:rsidR="00E47898" w:rsidRPr="00AD15C1">
        <w:rPr>
          <w:rFonts w:ascii="Times New Roman" w:hAnsi="Times New Roman"/>
          <w:color w:val="auto"/>
          <w:sz w:val="24"/>
          <w:szCs w:val="24"/>
        </w:rPr>
        <w:t>ws</w:t>
      </w:r>
      <w:proofErr w:type="spellEnd"/>
      <w:r w:rsidR="00E47898" w:rsidRPr="00AD15C1">
        <w:rPr>
          <w:rFonts w:ascii="Times New Roman" w:hAnsi="Times New Roman"/>
          <w:color w:val="auto"/>
          <w:sz w:val="24"/>
          <w:szCs w:val="24"/>
        </w:rPr>
        <w:t>. nadania stopnia doktora</w:t>
      </w:r>
      <w:r w:rsidRPr="00AD15C1">
        <w:rPr>
          <w:rFonts w:ascii="Times New Roman" w:hAnsi="Times New Roman"/>
          <w:color w:val="auto"/>
          <w:sz w:val="24"/>
          <w:szCs w:val="24"/>
        </w:rPr>
        <w:t>;</w:t>
      </w:r>
    </w:p>
    <w:p w:rsidR="00BB43A2" w:rsidRPr="00A66FF1" w:rsidRDefault="00BB43A2" w:rsidP="009B3BAB">
      <w:pPr>
        <w:pStyle w:val="Akapitzlist"/>
        <w:numPr>
          <w:ilvl w:val="1"/>
          <w:numId w:val="2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wniosek o wyrażenie zgody</w:t>
      </w:r>
      <w:r w:rsidR="0048203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82038" w:rsidRPr="00E514B1">
        <w:rPr>
          <w:rFonts w:ascii="Times New Roman" w:hAnsi="Times New Roman"/>
          <w:color w:val="auto"/>
          <w:sz w:val="24"/>
          <w:szCs w:val="24"/>
        </w:rPr>
        <w:t>Rady</w:t>
      </w:r>
      <w:r w:rsidRPr="00E514B1">
        <w:rPr>
          <w:rFonts w:ascii="Times New Roman" w:hAnsi="Times New Roman"/>
          <w:color w:val="auto"/>
          <w:sz w:val="24"/>
          <w:szCs w:val="24"/>
        </w:rPr>
        <w:t xml:space="preserve"> na </w:t>
      </w:r>
      <w:r w:rsidRPr="005A2280">
        <w:rPr>
          <w:rFonts w:ascii="Times New Roman" w:hAnsi="Times New Roman"/>
          <w:color w:val="auto"/>
          <w:sz w:val="24"/>
          <w:szCs w:val="24"/>
        </w:rPr>
        <w:t>przedstawienie rozprawy doktorskiej</w:t>
      </w:r>
      <w:r w:rsidR="00A66FF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66FF1">
        <w:rPr>
          <w:rFonts w:ascii="Times New Roman" w:hAnsi="Times New Roman"/>
          <w:color w:val="auto"/>
          <w:sz w:val="24"/>
          <w:szCs w:val="24"/>
        </w:rPr>
        <w:t>w</w:t>
      </w:r>
      <w:r w:rsidR="00A66FF1">
        <w:rPr>
          <w:rFonts w:ascii="Times New Roman" w:hAnsi="Times New Roman"/>
          <w:color w:val="auto"/>
          <w:sz w:val="24"/>
          <w:szCs w:val="24"/>
        </w:rPr>
        <w:t> </w:t>
      </w:r>
      <w:r w:rsidRPr="00A66FF1">
        <w:rPr>
          <w:rFonts w:ascii="Times New Roman" w:hAnsi="Times New Roman"/>
          <w:color w:val="auto"/>
          <w:sz w:val="24"/>
          <w:szCs w:val="24"/>
        </w:rPr>
        <w:t>innym języku niż język polski (</w:t>
      </w:r>
      <w:r w:rsidRPr="001C29D3">
        <w:rPr>
          <w:rFonts w:ascii="Times New Roman" w:hAnsi="Times New Roman"/>
          <w:b/>
          <w:color w:val="auto"/>
          <w:sz w:val="24"/>
          <w:szCs w:val="24"/>
        </w:rPr>
        <w:t>zał</w:t>
      </w:r>
      <w:r w:rsidR="00DB3D82" w:rsidRPr="001C29D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1C29D3">
        <w:rPr>
          <w:rFonts w:ascii="Times New Roman" w:hAnsi="Times New Roman"/>
          <w:b/>
          <w:color w:val="auto"/>
          <w:sz w:val="24"/>
          <w:szCs w:val="24"/>
        </w:rPr>
        <w:t xml:space="preserve"> nr </w:t>
      </w:r>
      <w:r w:rsidR="00DB3D82" w:rsidRPr="001C29D3">
        <w:rPr>
          <w:rFonts w:ascii="Times New Roman" w:hAnsi="Times New Roman"/>
          <w:b/>
          <w:color w:val="auto"/>
          <w:sz w:val="24"/>
          <w:szCs w:val="24"/>
        </w:rPr>
        <w:t>8</w:t>
      </w:r>
      <w:r w:rsidRPr="00A66FF1">
        <w:rPr>
          <w:rFonts w:ascii="Times New Roman" w:hAnsi="Times New Roman"/>
          <w:color w:val="auto"/>
          <w:sz w:val="24"/>
          <w:szCs w:val="24"/>
        </w:rPr>
        <w:t>);</w:t>
      </w:r>
    </w:p>
    <w:p w:rsidR="00E47898" w:rsidRPr="006F45FA" w:rsidRDefault="00BB43A2" w:rsidP="009B3BAB">
      <w:pPr>
        <w:pStyle w:val="Akapitzlist"/>
        <w:numPr>
          <w:ilvl w:val="1"/>
          <w:numId w:val="2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życiorys w formie tabelarycznej;</w:t>
      </w:r>
    </w:p>
    <w:p w:rsidR="00BB43A2" w:rsidRPr="00D40E86" w:rsidRDefault="00BB43A2" w:rsidP="009B3BAB">
      <w:pPr>
        <w:pStyle w:val="Akapitzlist"/>
        <w:numPr>
          <w:ilvl w:val="1"/>
          <w:numId w:val="2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oświadczenie (</w:t>
      </w:r>
      <w:r w:rsidRPr="001C29D3">
        <w:rPr>
          <w:rFonts w:ascii="Times New Roman" w:hAnsi="Times New Roman"/>
          <w:b/>
          <w:color w:val="auto"/>
          <w:sz w:val="24"/>
          <w:szCs w:val="24"/>
        </w:rPr>
        <w:t>zał</w:t>
      </w:r>
      <w:r w:rsidR="0047075C" w:rsidRPr="001C29D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1C29D3">
        <w:rPr>
          <w:rFonts w:ascii="Times New Roman" w:hAnsi="Times New Roman"/>
          <w:b/>
          <w:color w:val="auto"/>
          <w:sz w:val="24"/>
          <w:szCs w:val="24"/>
        </w:rPr>
        <w:t xml:space="preserve"> nr </w:t>
      </w:r>
      <w:r w:rsidR="0047075C" w:rsidRPr="001C29D3">
        <w:rPr>
          <w:rFonts w:ascii="Times New Roman" w:hAnsi="Times New Roman"/>
          <w:b/>
          <w:color w:val="auto"/>
          <w:sz w:val="24"/>
          <w:szCs w:val="24"/>
        </w:rPr>
        <w:t>9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), że przedstawiony temat rozprawy doktorskiej nie był przedmiotem innego przewodu doktorskiego kandydata w żadnej innej szkole wyższej lub instytucji naukowej, </w:t>
      </w:r>
      <w:r w:rsidR="00482038" w:rsidRPr="00E514B1">
        <w:rPr>
          <w:rFonts w:ascii="Times New Roman" w:hAnsi="Times New Roman"/>
          <w:color w:val="auto"/>
          <w:sz w:val="24"/>
          <w:szCs w:val="24"/>
        </w:rPr>
        <w:t>lub </w:t>
      </w:r>
      <w:r w:rsidRPr="00E514B1">
        <w:rPr>
          <w:rFonts w:ascii="Times New Roman" w:hAnsi="Times New Roman"/>
          <w:color w:val="auto"/>
          <w:sz w:val="24"/>
          <w:szCs w:val="24"/>
        </w:rPr>
        <w:t xml:space="preserve">informację o przebiegu </w:t>
      </w:r>
      <w:r w:rsidRPr="00E514B1">
        <w:rPr>
          <w:rFonts w:ascii="Times New Roman" w:hAnsi="Times New Roman"/>
          <w:color w:val="auto"/>
          <w:sz w:val="24"/>
          <w:szCs w:val="24"/>
        </w:rPr>
        <w:lastRenderedPageBreak/>
        <w:t xml:space="preserve">przewodu doktorskiego, jeżeli kandydat ubiegał się uprzednio </w:t>
      </w:r>
      <w:r w:rsidRPr="005A2280">
        <w:rPr>
          <w:rFonts w:ascii="Times New Roman" w:hAnsi="Times New Roman"/>
          <w:color w:val="auto"/>
          <w:sz w:val="24"/>
          <w:szCs w:val="24"/>
        </w:rPr>
        <w:t>o nadanie stopnia doktora.</w:t>
      </w:r>
    </w:p>
    <w:p w:rsidR="00893A96" w:rsidRDefault="00EB755F" w:rsidP="009B3BAB">
      <w:pPr>
        <w:pStyle w:val="Akapitzlist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3A96">
        <w:rPr>
          <w:rFonts w:ascii="Times New Roman" w:hAnsi="Times New Roman"/>
          <w:color w:val="auto"/>
          <w:sz w:val="24"/>
          <w:szCs w:val="24"/>
        </w:rPr>
        <w:t>K</w:t>
      </w:r>
      <w:r w:rsidR="00BB43A2" w:rsidRPr="00893A96">
        <w:rPr>
          <w:rFonts w:ascii="Times New Roman" w:hAnsi="Times New Roman"/>
          <w:color w:val="auto"/>
          <w:sz w:val="24"/>
          <w:szCs w:val="24"/>
        </w:rPr>
        <w:t xml:space="preserve">andydat przedkłada także zobowiązanie macierzystej uczelni, 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zatrudniającej go jednostki naukowej </w:t>
      </w:r>
      <w:r w:rsidR="00482038" w:rsidRPr="00893A9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lub własne</w:t>
      </w:r>
      <w:r w:rsidR="001961F2" w:rsidRPr="00893A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w przypadku kandydata występującego </w:t>
      </w:r>
      <w:r w:rsidR="00F3587F" w:rsidRPr="00893A96">
        <w:rPr>
          <w:rFonts w:ascii="Times New Roman" w:hAnsi="Times New Roman" w:cs="Times New Roman"/>
          <w:color w:val="auto"/>
          <w:sz w:val="24"/>
          <w:szCs w:val="24"/>
        </w:rPr>
        <w:br/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z wnioskiem o nadanie stopnia doktora w</w:t>
      </w:r>
      <w:r w:rsidR="001961F2" w:rsidRPr="00893A9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trybie eksternistycznym</w:t>
      </w:r>
      <w:r w:rsidR="00482038" w:rsidRPr="00893A9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, do pokrycia kosztów postępowania doktorskiego. Po</w:t>
      </w:r>
      <w:r w:rsidR="00482038" w:rsidRPr="00893A9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wszczęciu postępowania doktorskiego, na podstawie powyższego zobowiązania, podmiot doktoryzujący zawiera z uczelnią</w:t>
      </w:r>
      <w:r w:rsidR="004D6A81" w:rsidRPr="00893A96">
        <w:rPr>
          <w:rFonts w:ascii="Times New Roman" w:hAnsi="Times New Roman" w:cs="Times New Roman"/>
          <w:color w:val="auto"/>
          <w:sz w:val="24"/>
          <w:szCs w:val="24"/>
        </w:rPr>
        <w:t>/jednostką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lub</w:t>
      </w:r>
      <w:r w:rsidR="004D6A81" w:rsidRPr="00893A9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kandydatem występującym z wnioskiem o nadanie stopnia doktora w trybie eksternistycznym</w:t>
      </w:r>
      <w:r w:rsidR="004D6A81" w:rsidRPr="00893A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umowę</w:t>
      </w:r>
      <w:r w:rsidR="001961F2" w:rsidRPr="00893A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przenoszącą obowiązek pokrycia k</w:t>
      </w:r>
      <w:r w:rsidR="00893A96" w:rsidRPr="00893A96">
        <w:rPr>
          <w:rFonts w:ascii="Times New Roman" w:hAnsi="Times New Roman" w:cs="Times New Roman"/>
          <w:color w:val="auto"/>
          <w:sz w:val="24"/>
          <w:szCs w:val="24"/>
        </w:rPr>
        <w:t>osztów.</w:t>
      </w:r>
      <w:r w:rsidR="00982335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B43A2" w:rsidRPr="00893A96" w:rsidRDefault="00982335" w:rsidP="009B3BAB">
      <w:pPr>
        <w:pStyle w:val="Akapitzlist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3A96">
        <w:rPr>
          <w:rFonts w:ascii="Times New Roman" w:hAnsi="Times New Roman" w:cs="Times New Roman"/>
          <w:color w:val="auto"/>
          <w:sz w:val="24"/>
          <w:szCs w:val="24"/>
        </w:rPr>
        <w:t>Wnioski</w:t>
      </w:r>
      <w:r w:rsidR="003060E8" w:rsidRPr="00893A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o który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>ch mowa w ust</w:t>
      </w:r>
      <w:r w:rsidR="004D6A81" w:rsidRPr="00893A9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D31A7" w:rsidRPr="00893A9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kandydat składa za pośrednictwem </w:t>
      </w:r>
      <w:proofErr w:type="spellStart"/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BN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spellEnd"/>
      <w:r w:rsidR="00BB43A2" w:rsidRPr="00893A9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43A2" w:rsidRPr="00E24A5F" w:rsidRDefault="00BB43A2" w:rsidP="009B3BAB">
      <w:pPr>
        <w:pStyle w:val="NormalnyWeb"/>
        <w:numPr>
          <w:ilvl w:val="0"/>
          <w:numId w:val="161"/>
        </w:numPr>
        <w:spacing w:before="0" w:after="0" w:line="276" w:lineRule="auto"/>
        <w:jc w:val="both"/>
        <w:rPr>
          <w:color w:val="auto"/>
        </w:rPr>
      </w:pPr>
      <w:proofErr w:type="spellStart"/>
      <w:r w:rsidRPr="00E24A5F">
        <w:rPr>
          <w:color w:val="auto"/>
        </w:rPr>
        <w:t>BN</w:t>
      </w:r>
      <w:r w:rsidR="00982335" w:rsidRPr="00E24A5F">
        <w:rPr>
          <w:color w:val="auto"/>
        </w:rPr>
        <w:t>i</w:t>
      </w:r>
      <w:r w:rsidRPr="00E24A5F">
        <w:rPr>
          <w:color w:val="auto"/>
        </w:rPr>
        <w:t>E</w:t>
      </w:r>
      <w:proofErr w:type="spellEnd"/>
      <w:r w:rsidRPr="00E24A5F">
        <w:rPr>
          <w:color w:val="auto"/>
        </w:rPr>
        <w:t xml:space="preserve"> przekazuje całość dokumentacji, o której mowa w niniejs</w:t>
      </w:r>
      <w:r w:rsidR="00016990" w:rsidRPr="00E24A5F">
        <w:rPr>
          <w:color w:val="auto"/>
        </w:rPr>
        <w:t>zym paragrafie do zaopiniowania</w:t>
      </w:r>
      <w:r w:rsidRPr="00E24A5F">
        <w:rPr>
          <w:color w:val="auto"/>
        </w:rPr>
        <w:t xml:space="preserve"> </w:t>
      </w:r>
      <w:r w:rsidR="003060E8" w:rsidRPr="00E24A5F">
        <w:rPr>
          <w:color w:val="auto"/>
        </w:rPr>
        <w:t>r</w:t>
      </w:r>
      <w:r w:rsidR="00AD15C1" w:rsidRPr="00E24A5F">
        <w:rPr>
          <w:color w:val="auto"/>
        </w:rPr>
        <w:t>adzie programowej kierunku</w:t>
      </w:r>
      <w:r w:rsidR="006F08EA" w:rsidRPr="00E24A5F">
        <w:rPr>
          <w:color w:val="auto"/>
        </w:rPr>
        <w:t>,</w:t>
      </w:r>
      <w:r w:rsidR="00F6766A" w:rsidRPr="00E24A5F">
        <w:rPr>
          <w:color w:val="auto"/>
        </w:rPr>
        <w:t xml:space="preserve"> </w:t>
      </w:r>
      <w:r w:rsidRPr="00E24A5F">
        <w:rPr>
          <w:bCs/>
          <w:color w:val="auto"/>
        </w:rPr>
        <w:t xml:space="preserve">która wydaje </w:t>
      </w:r>
      <w:r w:rsidR="001B6841" w:rsidRPr="00E24A5F">
        <w:rPr>
          <w:bCs/>
          <w:color w:val="auto"/>
        </w:rPr>
        <w:t xml:space="preserve">pisemną </w:t>
      </w:r>
      <w:r w:rsidRPr="00E24A5F">
        <w:rPr>
          <w:bCs/>
          <w:color w:val="auto"/>
        </w:rPr>
        <w:t>op</w:t>
      </w:r>
      <w:r w:rsidR="009C3DE4" w:rsidRPr="00E24A5F">
        <w:rPr>
          <w:bCs/>
          <w:color w:val="auto"/>
        </w:rPr>
        <w:t>i</w:t>
      </w:r>
      <w:r w:rsidRPr="00E24A5F">
        <w:rPr>
          <w:bCs/>
          <w:color w:val="auto"/>
        </w:rPr>
        <w:t>ni</w:t>
      </w:r>
      <w:r w:rsidR="004D6A81" w:rsidRPr="00E24A5F">
        <w:rPr>
          <w:bCs/>
          <w:color w:val="auto"/>
        </w:rPr>
        <w:t>ę</w:t>
      </w:r>
      <w:r w:rsidRPr="00E24A5F">
        <w:rPr>
          <w:bCs/>
          <w:color w:val="auto"/>
        </w:rPr>
        <w:t xml:space="preserve"> w</w:t>
      </w:r>
      <w:r w:rsidR="004D6A81" w:rsidRPr="00E24A5F">
        <w:rPr>
          <w:bCs/>
          <w:color w:val="auto"/>
        </w:rPr>
        <w:t> </w:t>
      </w:r>
      <w:r w:rsidRPr="00E24A5F">
        <w:rPr>
          <w:bCs/>
          <w:color w:val="auto"/>
        </w:rPr>
        <w:t>sprawie</w:t>
      </w:r>
      <w:r w:rsidR="001B6841" w:rsidRPr="00E24A5F">
        <w:rPr>
          <w:bCs/>
          <w:color w:val="auto"/>
        </w:rPr>
        <w:t xml:space="preserve"> </w:t>
      </w:r>
      <w:r w:rsidR="000D39C1" w:rsidRPr="00E24A5F">
        <w:rPr>
          <w:bCs/>
          <w:color w:val="auto"/>
        </w:rPr>
        <w:t xml:space="preserve">kwalifikacji doktoranta i </w:t>
      </w:r>
      <w:r w:rsidR="001B6841" w:rsidRPr="00E24A5F">
        <w:rPr>
          <w:bCs/>
          <w:color w:val="auto"/>
        </w:rPr>
        <w:t>uznania koncepcji doktoratu za</w:t>
      </w:r>
      <w:r w:rsidR="000D39C1" w:rsidRPr="00E24A5F">
        <w:rPr>
          <w:bCs/>
          <w:color w:val="auto"/>
        </w:rPr>
        <w:t xml:space="preserve"> </w:t>
      </w:r>
      <w:r w:rsidR="001B6841" w:rsidRPr="00E24A5F">
        <w:rPr>
          <w:bCs/>
          <w:color w:val="auto"/>
        </w:rPr>
        <w:t>oryginalne osiągnięcie artystyczne</w:t>
      </w:r>
      <w:r w:rsidR="000D39C1" w:rsidRPr="00E24A5F">
        <w:rPr>
          <w:bCs/>
          <w:color w:val="auto"/>
        </w:rPr>
        <w:t>.</w:t>
      </w:r>
      <w:r w:rsidR="001B6841" w:rsidRPr="00E24A5F">
        <w:rPr>
          <w:bCs/>
          <w:color w:val="auto"/>
        </w:rPr>
        <w:t xml:space="preserve"> </w:t>
      </w:r>
    </w:p>
    <w:p w:rsidR="00BB43A2" w:rsidRPr="00893A96" w:rsidRDefault="00BB43A2" w:rsidP="009B3BAB">
      <w:pPr>
        <w:pStyle w:val="Akapitzlist"/>
        <w:numPr>
          <w:ilvl w:val="0"/>
          <w:numId w:val="16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893A96">
        <w:rPr>
          <w:rFonts w:ascii="Times New Roman" w:hAnsi="Times New Roman" w:cs="Times New Roman"/>
          <w:color w:val="auto"/>
          <w:sz w:val="24"/>
          <w:szCs w:val="24"/>
        </w:rPr>
        <w:t>Każdy z dokumentów składanych przez kandydata musi być opat</w:t>
      </w:r>
      <w:r w:rsidR="000D39C1" w:rsidRPr="00893A96">
        <w:rPr>
          <w:rFonts w:ascii="Times New Roman" w:hAnsi="Times New Roman" w:cs="Times New Roman"/>
          <w:color w:val="auto"/>
          <w:sz w:val="24"/>
          <w:szCs w:val="24"/>
        </w:rPr>
        <w:t>rzony własnoręcznym podpisem, z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 wyjątkiem dokument</w:t>
      </w:r>
      <w:r w:rsidR="00F3587F" w:rsidRPr="00893A96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>, o których mowa w</w:t>
      </w:r>
      <w:r w:rsidR="00107FDF" w:rsidRPr="00893A9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>ust.</w:t>
      </w:r>
      <w:r w:rsidR="00107FDF" w:rsidRPr="00893A9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107FDF" w:rsidRPr="00893A9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893A96">
        <w:rPr>
          <w:rFonts w:ascii="Times New Roman" w:hAnsi="Times New Roman" w:cs="Times New Roman"/>
          <w:color w:val="auto"/>
          <w:sz w:val="24"/>
          <w:szCs w:val="24"/>
        </w:rPr>
        <w:t xml:space="preserve">pkt. 1 niniejszego paragrafu. </w:t>
      </w:r>
    </w:p>
    <w:p w:rsidR="00EB755F" w:rsidRDefault="00EB755F" w:rsidP="00893A96">
      <w:pPr>
        <w:pStyle w:val="NormalnyWeb"/>
        <w:spacing w:before="0" w:after="0" w:line="276" w:lineRule="auto"/>
        <w:rPr>
          <w:b/>
          <w:bCs/>
          <w:color w:val="auto"/>
        </w:rPr>
      </w:pPr>
    </w:p>
    <w:p w:rsidR="000D39C1" w:rsidRDefault="00A25836" w:rsidP="00893A96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§13</w:t>
      </w:r>
    </w:p>
    <w:p w:rsidR="00BB43A2" w:rsidRPr="005A2280" w:rsidRDefault="00C60D76" w:rsidP="00893A96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Powoł</w:t>
      </w:r>
      <w:r w:rsidR="00A25836">
        <w:rPr>
          <w:b/>
          <w:bCs/>
          <w:color w:val="auto"/>
        </w:rPr>
        <w:t>anie promotorów</w:t>
      </w:r>
    </w:p>
    <w:p w:rsidR="00BB43A2" w:rsidRPr="00C60D76" w:rsidRDefault="00BB43A2" w:rsidP="009B3BAB">
      <w:pPr>
        <w:pStyle w:val="NormalnyWeb"/>
        <w:numPr>
          <w:ilvl w:val="0"/>
          <w:numId w:val="162"/>
        </w:numPr>
        <w:spacing w:before="0" w:after="0" w:line="276" w:lineRule="auto"/>
        <w:jc w:val="both"/>
        <w:rPr>
          <w:color w:val="auto"/>
        </w:rPr>
      </w:pPr>
      <w:r w:rsidRPr="00C60D76">
        <w:rPr>
          <w:color w:val="auto"/>
        </w:rPr>
        <w:t>Rada,</w:t>
      </w:r>
      <w:r w:rsidRPr="005A2280">
        <w:rPr>
          <w:color w:val="auto"/>
        </w:rPr>
        <w:t xml:space="preserve"> </w:t>
      </w:r>
      <w:r w:rsidRPr="00694822">
        <w:rPr>
          <w:color w:val="auto"/>
        </w:rPr>
        <w:t xml:space="preserve">po zapoznaniu się z wnioskiem </w:t>
      </w:r>
      <w:r w:rsidR="00B75453" w:rsidRPr="00694822">
        <w:rPr>
          <w:color w:val="auto"/>
        </w:rPr>
        <w:t xml:space="preserve">kandydata </w:t>
      </w:r>
      <w:r w:rsidRPr="00694822">
        <w:rPr>
          <w:color w:val="auto"/>
        </w:rPr>
        <w:t>i załączoną do niego dokumentacją</w:t>
      </w:r>
      <w:r w:rsidR="00B75453" w:rsidRPr="00694822">
        <w:rPr>
          <w:color w:val="auto"/>
        </w:rPr>
        <w:t>,</w:t>
      </w:r>
      <w:r w:rsidRPr="00694822">
        <w:rPr>
          <w:color w:val="auto"/>
        </w:rPr>
        <w:t xml:space="preserve"> </w:t>
      </w:r>
      <w:r w:rsidR="004D6A81" w:rsidRPr="00694822">
        <w:rPr>
          <w:color w:val="auto"/>
        </w:rPr>
        <w:t xml:space="preserve">z </w:t>
      </w:r>
      <w:r w:rsidR="004C6E8B" w:rsidRPr="00694822">
        <w:rPr>
          <w:color w:val="auto"/>
        </w:rPr>
        <w:t xml:space="preserve">pozytywną </w:t>
      </w:r>
      <w:r w:rsidRPr="00694822">
        <w:rPr>
          <w:color w:val="auto"/>
        </w:rPr>
        <w:t xml:space="preserve">opinią </w:t>
      </w:r>
      <w:r w:rsidR="00B75453" w:rsidRPr="00694822">
        <w:rPr>
          <w:color w:val="auto"/>
        </w:rPr>
        <w:t>rady programowej kierunku</w:t>
      </w:r>
      <w:r w:rsidR="00AD15C1" w:rsidRPr="00694822">
        <w:rPr>
          <w:color w:val="auto"/>
        </w:rPr>
        <w:t xml:space="preserve">, </w:t>
      </w:r>
      <w:r w:rsidRPr="00694822">
        <w:rPr>
          <w:color w:val="auto"/>
        </w:rPr>
        <w:t>pozytywnym wynik</w:t>
      </w:r>
      <w:r w:rsidR="00ED2B6C" w:rsidRPr="00694822">
        <w:rPr>
          <w:color w:val="auto"/>
        </w:rPr>
        <w:t>iem</w:t>
      </w:r>
      <w:r w:rsidRPr="00694822">
        <w:rPr>
          <w:color w:val="auto"/>
        </w:rPr>
        <w:t xml:space="preserve"> weryfikacji</w:t>
      </w:r>
      <w:r w:rsidR="00752353" w:rsidRPr="00694822">
        <w:rPr>
          <w:color w:val="auto"/>
        </w:rPr>
        <w:t xml:space="preserve"> </w:t>
      </w:r>
      <w:r w:rsidR="00752353" w:rsidRPr="000D39C1">
        <w:rPr>
          <w:color w:val="auto"/>
        </w:rPr>
        <w:t>8</w:t>
      </w:r>
      <w:r w:rsidR="003060E8" w:rsidRPr="000D39C1">
        <w:rPr>
          <w:color w:val="auto"/>
        </w:rPr>
        <w:t xml:space="preserve">. </w:t>
      </w:r>
      <w:r w:rsidR="00752353" w:rsidRPr="000D39C1">
        <w:rPr>
          <w:color w:val="auto"/>
        </w:rPr>
        <w:t>PRK</w:t>
      </w:r>
      <w:r w:rsidRPr="00C60D76">
        <w:rPr>
          <w:color w:val="auto"/>
        </w:rPr>
        <w:t>, po</w:t>
      </w:r>
      <w:r w:rsidR="00752353" w:rsidRPr="00C60D76">
        <w:rPr>
          <w:color w:val="auto"/>
        </w:rPr>
        <w:t xml:space="preserve"> upewnieniu się, że</w:t>
      </w:r>
      <w:r w:rsidRPr="00C60D76">
        <w:rPr>
          <w:color w:val="auto"/>
        </w:rPr>
        <w:t xml:space="preserve"> z</w:t>
      </w:r>
      <w:r w:rsidR="00AD15C1" w:rsidRPr="00C60D76">
        <w:rPr>
          <w:color w:val="auto"/>
        </w:rPr>
        <w:t>głoszony kandydat na</w:t>
      </w:r>
      <w:r w:rsidR="003060E8">
        <w:rPr>
          <w:color w:val="auto"/>
        </w:rPr>
        <w:t> </w:t>
      </w:r>
      <w:r w:rsidR="00AD15C1" w:rsidRPr="00C60D76">
        <w:rPr>
          <w:color w:val="auto"/>
        </w:rPr>
        <w:t>promotora spełnia</w:t>
      </w:r>
      <w:r w:rsidRPr="00C60D76">
        <w:rPr>
          <w:color w:val="auto"/>
        </w:rPr>
        <w:t xml:space="preserve"> wymogi określone w § </w:t>
      </w:r>
      <w:r w:rsidR="000D39C1" w:rsidRPr="00A70E90">
        <w:rPr>
          <w:color w:val="auto"/>
        </w:rPr>
        <w:t>9</w:t>
      </w:r>
      <w:r w:rsidRPr="00C60D76">
        <w:rPr>
          <w:color w:val="auto"/>
        </w:rPr>
        <w:t xml:space="preserve">; podejmuje </w:t>
      </w:r>
      <w:r w:rsidR="00AD15C1" w:rsidRPr="00C60D76">
        <w:rPr>
          <w:color w:val="auto"/>
        </w:rPr>
        <w:br/>
      </w:r>
      <w:r w:rsidRPr="00C60D76">
        <w:rPr>
          <w:color w:val="auto"/>
        </w:rPr>
        <w:t>w</w:t>
      </w:r>
      <w:r w:rsidR="004D6A81">
        <w:rPr>
          <w:color w:val="auto"/>
        </w:rPr>
        <w:t> </w:t>
      </w:r>
      <w:r w:rsidRPr="00C60D76">
        <w:rPr>
          <w:color w:val="auto"/>
        </w:rPr>
        <w:t xml:space="preserve">głosowaniu tajnym uchwałę o powołaniu promotora lub odmawia </w:t>
      </w:r>
      <w:r w:rsidR="007A1988" w:rsidRPr="00C60D76">
        <w:rPr>
          <w:color w:val="auto"/>
        </w:rPr>
        <w:t xml:space="preserve">powołania </w:t>
      </w:r>
      <w:r w:rsidR="0077306F" w:rsidRPr="000D39C1">
        <w:rPr>
          <w:color w:val="auto"/>
        </w:rPr>
        <w:t>tej osoby</w:t>
      </w:r>
      <w:r w:rsidR="0077306F">
        <w:rPr>
          <w:color w:val="00B050"/>
        </w:rPr>
        <w:t xml:space="preserve"> </w:t>
      </w:r>
      <w:r w:rsidRPr="00C60D76">
        <w:rPr>
          <w:color w:val="auto"/>
        </w:rPr>
        <w:t xml:space="preserve">wraz z uzasadnieniem. </w:t>
      </w:r>
    </w:p>
    <w:p w:rsidR="00BB43A2" w:rsidRPr="00C60D76" w:rsidRDefault="00BB43A2" w:rsidP="009B3BAB">
      <w:pPr>
        <w:pStyle w:val="NormalnyWeb"/>
        <w:numPr>
          <w:ilvl w:val="0"/>
          <w:numId w:val="162"/>
        </w:numPr>
        <w:spacing w:before="0" w:after="0" w:line="276" w:lineRule="auto"/>
        <w:jc w:val="both"/>
        <w:rPr>
          <w:color w:val="auto"/>
        </w:rPr>
      </w:pPr>
      <w:r w:rsidRPr="00C60D76">
        <w:rPr>
          <w:color w:val="auto"/>
        </w:rPr>
        <w:t xml:space="preserve">Rada może dodatkowo </w:t>
      </w:r>
      <w:r w:rsidRPr="000D39C1">
        <w:rPr>
          <w:color w:val="auto"/>
        </w:rPr>
        <w:t>wyznaczyć</w:t>
      </w:r>
      <w:r w:rsidR="0077306F" w:rsidRPr="000D39C1">
        <w:rPr>
          <w:color w:val="auto"/>
        </w:rPr>
        <w:t xml:space="preserve"> (na wniosek kandydata)</w:t>
      </w:r>
      <w:r w:rsidRPr="000D39C1">
        <w:rPr>
          <w:color w:val="auto"/>
        </w:rPr>
        <w:t>:</w:t>
      </w:r>
    </w:p>
    <w:p w:rsidR="000D39C1" w:rsidRDefault="00BB43A2" w:rsidP="009B3BAB">
      <w:pPr>
        <w:pStyle w:val="NormalnyWeb"/>
        <w:numPr>
          <w:ilvl w:val="1"/>
          <w:numId w:val="2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drugiego promotora</w:t>
      </w:r>
      <w:r w:rsidR="000D39C1">
        <w:rPr>
          <w:color w:val="auto"/>
        </w:rPr>
        <w:t xml:space="preserve"> </w:t>
      </w:r>
    </w:p>
    <w:p w:rsidR="00BB43A2" w:rsidRDefault="000D39C1" w:rsidP="000D39C1">
      <w:pPr>
        <w:pStyle w:val="NormalnyWeb"/>
        <w:spacing w:before="0" w:after="0" w:line="276" w:lineRule="auto"/>
        <w:ind w:left="851"/>
        <w:jc w:val="both"/>
        <w:rPr>
          <w:color w:val="auto"/>
        </w:rPr>
      </w:pPr>
      <w:r>
        <w:rPr>
          <w:color w:val="auto"/>
        </w:rPr>
        <w:t>lub</w:t>
      </w:r>
      <w:r w:rsidR="00BB43A2" w:rsidRPr="005A2280">
        <w:rPr>
          <w:color w:val="auto"/>
        </w:rPr>
        <w:t>;</w:t>
      </w:r>
    </w:p>
    <w:p w:rsidR="00BB43A2" w:rsidRPr="005A2280" w:rsidRDefault="00BB43A2" w:rsidP="009B3BAB">
      <w:pPr>
        <w:pStyle w:val="NormalnyWeb"/>
        <w:numPr>
          <w:ilvl w:val="1"/>
          <w:numId w:val="2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 xml:space="preserve">promotora pomocniczego </w:t>
      </w:r>
    </w:p>
    <w:p w:rsidR="005942A2" w:rsidRPr="00694822" w:rsidRDefault="00BB43A2" w:rsidP="009B3BAB">
      <w:pPr>
        <w:pStyle w:val="NormalnyWeb"/>
        <w:numPr>
          <w:ilvl w:val="0"/>
          <w:numId w:val="162"/>
        </w:numPr>
        <w:spacing w:before="0" w:after="0" w:line="276" w:lineRule="auto"/>
        <w:jc w:val="both"/>
        <w:rPr>
          <w:color w:val="auto"/>
        </w:rPr>
      </w:pPr>
      <w:r w:rsidRPr="00694822">
        <w:rPr>
          <w:color w:val="auto"/>
        </w:rPr>
        <w:t xml:space="preserve">Wyznaczenie więcej niż jednego promotora </w:t>
      </w:r>
      <w:r w:rsidR="00D01D0F" w:rsidRPr="00694822">
        <w:rPr>
          <w:color w:val="auto"/>
        </w:rPr>
        <w:t>(</w:t>
      </w:r>
      <w:r w:rsidRPr="00694822">
        <w:rPr>
          <w:color w:val="auto"/>
        </w:rPr>
        <w:t>ale nie więcej niż dwóch) jest</w:t>
      </w:r>
      <w:r w:rsidR="0077306F" w:rsidRPr="00694822">
        <w:rPr>
          <w:color w:val="auto"/>
        </w:rPr>
        <w:t> </w:t>
      </w:r>
      <w:r w:rsidRPr="00694822">
        <w:rPr>
          <w:color w:val="auto"/>
        </w:rPr>
        <w:t>dopuszczalne w przypadku przygotowywania rozprawy doktorskiej o</w:t>
      </w:r>
      <w:r w:rsidR="0077306F" w:rsidRPr="00694822">
        <w:rPr>
          <w:color w:val="auto"/>
        </w:rPr>
        <w:t> </w:t>
      </w:r>
      <w:r w:rsidRPr="00694822">
        <w:rPr>
          <w:color w:val="auto"/>
        </w:rPr>
        <w:t>charakterze interdyscyplinarnym</w:t>
      </w:r>
      <w:r w:rsidR="006C37CC" w:rsidRPr="00694822">
        <w:rPr>
          <w:color w:val="auto"/>
        </w:rPr>
        <w:t xml:space="preserve"> w dziedzinie sztuki</w:t>
      </w:r>
      <w:r w:rsidRPr="00694822">
        <w:rPr>
          <w:color w:val="auto"/>
        </w:rPr>
        <w:t xml:space="preserve"> lub we współpracy </w:t>
      </w:r>
      <w:r w:rsidR="006C37CC" w:rsidRPr="00694822">
        <w:rPr>
          <w:color w:val="auto"/>
        </w:rPr>
        <w:br/>
      </w:r>
      <w:r w:rsidRPr="00694822">
        <w:rPr>
          <w:color w:val="auto"/>
        </w:rPr>
        <w:t>z inną instytucją</w:t>
      </w:r>
      <w:r w:rsidR="005942A2" w:rsidRPr="00694822">
        <w:rPr>
          <w:color w:val="auto"/>
        </w:rPr>
        <w:t xml:space="preserve">, na podstawie pisemnego uzasadnienia. </w:t>
      </w:r>
    </w:p>
    <w:p w:rsidR="00BB43A2" w:rsidRPr="005942A2" w:rsidRDefault="00BB43A2" w:rsidP="009B3BAB">
      <w:pPr>
        <w:pStyle w:val="NormalnyWeb"/>
        <w:numPr>
          <w:ilvl w:val="0"/>
          <w:numId w:val="162"/>
        </w:numPr>
        <w:spacing w:before="0" w:after="0" w:line="276" w:lineRule="auto"/>
        <w:jc w:val="both"/>
        <w:rPr>
          <w:color w:val="auto"/>
        </w:rPr>
      </w:pPr>
      <w:r w:rsidRPr="005942A2">
        <w:rPr>
          <w:color w:val="auto"/>
        </w:rPr>
        <w:t xml:space="preserve">Niezwłocznie po podjęciu </w:t>
      </w:r>
      <w:r w:rsidR="00185421" w:rsidRPr="005942A2">
        <w:rPr>
          <w:color w:val="auto"/>
        </w:rPr>
        <w:t>uchwały</w:t>
      </w:r>
      <w:r w:rsidRPr="005942A2">
        <w:rPr>
          <w:color w:val="auto"/>
        </w:rPr>
        <w:t>, o której mowa w ust. 1 niniejszego paragrafu, z osobam</w:t>
      </w:r>
      <w:r w:rsidRPr="006C37CC">
        <w:rPr>
          <w:color w:val="auto"/>
        </w:rPr>
        <w:t>i</w:t>
      </w:r>
      <w:r w:rsidR="006E5B42" w:rsidRPr="006C37CC">
        <w:rPr>
          <w:color w:val="auto"/>
        </w:rPr>
        <w:t>,</w:t>
      </w:r>
      <w:r w:rsidRPr="006C37CC">
        <w:rPr>
          <w:color w:val="auto"/>
        </w:rPr>
        <w:t xml:space="preserve"> </w:t>
      </w:r>
      <w:r w:rsidRPr="005942A2">
        <w:rPr>
          <w:color w:val="auto"/>
        </w:rPr>
        <w:t>o których mowa w ust. 1 i 2 niniejszego paragrafu, zawierane są umowy.</w:t>
      </w:r>
    </w:p>
    <w:p w:rsidR="009A5B66" w:rsidRDefault="009A5B66" w:rsidP="009B3BAB">
      <w:pPr>
        <w:pStyle w:val="NormalnyWeb"/>
        <w:numPr>
          <w:ilvl w:val="0"/>
          <w:numId w:val="162"/>
        </w:numPr>
        <w:spacing w:before="0" w:after="0" w:line="276" w:lineRule="auto"/>
        <w:jc w:val="both"/>
        <w:rPr>
          <w:color w:val="auto"/>
        </w:rPr>
      </w:pPr>
      <w:r w:rsidRPr="00C22C66">
        <w:rPr>
          <w:color w:val="auto"/>
        </w:rPr>
        <w:t>Okres jaki upłynął od dnia wyznaczenia promotora do dnia wszczęcia postępowania</w:t>
      </w:r>
      <w:r w:rsidR="00694822">
        <w:rPr>
          <w:color w:val="auto"/>
        </w:rPr>
        <w:t xml:space="preserve"> </w:t>
      </w:r>
      <w:r w:rsidRPr="00C22C66">
        <w:rPr>
          <w:color w:val="auto"/>
        </w:rPr>
        <w:t xml:space="preserve">doktorskiego </w:t>
      </w:r>
      <w:r w:rsidR="00694822">
        <w:rPr>
          <w:color w:val="auto"/>
        </w:rPr>
        <w:t>(momentu złożenia rozprawy doktorskiej)</w:t>
      </w:r>
      <w:r w:rsidR="00694822" w:rsidRPr="00C22C66">
        <w:rPr>
          <w:color w:val="auto"/>
        </w:rPr>
        <w:t xml:space="preserve"> </w:t>
      </w:r>
      <w:r w:rsidRPr="00C22C66">
        <w:rPr>
          <w:color w:val="auto"/>
        </w:rPr>
        <w:t xml:space="preserve">nie może </w:t>
      </w:r>
      <w:r w:rsidRPr="00C22C66">
        <w:rPr>
          <w:color w:val="auto"/>
        </w:rPr>
        <w:lastRenderedPageBreak/>
        <w:t>przekraczać dwóch lat. Po tym terminie postępowanie w sprawie nadania stopnia doktora staje się bezprzedmiotowe</w:t>
      </w:r>
      <w:r>
        <w:rPr>
          <w:color w:val="auto"/>
        </w:rPr>
        <w:t>.</w:t>
      </w:r>
    </w:p>
    <w:p w:rsidR="00A37CC0" w:rsidRPr="00694822" w:rsidRDefault="00A37CC0" w:rsidP="009B3BAB">
      <w:pPr>
        <w:pStyle w:val="Akapitzlist"/>
        <w:numPr>
          <w:ilvl w:val="0"/>
          <w:numId w:val="162"/>
        </w:numPr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4822">
        <w:rPr>
          <w:rFonts w:ascii="Times New Roman" w:hAnsi="Times New Roman"/>
          <w:color w:val="auto"/>
          <w:sz w:val="24"/>
          <w:szCs w:val="24"/>
        </w:rPr>
        <w:t>W wyjątkowych i udokumentowanych przypadkach jak np. przewlekła choroba, urlop macierzyński, przewodniczący Rady na wniosek kandydata może ten okres przedłużyć.</w:t>
      </w:r>
    </w:p>
    <w:p w:rsidR="00AD15C1" w:rsidRPr="005A2280" w:rsidRDefault="00AD15C1" w:rsidP="00AD15C1">
      <w:pPr>
        <w:pStyle w:val="NormalnyWeb"/>
        <w:spacing w:before="0" w:after="0" w:line="276" w:lineRule="auto"/>
        <w:ind w:left="360"/>
        <w:jc w:val="both"/>
        <w:rPr>
          <w:color w:val="auto"/>
        </w:rPr>
      </w:pPr>
    </w:p>
    <w:p w:rsidR="00185421" w:rsidRDefault="00A25836" w:rsidP="00BB43A2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r w:rsidRPr="00A25836">
        <w:rPr>
          <w:b/>
          <w:bCs/>
          <w:color w:val="auto"/>
        </w:rPr>
        <w:t>§14</w:t>
      </w:r>
      <w:r w:rsidR="00C60D76" w:rsidRPr="00A25836">
        <w:rPr>
          <w:b/>
          <w:bCs/>
          <w:color w:val="auto"/>
        </w:rPr>
        <w:t xml:space="preserve"> </w:t>
      </w:r>
    </w:p>
    <w:p w:rsidR="0033307B" w:rsidRDefault="0033307B" w:rsidP="00BB43A2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</w:p>
    <w:p w:rsidR="00BB43A2" w:rsidRDefault="00A25836" w:rsidP="00BB43A2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r w:rsidRPr="00A25836">
        <w:rPr>
          <w:b/>
          <w:bCs/>
          <w:color w:val="auto"/>
        </w:rPr>
        <w:t>Zmiana promo</w:t>
      </w:r>
      <w:r w:rsidR="00185421">
        <w:rPr>
          <w:b/>
          <w:bCs/>
          <w:color w:val="auto"/>
        </w:rPr>
        <w:t>tora lub promotora pomocniczego</w:t>
      </w:r>
    </w:p>
    <w:p w:rsidR="00A70E90" w:rsidRPr="00A25836" w:rsidRDefault="00A70E90" w:rsidP="00BB43A2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</w:p>
    <w:p w:rsidR="00BB43A2" w:rsidRPr="00A25836" w:rsidRDefault="00BB43A2" w:rsidP="009B3BAB">
      <w:pPr>
        <w:pStyle w:val="NormalnyWeb"/>
        <w:numPr>
          <w:ilvl w:val="1"/>
          <w:numId w:val="30"/>
        </w:numPr>
        <w:spacing w:before="0" w:after="0" w:line="276" w:lineRule="auto"/>
        <w:jc w:val="both"/>
        <w:rPr>
          <w:color w:val="auto"/>
        </w:rPr>
      </w:pPr>
      <w:r w:rsidRPr="00A25836">
        <w:rPr>
          <w:color w:val="auto"/>
        </w:rPr>
        <w:t>W uzasadnionych przypadkach, na wniosek promotora, przewodniczącego Rady lub kandydata, może nastąpić zmiana promotora</w:t>
      </w:r>
      <w:r w:rsidR="00185421">
        <w:rPr>
          <w:color w:val="auto"/>
        </w:rPr>
        <w:t xml:space="preserve"> lub </w:t>
      </w:r>
      <w:r w:rsidR="00A25836" w:rsidRPr="00A25836">
        <w:rPr>
          <w:color w:val="auto"/>
        </w:rPr>
        <w:t>promotora pomocniczego</w:t>
      </w:r>
      <w:r w:rsidRPr="00A25836">
        <w:rPr>
          <w:color w:val="auto"/>
        </w:rPr>
        <w:t xml:space="preserve">. Zmiany należy dokonać przed wszczęciem postępowania doktorskiego. </w:t>
      </w:r>
    </w:p>
    <w:p w:rsidR="00BB43A2" w:rsidRPr="00A25836" w:rsidRDefault="00BB43A2" w:rsidP="009B3BAB">
      <w:pPr>
        <w:pStyle w:val="NormalnyWeb"/>
        <w:numPr>
          <w:ilvl w:val="1"/>
          <w:numId w:val="30"/>
        </w:numPr>
        <w:spacing w:before="0" w:after="0" w:line="276" w:lineRule="auto"/>
        <w:jc w:val="both"/>
        <w:rPr>
          <w:color w:val="auto"/>
        </w:rPr>
      </w:pPr>
      <w:r w:rsidRPr="00A25836">
        <w:rPr>
          <w:color w:val="auto"/>
        </w:rPr>
        <w:t xml:space="preserve">Wniosek, o którym mowa powyżej, należy złożyć do </w:t>
      </w:r>
      <w:r w:rsidR="00ED0400" w:rsidRPr="00A25836">
        <w:rPr>
          <w:color w:val="auto"/>
        </w:rPr>
        <w:t>Rady</w:t>
      </w:r>
      <w:r w:rsidRPr="00A25836">
        <w:rPr>
          <w:color w:val="auto"/>
        </w:rPr>
        <w:t xml:space="preserve"> za pośrednictwem </w:t>
      </w:r>
      <w:proofErr w:type="spellStart"/>
      <w:r w:rsidRPr="00A25836">
        <w:rPr>
          <w:color w:val="auto"/>
        </w:rPr>
        <w:t>BN</w:t>
      </w:r>
      <w:r w:rsidR="00185421">
        <w:rPr>
          <w:color w:val="auto"/>
        </w:rPr>
        <w:t>i</w:t>
      </w:r>
      <w:r w:rsidRPr="00A25836">
        <w:rPr>
          <w:color w:val="auto"/>
        </w:rPr>
        <w:t>E</w:t>
      </w:r>
      <w:proofErr w:type="spellEnd"/>
      <w:r w:rsidRPr="00A25836">
        <w:rPr>
          <w:color w:val="auto"/>
        </w:rPr>
        <w:t>.</w:t>
      </w:r>
    </w:p>
    <w:p w:rsidR="00BB43A2" w:rsidRPr="00A25836" w:rsidRDefault="00ED0400" w:rsidP="009B3BAB">
      <w:pPr>
        <w:pStyle w:val="NormalnyWeb"/>
        <w:numPr>
          <w:ilvl w:val="1"/>
          <w:numId w:val="30"/>
        </w:numPr>
        <w:spacing w:before="0" w:after="0" w:line="276" w:lineRule="auto"/>
        <w:jc w:val="both"/>
        <w:rPr>
          <w:color w:val="auto"/>
        </w:rPr>
      </w:pPr>
      <w:r w:rsidRPr="00A25836">
        <w:rPr>
          <w:color w:val="auto"/>
        </w:rPr>
        <w:t>Rada</w:t>
      </w:r>
      <w:r w:rsidR="00BB43A2" w:rsidRPr="00A25836">
        <w:rPr>
          <w:color w:val="auto"/>
        </w:rPr>
        <w:t>, po zapoznaniu się z wnioskiem, w drodze tajnego głosowania, podejmuje uchwałę w sprawie zmiany i wyznaczenia nowego promotora.</w:t>
      </w:r>
    </w:p>
    <w:p w:rsidR="00BB43A2" w:rsidRPr="00A25836" w:rsidRDefault="00BB43A2" w:rsidP="009B3BAB">
      <w:pPr>
        <w:pStyle w:val="NormalnyWeb"/>
        <w:numPr>
          <w:ilvl w:val="1"/>
          <w:numId w:val="30"/>
        </w:numPr>
        <w:spacing w:before="0" w:after="0" w:line="276" w:lineRule="auto"/>
        <w:jc w:val="both"/>
        <w:rPr>
          <w:color w:val="auto"/>
        </w:rPr>
      </w:pPr>
      <w:r w:rsidRPr="00A25836">
        <w:rPr>
          <w:color w:val="auto"/>
        </w:rPr>
        <w:t xml:space="preserve">W przypadku zmiany promotora, </w:t>
      </w:r>
      <w:r w:rsidR="00ED0400" w:rsidRPr="00A25836">
        <w:rPr>
          <w:color w:val="auto"/>
        </w:rPr>
        <w:t>Rada</w:t>
      </w:r>
      <w:r w:rsidRPr="00A25836">
        <w:rPr>
          <w:color w:val="auto"/>
        </w:rPr>
        <w:t xml:space="preserve"> </w:t>
      </w:r>
      <w:r w:rsidR="00300D00" w:rsidRPr="00A25836">
        <w:rPr>
          <w:color w:val="auto"/>
        </w:rPr>
        <w:t xml:space="preserve">odwołuje </w:t>
      </w:r>
      <w:r w:rsidRPr="00A25836">
        <w:rPr>
          <w:color w:val="auto"/>
        </w:rPr>
        <w:t xml:space="preserve">dotychczasowego promotora pomocniczego i na jego miejsce </w:t>
      </w:r>
      <w:r w:rsidR="00300D00" w:rsidRPr="00A25836">
        <w:rPr>
          <w:color w:val="auto"/>
        </w:rPr>
        <w:t xml:space="preserve">może </w:t>
      </w:r>
      <w:r w:rsidRPr="00A25836">
        <w:rPr>
          <w:color w:val="auto"/>
        </w:rPr>
        <w:t>powołać nowego promotora pomocniczego.</w:t>
      </w:r>
    </w:p>
    <w:p w:rsidR="00BB43A2" w:rsidRPr="00A25836" w:rsidRDefault="00BB43A2" w:rsidP="009B3BAB">
      <w:pPr>
        <w:pStyle w:val="NormalnyWeb"/>
        <w:numPr>
          <w:ilvl w:val="1"/>
          <w:numId w:val="30"/>
        </w:numPr>
        <w:spacing w:before="0" w:after="0" w:line="276" w:lineRule="auto"/>
        <w:jc w:val="both"/>
        <w:rPr>
          <w:color w:val="auto"/>
        </w:rPr>
      </w:pPr>
      <w:r w:rsidRPr="00A25836">
        <w:rPr>
          <w:color w:val="auto"/>
        </w:rPr>
        <w:t>W przypadku:</w:t>
      </w:r>
    </w:p>
    <w:p w:rsidR="00BB43A2" w:rsidRPr="00A25836" w:rsidRDefault="00BB43A2" w:rsidP="009B3BAB">
      <w:pPr>
        <w:pStyle w:val="NormalnyWeb"/>
        <w:numPr>
          <w:ilvl w:val="0"/>
          <w:numId w:val="127"/>
        </w:numPr>
        <w:spacing w:before="0" w:after="0" w:line="276" w:lineRule="auto"/>
        <w:ind w:left="811" w:hanging="357"/>
        <w:jc w:val="both"/>
        <w:rPr>
          <w:color w:val="auto"/>
        </w:rPr>
      </w:pPr>
      <w:r w:rsidRPr="00A25836">
        <w:rPr>
          <w:color w:val="auto"/>
        </w:rPr>
        <w:t>śmierci promotora;</w:t>
      </w:r>
    </w:p>
    <w:p w:rsidR="00BB43A2" w:rsidRPr="00A25836" w:rsidRDefault="00BB43A2" w:rsidP="009B3BAB">
      <w:pPr>
        <w:pStyle w:val="NormalnyWeb"/>
        <w:numPr>
          <w:ilvl w:val="0"/>
          <w:numId w:val="127"/>
        </w:numPr>
        <w:spacing w:before="0" w:after="0" w:line="276" w:lineRule="auto"/>
        <w:ind w:left="811" w:hanging="357"/>
        <w:jc w:val="both"/>
        <w:rPr>
          <w:color w:val="auto"/>
        </w:rPr>
      </w:pPr>
      <w:r w:rsidRPr="00A25836">
        <w:rPr>
          <w:color w:val="auto"/>
        </w:rPr>
        <w:t>trwałego uszczerbku na zdrowiu promotora, uniemożliwiającego mu</w:t>
      </w:r>
      <w:r w:rsidR="00B733DB">
        <w:rPr>
          <w:color w:val="auto"/>
        </w:rPr>
        <w:t> </w:t>
      </w:r>
      <w:r w:rsidRPr="00A25836">
        <w:rPr>
          <w:color w:val="auto"/>
        </w:rPr>
        <w:t>pełnienie tej funkcji;</w:t>
      </w:r>
    </w:p>
    <w:p w:rsidR="00BB43A2" w:rsidRPr="00A25836" w:rsidRDefault="00BB43A2" w:rsidP="009B3BAB">
      <w:pPr>
        <w:pStyle w:val="NormalnyWeb"/>
        <w:numPr>
          <w:ilvl w:val="0"/>
          <w:numId w:val="127"/>
        </w:numPr>
        <w:spacing w:before="0" w:after="0" w:line="276" w:lineRule="auto"/>
        <w:ind w:left="811" w:hanging="357"/>
        <w:jc w:val="both"/>
        <w:rPr>
          <w:color w:val="auto"/>
        </w:rPr>
      </w:pPr>
      <w:r w:rsidRPr="00A25836">
        <w:rPr>
          <w:color w:val="auto"/>
        </w:rPr>
        <w:t xml:space="preserve">utraty przez promotora prawa do pełnienia tej </w:t>
      </w:r>
      <w:r w:rsidRPr="00A70E90">
        <w:rPr>
          <w:color w:val="auto"/>
        </w:rPr>
        <w:t>funkcji</w:t>
      </w:r>
      <w:r w:rsidR="00B733DB" w:rsidRPr="00A70E90">
        <w:rPr>
          <w:color w:val="auto"/>
        </w:rPr>
        <w:t>;</w:t>
      </w:r>
    </w:p>
    <w:p w:rsidR="00BB43A2" w:rsidRPr="005A2280" w:rsidRDefault="00ED0400" w:rsidP="00810BA9">
      <w:pPr>
        <w:pStyle w:val="NormalnyWeb"/>
        <w:spacing w:before="0" w:after="0" w:line="276" w:lineRule="auto"/>
        <w:ind w:left="426"/>
        <w:jc w:val="both"/>
        <w:rPr>
          <w:color w:val="auto"/>
        </w:rPr>
      </w:pPr>
      <w:r w:rsidRPr="00A25836">
        <w:rPr>
          <w:color w:val="auto"/>
        </w:rPr>
        <w:t xml:space="preserve">Rada </w:t>
      </w:r>
      <w:r w:rsidR="00BB43A2" w:rsidRPr="00A25836">
        <w:rPr>
          <w:color w:val="auto"/>
        </w:rPr>
        <w:t>wzywa kandydata do</w:t>
      </w:r>
      <w:r w:rsidR="00BB43A2" w:rsidRPr="005A2280">
        <w:rPr>
          <w:color w:val="auto"/>
        </w:rPr>
        <w:t xml:space="preserve"> ponownego złożenia wniosku, o którym mowa w</w:t>
      </w:r>
      <w:r w:rsidR="00B733DB">
        <w:rPr>
          <w:color w:val="auto"/>
        </w:rPr>
        <w:t> </w:t>
      </w:r>
      <w:r w:rsidR="00BB43A2" w:rsidRPr="005A2280">
        <w:rPr>
          <w:bCs/>
          <w:color w:val="auto"/>
        </w:rPr>
        <w:t>§</w:t>
      </w:r>
      <w:r w:rsidR="00B733DB">
        <w:rPr>
          <w:b/>
          <w:color w:val="auto"/>
        </w:rPr>
        <w:t> </w:t>
      </w:r>
      <w:r w:rsidR="00953B38">
        <w:rPr>
          <w:color w:val="auto"/>
        </w:rPr>
        <w:t xml:space="preserve">12 </w:t>
      </w:r>
      <w:r w:rsidR="00BB43A2" w:rsidRPr="005A2280">
        <w:rPr>
          <w:color w:val="auto"/>
        </w:rPr>
        <w:t>ust. 2 niniejszego Regulaminu</w:t>
      </w:r>
      <w:r w:rsidR="00BB43A2" w:rsidRPr="005A2280">
        <w:rPr>
          <w:b/>
          <w:color w:val="auto"/>
        </w:rPr>
        <w:t>,</w:t>
      </w:r>
      <w:r w:rsidR="00BB43A2" w:rsidRPr="005A2280">
        <w:rPr>
          <w:color w:val="auto"/>
        </w:rPr>
        <w:t xml:space="preserve"> w terminie 14 dni od doręczenia tego wezwania.</w:t>
      </w:r>
    </w:p>
    <w:p w:rsidR="00782DB7" w:rsidRDefault="00782DB7" w:rsidP="00782DB7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14E4E">
        <w:rPr>
          <w:rFonts w:ascii="Times New Roman" w:hAnsi="Times New Roman" w:cs="Times New Roman"/>
          <w:color w:val="auto"/>
          <w:sz w:val="28"/>
          <w:szCs w:val="28"/>
        </w:rPr>
        <w:t>Komisja doktorska</w:t>
      </w:r>
    </w:p>
    <w:p w:rsidR="00782DB7" w:rsidRPr="00A14E4E" w:rsidRDefault="00782DB7" w:rsidP="00782DB7"/>
    <w:p w:rsidR="00BB3E53" w:rsidRDefault="00782DB7" w:rsidP="00782DB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§15</w:t>
      </w: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33307B" w:rsidRDefault="0033307B" w:rsidP="00782DB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82DB7" w:rsidRPr="00AD15C1" w:rsidRDefault="00782DB7" w:rsidP="00782DB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>Skład i zadania komisji doktors</w:t>
      </w:r>
      <w:r w:rsidR="00BB3E53">
        <w:rPr>
          <w:rFonts w:ascii="Times New Roman" w:hAnsi="Times New Roman"/>
          <w:b/>
          <w:bCs/>
          <w:color w:val="auto"/>
          <w:sz w:val="24"/>
          <w:szCs w:val="24"/>
        </w:rPr>
        <w:t>kiej</w:t>
      </w:r>
    </w:p>
    <w:p w:rsidR="00C777AC" w:rsidRDefault="000D39C1" w:rsidP="009B3BAB">
      <w:pPr>
        <w:pStyle w:val="NormalnyWeb"/>
        <w:numPr>
          <w:ilvl w:val="0"/>
          <w:numId w:val="32"/>
        </w:numPr>
        <w:spacing w:before="0" w:after="0" w:line="276" w:lineRule="auto"/>
        <w:jc w:val="both"/>
        <w:rPr>
          <w:color w:val="auto"/>
        </w:rPr>
      </w:pPr>
      <w:r>
        <w:rPr>
          <w:color w:val="auto"/>
        </w:rPr>
        <w:t xml:space="preserve">Równocześnie z powołaniem promotora </w:t>
      </w:r>
      <w:r w:rsidRPr="00C60D76">
        <w:rPr>
          <w:color w:val="auto"/>
        </w:rPr>
        <w:t>Rada</w:t>
      </w:r>
      <w:r>
        <w:rPr>
          <w:color w:val="auto"/>
        </w:rPr>
        <w:t xml:space="preserve"> </w:t>
      </w:r>
      <w:r w:rsidRPr="005A2280">
        <w:rPr>
          <w:color w:val="auto"/>
        </w:rPr>
        <w:t>powołuje k</w:t>
      </w:r>
      <w:r>
        <w:rPr>
          <w:color w:val="auto"/>
        </w:rPr>
        <w:t>omisję doktorską</w:t>
      </w:r>
      <w:r w:rsidR="00C777AC">
        <w:rPr>
          <w:color w:val="auto"/>
        </w:rPr>
        <w:t xml:space="preserve"> </w:t>
      </w:r>
      <w:r w:rsidRPr="00C777AC">
        <w:rPr>
          <w:color w:val="auto"/>
        </w:rPr>
        <w:t>dla danego postępowania</w:t>
      </w:r>
      <w:r w:rsidR="00C777AC" w:rsidRPr="00C777AC">
        <w:rPr>
          <w:color w:val="auto"/>
        </w:rPr>
        <w:t xml:space="preserve"> w składzie merytorycznie odpowiadający</w:t>
      </w:r>
      <w:r w:rsidR="00C777AC" w:rsidRPr="00C777AC">
        <w:rPr>
          <w:color w:val="auto"/>
          <w:u w:color="7030A0"/>
        </w:rPr>
        <w:t>m</w:t>
      </w:r>
      <w:r w:rsidR="00C777AC" w:rsidRPr="00C777AC">
        <w:rPr>
          <w:color w:val="auto"/>
        </w:rPr>
        <w:t xml:space="preserve"> zakresowi rozprawy doktorskiej</w:t>
      </w:r>
      <w:r w:rsidR="00C777AC">
        <w:rPr>
          <w:color w:val="auto"/>
        </w:rPr>
        <w:t>.</w:t>
      </w:r>
      <w:r w:rsidRPr="00C777AC">
        <w:rPr>
          <w:color w:val="auto"/>
        </w:rPr>
        <w:t xml:space="preserve"> </w:t>
      </w:r>
    </w:p>
    <w:p w:rsidR="00782DB7" w:rsidRPr="00C777AC" w:rsidRDefault="00782DB7" w:rsidP="009B3BAB">
      <w:pPr>
        <w:pStyle w:val="NormalnyWeb"/>
        <w:numPr>
          <w:ilvl w:val="0"/>
          <w:numId w:val="32"/>
        </w:numPr>
        <w:spacing w:before="0" w:after="0" w:line="276" w:lineRule="auto"/>
        <w:jc w:val="both"/>
        <w:rPr>
          <w:color w:val="auto"/>
        </w:rPr>
      </w:pPr>
      <w:r w:rsidRPr="00C777AC">
        <w:rPr>
          <w:color w:val="auto"/>
        </w:rPr>
        <w:t xml:space="preserve">W skład komisji doktorskiej wchodzi 9 osób posiadających co najmniej stopień doktora habilitowanego, w tym: </w:t>
      </w:r>
    </w:p>
    <w:p w:rsidR="00782DB7" w:rsidRPr="005A2280" w:rsidRDefault="00782DB7" w:rsidP="009B3BAB">
      <w:pPr>
        <w:widowControl w:val="0"/>
        <w:numPr>
          <w:ilvl w:val="1"/>
          <w:numId w:val="37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przewodniczący, </w:t>
      </w:r>
    </w:p>
    <w:p w:rsidR="00782DB7" w:rsidRPr="005A2280" w:rsidRDefault="00782DB7" w:rsidP="009B3BAB">
      <w:pPr>
        <w:widowControl w:val="0"/>
        <w:numPr>
          <w:ilvl w:val="1"/>
          <w:numId w:val="37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sekretarz,</w:t>
      </w:r>
    </w:p>
    <w:p w:rsidR="00782DB7" w:rsidRPr="00EB755F" w:rsidRDefault="00782DB7" w:rsidP="009B3BAB">
      <w:pPr>
        <w:pStyle w:val="Akapitzlist"/>
        <w:widowControl w:val="0"/>
        <w:numPr>
          <w:ilvl w:val="1"/>
          <w:numId w:val="37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EB755F">
        <w:rPr>
          <w:rFonts w:ascii="Times New Roman" w:hAnsi="Times New Roman"/>
          <w:color w:val="auto"/>
          <w:sz w:val="24"/>
          <w:szCs w:val="24"/>
        </w:rPr>
        <w:t>promotor</w:t>
      </w:r>
      <w:r w:rsidR="009B3D3C" w:rsidRPr="00EB755F">
        <w:rPr>
          <w:rFonts w:ascii="Times New Roman" w:hAnsi="Times New Roman"/>
          <w:color w:val="auto"/>
          <w:sz w:val="24"/>
          <w:szCs w:val="24"/>
        </w:rPr>
        <w:t>,</w:t>
      </w:r>
    </w:p>
    <w:p w:rsidR="00782DB7" w:rsidRPr="00AD15C1" w:rsidRDefault="00782DB7" w:rsidP="009B3BAB">
      <w:pPr>
        <w:pStyle w:val="Akapitzlist"/>
        <w:widowControl w:val="0"/>
        <w:numPr>
          <w:ilvl w:val="1"/>
          <w:numId w:val="37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6 członków</w:t>
      </w:r>
      <w:r w:rsidR="009B3D3C">
        <w:rPr>
          <w:rFonts w:ascii="Times New Roman" w:hAnsi="Times New Roman"/>
          <w:color w:val="00B050"/>
          <w:sz w:val="24"/>
          <w:szCs w:val="24"/>
        </w:rPr>
        <w:t>.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777AC" w:rsidRDefault="00782DB7" w:rsidP="00810BA9">
      <w:pPr>
        <w:widowControl w:val="0"/>
        <w:suppressAutoHyphens/>
        <w:spacing w:line="276" w:lineRule="auto"/>
        <w:ind w:left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Ponadto, w skład komisji doktorskiej (na etapie obrony) wchodzą recenzenci </w:t>
      </w:r>
      <w:r w:rsidRPr="00AD15C1">
        <w:rPr>
          <w:rFonts w:ascii="Times New Roman" w:hAnsi="Times New Roman"/>
          <w:color w:val="auto"/>
          <w:sz w:val="24"/>
          <w:szCs w:val="24"/>
        </w:rPr>
        <w:br/>
      </w:r>
      <w:r w:rsidRPr="00AD15C1">
        <w:rPr>
          <w:rFonts w:ascii="Times New Roman" w:hAnsi="Times New Roman"/>
          <w:color w:val="auto"/>
          <w:sz w:val="24"/>
          <w:szCs w:val="24"/>
        </w:rPr>
        <w:lastRenderedPageBreak/>
        <w:t xml:space="preserve">z prawem do głosowania. 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Promotor pomocniczy </w:t>
      </w:r>
      <w:r w:rsidR="00694822">
        <w:rPr>
          <w:rFonts w:ascii="Times New Roman" w:hAnsi="Times New Roman" w:cs="Times New Roman"/>
          <w:color w:val="auto"/>
          <w:sz w:val="24"/>
          <w:szCs w:val="24"/>
        </w:rPr>
        <w:t>powinien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uczestniczyć </w:t>
      </w:r>
      <w:r w:rsidR="00A70E9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>w posiedzeniach komisji doktorskiej, w tym w części niejawnej obrony rozprawy doktorskiej</w:t>
      </w:r>
      <w:r w:rsidRPr="00AD15C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C777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777AC" w:rsidRPr="00C777AC">
        <w:rPr>
          <w:rFonts w:ascii="Times New Roman" w:hAnsi="Times New Roman" w:cs="Times New Roman"/>
          <w:color w:val="auto"/>
          <w:sz w:val="24"/>
          <w:szCs w:val="24"/>
        </w:rPr>
        <w:t>Zarówno promotor jak i pro</w:t>
      </w:r>
      <w:r w:rsidR="00FE0056">
        <w:rPr>
          <w:rFonts w:ascii="Times New Roman" w:hAnsi="Times New Roman" w:cs="Times New Roman"/>
          <w:color w:val="auto"/>
          <w:sz w:val="24"/>
          <w:szCs w:val="24"/>
        </w:rPr>
        <w:t>motor pomocniczy</w:t>
      </w:r>
      <w:r w:rsidR="00C777AC" w:rsidRPr="00C777AC">
        <w:rPr>
          <w:rFonts w:ascii="Times New Roman" w:hAnsi="Times New Roman" w:cs="Times New Roman"/>
          <w:color w:val="auto"/>
          <w:sz w:val="24"/>
          <w:szCs w:val="24"/>
        </w:rPr>
        <w:t xml:space="preserve"> nie biorą udziału w</w:t>
      </w:r>
      <w:r w:rsidR="00CB668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C777AC" w:rsidRPr="00C777AC">
        <w:rPr>
          <w:rFonts w:ascii="Times New Roman" w:hAnsi="Times New Roman" w:cs="Times New Roman"/>
          <w:color w:val="auto"/>
          <w:sz w:val="24"/>
          <w:szCs w:val="24"/>
        </w:rPr>
        <w:t>głosowaniach.</w:t>
      </w:r>
      <w:r w:rsidR="00C777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777AC" w:rsidRPr="005A2280" w:rsidRDefault="00C777AC" w:rsidP="009B3BAB">
      <w:pPr>
        <w:pStyle w:val="Akapitzlist"/>
        <w:numPr>
          <w:ilvl w:val="0"/>
          <w:numId w:val="3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Do głównych zadań komisji doktorskiej należy:</w:t>
      </w:r>
    </w:p>
    <w:p w:rsidR="00C777AC" w:rsidRPr="00782DB7" w:rsidRDefault="00C777AC" w:rsidP="009B3BAB">
      <w:pPr>
        <w:widowControl w:val="0"/>
        <w:numPr>
          <w:ilvl w:val="1"/>
          <w:numId w:val="34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weryfikacja wniosku o wszczęcie postępowania</w:t>
      </w:r>
      <w:r w:rsidR="00C74DE2" w:rsidRPr="00C74D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74DE2" w:rsidRPr="005A2280">
        <w:rPr>
          <w:rFonts w:ascii="Times New Roman" w:hAnsi="Times New Roman"/>
          <w:color w:val="auto"/>
          <w:sz w:val="24"/>
          <w:szCs w:val="24"/>
        </w:rPr>
        <w:t>w sprawie nadania stopnia doktora</w:t>
      </w:r>
      <w:r w:rsidR="00C74DE2">
        <w:rPr>
          <w:rFonts w:ascii="Times New Roman" w:hAnsi="Times New Roman"/>
          <w:color w:val="auto"/>
          <w:sz w:val="24"/>
          <w:szCs w:val="24"/>
        </w:rPr>
        <w:t xml:space="preserve"> wraz z załącznikami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oraz rekomendacja w </w:t>
      </w:r>
      <w:r w:rsidR="00FB68B6">
        <w:rPr>
          <w:rFonts w:ascii="Times New Roman" w:hAnsi="Times New Roman"/>
          <w:color w:val="auto"/>
          <w:sz w:val="24"/>
          <w:szCs w:val="24"/>
        </w:rPr>
        <w:t>tej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82DB7">
        <w:rPr>
          <w:rFonts w:ascii="Times New Roman" w:hAnsi="Times New Roman"/>
          <w:color w:val="auto"/>
          <w:sz w:val="24"/>
          <w:szCs w:val="24"/>
        </w:rPr>
        <w:t>sprawie dla Rady;</w:t>
      </w:r>
    </w:p>
    <w:p w:rsidR="00C777AC" w:rsidRDefault="00C777AC" w:rsidP="009B3BAB">
      <w:pPr>
        <w:widowControl w:val="0"/>
        <w:numPr>
          <w:ilvl w:val="1"/>
          <w:numId w:val="34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wskazanie kandydatów na recenzentów</w:t>
      </w:r>
      <w:r w:rsidR="00C74DE2" w:rsidRPr="00C74D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74DE2" w:rsidRPr="00782DB7">
        <w:rPr>
          <w:rFonts w:ascii="Times New Roman" w:hAnsi="Times New Roman"/>
          <w:color w:val="auto"/>
          <w:sz w:val="24"/>
          <w:szCs w:val="24"/>
        </w:rPr>
        <w:t>w postępowaniu</w:t>
      </w:r>
      <w:r w:rsidRPr="00782DB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74DE2">
        <w:rPr>
          <w:rFonts w:ascii="Times New Roman" w:hAnsi="Times New Roman"/>
          <w:color w:val="auto"/>
          <w:sz w:val="24"/>
          <w:szCs w:val="24"/>
        </w:rPr>
        <w:t>wraz z</w:t>
      </w:r>
      <w:r w:rsidR="00D727C0">
        <w:rPr>
          <w:rFonts w:ascii="Times New Roman" w:hAnsi="Times New Roman"/>
          <w:color w:val="auto"/>
          <w:sz w:val="24"/>
          <w:szCs w:val="24"/>
        </w:rPr>
        <w:t> </w:t>
      </w:r>
      <w:r w:rsidR="00C74DE2">
        <w:rPr>
          <w:rFonts w:ascii="Times New Roman" w:hAnsi="Times New Roman"/>
          <w:color w:val="auto"/>
          <w:sz w:val="24"/>
          <w:szCs w:val="24"/>
        </w:rPr>
        <w:t>uzasadnieniem</w:t>
      </w:r>
      <w:r w:rsidRPr="00782DB7">
        <w:rPr>
          <w:rFonts w:ascii="Times New Roman" w:hAnsi="Times New Roman"/>
          <w:color w:val="auto"/>
          <w:sz w:val="24"/>
          <w:szCs w:val="24"/>
        </w:rPr>
        <w:t>;</w:t>
      </w:r>
    </w:p>
    <w:p w:rsidR="00BB3E53" w:rsidRPr="00782DB7" w:rsidRDefault="00BB3E53" w:rsidP="009B3BAB">
      <w:pPr>
        <w:widowControl w:val="0"/>
        <w:numPr>
          <w:ilvl w:val="1"/>
          <w:numId w:val="34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ustalenie terminu publicznej obrony;</w:t>
      </w:r>
    </w:p>
    <w:p w:rsidR="00C777AC" w:rsidRPr="00782DB7" w:rsidRDefault="00C777AC" w:rsidP="009B3BAB">
      <w:pPr>
        <w:widowControl w:val="0"/>
        <w:numPr>
          <w:ilvl w:val="1"/>
          <w:numId w:val="34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przeprowadzenie publicznej obrony;</w:t>
      </w:r>
    </w:p>
    <w:p w:rsidR="00C777AC" w:rsidRDefault="00C777AC" w:rsidP="009B3BAB">
      <w:pPr>
        <w:widowControl w:val="0"/>
        <w:numPr>
          <w:ilvl w:val="1"/>
          <w:numId w:val="34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przygotowanie rekomendacji dla Rady w przedmiocie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nadania lub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odmowy nadania stopnia doktora. </w:t>
      </w:r>
    </w:p>
    <w:p w:rsidR="00782DB7" w:rsidRPr="00C777AC" w:rsidRDefault="00782DB7" w:rsidP="009B3BAB">
      <w:pPr>
        <w:pStyle w:val="Akapitzlist"/>
        <w:widowControl w:val="0"/>
        <w:numPr>
          <w:ilvl w:val="0"/>
          <w:numId w:val="3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77AC">
        <w:rPr>
          <w:rFonts w:ascii="Times New Roman" w:hAnsi="Times New Roman"/>
          <w:color w:val="auto"/>
          <w:sz w:val="24"/>
          <w:szCs w:val="24"/>
        </w:rPr>
        <w:t>Do głównych zadań przewodniczącego, o którym mowa w ust. 2 pkt. 1</w:t>
      </w:r>
      <w:r w:rsidR="00BB4D3C">
        <w:rPr>
          <w:rFonts w:ascii="Times New Roman" w:hAnsi="Times New Roman"/>
          <w:color w:val="00B050"/>
          <w:sz w:val="24"/>
          <w:szCs w:val="24"/>
        </w:rPr>
        <w:t>.</w:t>
      </w:r>
      <w:r w:rsidRPr="00C777AC">
        <w:rPr>
          <w:rFonts w:ascii="Times New Roman" w:hAnsi="Times New Roman"/>
          <w:color w:val="auto"/>
          <w:sz w:val="24"/>
          <w:szCs w:val="24"/>
        </w:rPr>
        <w:t xml:space="preserve"> niniejszego paragrafu należy: </w:t>
      </w:r>
    </w:p>
    <w:p w:rsidR="00782DB7" w:rsidRPr="00AD15C1" w:rsidRDefault="00782DB7" w:rsidP="009B3BAB">
      <w:pPr>
        <w:numPr>
          <w:ilvl w:val="1"/>
          <w:numId w:val="4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nadzór nad dokumentacją przewodu doktorskiego,</w:t>
      </w:r>
    </w:p>
    <w:p w:rsidR="00782DB7" w:rsidRPr="00AD15C1" w:rsidRDefault="00782DB7" w:rsidP="009B3BAB">
      <w:pPr>
        <w:numPr>
          <w:ilvl w:val="1"/>
          <w:numId w:val="4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zwoływanie posiedzeń komisji doktorskich i przewodniczenie jej</w:t>
      </w:r>
      <w:r w:rsidR="009B3D3C">
        <w:rPr>
          <w:rFonts w:ascii="Times New Roman" w:hAnsi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/>
          <w:color w:val="auto"/>
          <w:sz w:val="24"/>
          <w:szCs w:val="24"/>
        </w:rPr>
        <w:t>obradom,</w:t>
      </w:r>
    </w:p>
    <w:p w:rsidR="00782DB7" w:rsidRPr="00AD15C1" w:rsidRDefault="00782DB7" w:rsidP="009B3BAB">
      <w:pPr>
        <w:numPr>
          <w:ilvl w:val="1"/>
          <w:numId w:val="4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utrzymywanie stałego kontaktu z przewodniczącym Rady, </w:t>
      </w:r>
    </w:p>
    <w:p w:rsidR="00782DB7" w:rsidRPr="00AD15C1" w:rsidRDefault="00782DB7" w:rsidP="009B3BAB">
      <w:pPr>
        <w:numPr>
          <w:ilvl w:val="1"/>
          <w:numId w:val="4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przekazanie kompletu dokumentacji do </w:t>
      </w:r>
      <w:proofErr w:type="spellStart"/>
      <w:r w:rsidRPr="00AD15C1">
        <w:rPr>
          <w:rFonts w:ascii="Times New Roman" w:hAnsi="Times New Roman"/>
          <w:color w:val="auto"/>
          <w:sz w:val="24"/>
          <w:szCs w:val="24"/>
        </w:rPr>
        <w:t>BN</w:t>
      </w:r>
      <w:r w:rsidR="00BB3E53">
        <w:rPr>
          <w:rFonts w:ascii="Times New Roman" w:hAnsi="Times New Roman"/>
          <w:color w:val="auto"/>
          <w:sz w:val="24"/>
          <w:szCs w:val="24"/>
        </w:rPr>
        <w:t>i</w:t>
      </w:r>
      <w:r w:rsidRPr="00AD15C1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Pr="00AD15C1">
        <w:rPr>
          <w:rFonts w:ascii="Times New Roman" w:hAnsi="Times New Roman"/>
          <w:color w:val="auto"/>
          <w:sz w:val="24"/>
          <w:szCs w:val="24"/>
        </w:rPr>
        <w:t>,</w:t>
      </w:r>
    </w:p>
    <w:p w:rsidR="00782DB7" w:rsidRPr="00AD15C1" w:rsidRDefault="00782DB7" w:rsidP="009B3BAB">
      <w:pPr>
        <w:numPr>
          <w:ilvl w:val="1"/>
          <w:numId w:val="4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realizacja pozostałych zadań wynikających z niniejszego regulaminu,</w:t>
      </w:r>
    </w:p>
    <w:p w:rsidR="00782DB7" w:rsidRPr="00AD15C1" w:rsidRDefault="00BB3E53" w:rsidP="009B3BAB">
      <w:pPr>
        <w:numPr>
          <w:ilvl w:val="1"/>
          <w:numId w:val="4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podpisywanie rozstrzygnięć komisji doktorskiej wydawanych</w:t>
      </w:r>
      <w:r w:rsidR="00F226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2DB7" w:rsidRPr="00AD15C1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9B3D3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782DB7" w:rsidRPr="00AD15C1">
        <w:rPr>
          <w:rFonts w:ascii="Times New Roman" w:hAnsi="Times New Roman" w:cs="Times New Roman"/>
          <w:color w:val="auto"/>
          <w:sz w:val="24"/>
          <w:szCs w:val="24"/>
        </w:rPr>
        <w:t>postępowaniu.</w:t>
      </w:r>
    </w:p>
    <w:p w:rsidR="00782DB7" w:rsidRPr="00101824" w:rsidRDefault="00782DB7" w:rsidP="009B3BAB">
      <w:pPr>
        <w:pStyle w:val="Akapitzlist"/>
        <w:widowControl w:val="0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01824">
        <w:rPr>
          <w:rFonts w:ascii="Times New Roman" w:hAnsi="Times New Roman"/>
          <w:color w:val="auto"/>
          <w:sz w:val="24"/>
          <w:szCs w:val="24"/>
        </w:rPr>
        <w:t>Do głównych zadań sekretarza, o którym mowa w ust.</w:t>
      </w:r>
      <w:r>
        <w:rPr>
          <w:rFonts w:ascii="Times New Roman" w:hAnsi="Times New Roman"/>
          <w:color w:val="auto"/>
          <w:sz w:val="24"/>
          <w:szCs w:val="24"/>
        </w:rPr>
        <w:t xml:space="preserve"> 2</w:t>
      </w:r>
      <w:r w:rsidRPr="00101824">
        <w:rPr>
          <w:rFonts w:ascii="Times New Roman" w:hAnsi="Times New Roman"/>
          <w:color w:val="auto"/>
          <w:sz w:val="24"/>
          <w:szCs w:val="24"/>
        </w:rPr>
        <w:t xml:space="preserve"> pkt. 2 niniejszego paragrafu należy: </w:t>
      </w:r>
    </w:p>
    <w:p w:rsidR="00782DB7" w:rsidRPr="005A2280" w:rsidRDefault="00782DB7" w:rsidP="009B3BAB">
      <w:pPr>
        <w:numPr>
          <w:ilvl w:val="1"/>
          <w:numId w:val="42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współpraca z przewodniczącym KD oraz pozostałymi członkami KD,</w:t>
      </w:r>
    </w:p>
    <w:p w:rsidR="00782DB7" w:rsidRPr="005A2280" w:rsidRDefault="00782DB7" w:rsidP="009B3BAB">
      <w:pPr>
        <w:numPr>
          <w:ilvl w:val="1"/>
          <w:numId w:val="42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przygotowywanie i nadzorowanie dokumentacji z posiedzeń KD,</w:t>
      </w:r>
    </w:p>
    <w:p w:rsidR="00782DB7" w:rsidRPr="005A2280" w:rsidRDefault="00782DB7" w:rsidP="009B3BAB">
      <w:pPr>
        <w:numPr>
          <w:ilvl w:val="1"/>
          <w:numId w:val="42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organizacja i protokołowanie posiedzeń KD</w:t>
      </w:r>
      <w:r w:rsidR="00F2763D">
        <w:rPr>
          <w:rFonts w:ascii="Times New Roman" w:hAnsi="Times New Roman"/>
          <w:color w:val="auto"/>
          <w:sz w:val="24"/>
          <w:szCs w:val="24"/>
        </w:rPr>
        <w:t xml:space="preserve"> wraz z listą obecności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782DB7" w:rsidRPr="005A2280" w:rsidRDefault="00782DB7" w:rsidP="009B3BAB">
      <w:pPr>
        <w:numPr>
          <w:ilvl w:val="1"/>
          <w:numId w:val="42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opracowywanie treści uchwał,</w:t>
      </w:r>
    </w:p>
    <w:p w:rsidR="00782DB7" w:rsidRDefault="00782DB7" w:rsidP="009B3BAB">
      <w:pPr>
        <w:numPr>
          <w:ilvl w:val="1"/>
          <w:numId w:val="42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kompletowanie dokumentacji i przekazywanie przewodniczącemu KD.</w:t>
      </w:r>
    </w:p>
    <w:p w:rsidR="00782DB7" w:rsidRPr="009A5B66" w:rsidRDefault="00782DB7" w:rsidP="009B3BAB">
      <w:pPr>
        <w:pStyle w:val="Akapitzlist"/>
        <w:numPr>
          <w:ilvl w:val="0"/>
          <w:numId w:val="32"/>
        </w:numPr>
        <w:suppressAutoHyphens w:val="0"/>
        <w:spacing w:after="0"/>
        <w:jc w:val="both"/>
        <w:rPr>
          <w:rStyle w:val="markedcontent"/>
          <w:rFonts w:ascii="Times New Roman" w:hAnsi="Times New Roman" w:cs="Times New Roman"/>
          <w:strike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przypadku, gdy członek komisji doktorskiej stanie się trwale niezdolny do</w:t>
      </w:r>
      <w:r w:rsidR="009B3D3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wykonywania swoich obowiązków (przedstawi stosowne zaświadczenie) 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>Rada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powołuje w jego miejsce nowego członka komisji.</w:t>
      </w:r>
    </w:p>
    <w:p w:rsidR="009A5B66" w:rsidRPr="00694822" w:rsidRDefault="009A5B66" w:rsidP="009B3BAB">
      <w:pPr>
        <w:pStyle w:val="Akapitzlist"/>
        <w:widowControl w:val="0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4822">
        <w:rPr>
          <w:rFonts w:ascii="Times New Roman" w:hAnsi="Times New Roman" w:cs="Times New Roman"/>
          <w:color w:val="auto"/>
          <w:sz w:val="24"/>
          <w:szCs w:val="24"/>
        </w:rPr>
        <w:t>Zmian w składzie KD dokonuje Rada na wniosek przewodniczącego KD lub</w:t>
      </w:r>
      <w:r w:rsidR="00BB4D3C" w:rsidRPr="0069482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694822">
        <w:rPr>
          <w:rFonts w:ascii="Times New Roman" w:hAnsi="Times New Roman" w:cs="Times New Roman"/>
          <w:color w:val="auto"/>
          <w:sz w:val="24"/>
          <w:szCs w:val="24"/>
        </w:rPr>
        <w:t>przewodniczącego Rady.</w:t>
      </w:r>
    </w:p>
    <w:p w:rsidR="00FB68B6" w:rsidRDefault="00782DB7" w:rsidP="00782DB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>§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16</w:t>
      </w: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33307B" w:rsidRDefault="0033307B" w:rsidP="00782DB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82DB7" w:rsidRPr="00782DB7" w:rsidRDefault="00FB68B6" w:rsidP="00782DB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</w:t>
      </w:r>
      <w:r w:rsidR="00782DB7" w:rsidRPr="00AD15C1">
        <w:rPr>
          <w:rFonts w:ascii="Times New Roman" w:hAnsi="Times New Roman"/>
          <w:b/>
          <w:bCs/>
          <w:color w:val="auto"/>
          <w:sz w:val="24"/>
          <w:szCs w:val="24"/>
        </w:rPr>
        <w:t xml:space="preserve">ryb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działania komisji doktorskiej</w:t>
      </w:r>
    </w:p>
    <w:p w:rsidR="00A508AE" w:rsidRDefault="00782DB7" w:rsidP="009B3BAB">
      <w:pPr>
        <w:pStyle w:val="Akapitzlist"/>
        <w:widowControl w:val="0"/>
        <w:numPr>
          <w:ilvl w:val="3"/>
          <w:numId w:val="3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 xml:space="preserve">Komisja obraduje w składzie min. </w:t>
      </w:r>
      <w:r w:rsidR="00FB68B6">
        <w:rPr>
          <w:rFonts w:ascii="Times New Roman" w:hAnsi="Times New Roman"/>
          <w:color w:val="auto"/>
          <w:sz w:val="24"/>
          <w:szCs w:val="24"/>
        </w:rPr>
        <w:t>pięciu</w:t>
      </w:r>
      <w:r w:rsidRPr="00782DB7">
        <w:rPr>
          <w:rFonts w:ascii="Times New Roman" w:hAnsi="Times New Roman"/>
          <w:color w:val="auto"/>
          <w:sz w:val="24"/>
          <w:szCs w:val="24"/>
        </w:rPr>
        <w:t xml:space="preserve"> osób, przy czym podjęcie uchwały wymaga obecności przewodniczącego oraz sekretarza. </w:t>
      </w:r>
    </w:p>
    <w:p w:rsidR="00782DB7" w:rsidRPr="00CE6C92" w:rsidRDefault="00782DB7" w:rsidP="009B3BAB">
      <w:pPr>
        <w:pStyle w:val="Akapitzlist"/>
        <w:widowControl w:val="0"/>
        <w:numPr>
          <w:ilvl w:val="3"/>
          <w:numId w:val="3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508AE">
        <w:rPr>
          <w:rFonts w:ascii="Times New Roman" w:hAnsi="Times New Roman"/>
          <w:color w:val="auto"/>
          <w:sz w:val="24"/>
          <w:szCs w:val="24"/>
        </w:rPr>
        <w:t xml:space="preserve">Czynności w postępowaniu kończą się uchwałami komisji doktorskiej podejmowanymi w głosowaniu </w:t>
      </w:r>
      <w:r w:rsidR="00A508AE" w:rsidRPr="00A508AE">
        <w:rPr>
          <w:rFonts w:ascii="Times New Roman" w:hAnsi="Times New Roman"/>
          <w:color w:val="auto"/>
          <w:sz w:val="24"/>
          <w:szCs w:val="24"/>
        </w:rPr>
        <w:t>jawnym</w:t>
      </w:r>
      <w:r w:rsidR="00585FF6" w:rsidRPr="00585FF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85FF6" w:rsidRPr="00A508AE">
        <w:rPr>
          <w:rFonts w:ascii="Times New Roman" w:hAnsi="Times New Roman"/>
          <w:color w:val="auto"/>
          <w:sz w:val="24"/>
          <w:szCs w:val="24"/>
        </w:rPr>
        <w:t xml:space="preserve">z zastrzeżeniem </w:t>
      </w:r>
      <w:r w:rsidR="00EB755F">
        <w:rPr>
          <w:rFonts w:ascii="Times New Roman" w:hAnsi="Times New Roman"/>
          <w:color w:val="auto"/>
          <w:sz w:val="24"/>
          <w:szCs w:val="24"/>
        </w:rPr>
        <w:t xml:space="preserve">czynności określonych w </w:t>
      </w:r>
      <w:r w:rsidR="00585FF6" w:rsidRPr="00A508AE">
        <w:rPr>
          <w:rFonts w:ascii="Times New Roman" w:hAnsi="Times New Roman"/>
          <w:bCs/>
          <w:color w:val="auto"/>
          <w:sz w:val="24"/>
          <w:szCs w:val="24"/>
        </w:rPr>
        <w:t>§</w:t>
      </w:r>
      <w:r w:rsidR="00585FF6">
        <w:rPr>
          <w:rFonts w:ascii="Times New Roman" w:hAnsi="Times New Roman"/>
          <w:bCs/>
          <w:color w:val="auto"/>
          <w:sz w:val="24"/>
          <w:szCs w:val="24"/>
        </w:rPr>
        <w:t>15 ust 3 pkt 2 i 4</w:t>
      </w:r>
      <w:r w:rsidR="007610B7">
        <w:rPr>
          <w:rFonts w:ascii="Times New Roman" w:hAnsi="Times New Roman"/>
          <w:bCs/>
          <w:color w:val="auto"/>
          <w:sz w:val="24"/>
          <w:szCs w:val="24"/>
        </w:rPr>
        <w:t>,</w:t>
      </w:r>
      <w:r w:rsidR="00585FF6" w:rsidRPr="00A508A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7610B7">
        <w:rPr>
          <w:rFonts w:ascii="Times New Roman" w:hAnsi="Times New Roman"/>
          <w:color w:val="auto"/>
          <w:sz w:val="24"/>
          <w:szCs w:val="24"/>
        </w:rPr>
        <w:t xml:space="preserve">zwykłą większością głosów. </w:t>
      </w:r>
    </w:p>
    <w:p w:rsidR="00782DB7" w:rsidRPr="00782DB7" w:rsidRDefault="00782DB7" w:rsidP="009B3BAB">
      <w:pPr>
        <w:pStyle w:val="Akapitzlist"/>
        <w:widowControl w:val="0"/>
        <w:numPr>
          <w:ilvl w:val="3"/>
          <w:numId w:val="3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lastRenderedPageBreak/>
        <w:t>Obrady KD prowadzi przewodniczący.</w:t>
      </w:r>
    </w:p>
    <w:p w:rsidR="00782DB7" w:rsidRPr="00782DB7" w:rsidRDefault="00782DB7" w:rsidP="009B3BAB">
      <w:pPr>
        <w:pStyle w:val="Akapitzlist"/>
        <w:widowControl w:val="0"/>
        <w:numPr>
          <w:ilvl w:val="3"/>
          <w:numId w:val="3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Przewodniczący KD powołuje komisję skrutacyjną do przeprowadzenia głosowań i sporządzenia wymaganej dokumentacji. W skład komisji skrutacyjnej nie może zostać powołany promotor i recenzent.</w:t>
      </w:r>
    </w:p>
    <w:p w:rsidR="00782DB7" w:rsidRPr="00782DB7" w:rsidRDefault="00782DB7" w:rsidP="009B3BAB">
      <w:pPr>
        <w:pStyle w:val="Akapitzlist"/>
        <w:widowControl w:val="0"/>
        <w:numPr>
          <w:ilvl w:val="3"/>
          <w:numId w:val="3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Posiedzenia komisji doktorskiej koordynuje sekretarz w porozumieniu z</w:t>
      </w:r>
      <w:r w:rsidR="00BB4D3C">
        <w:rPr>
          <w:rFonts w:ascii="Times New Roman" w:hAnsi="Times New Roman"/>
          <w:color w:val="auto"/>
          <w:sz w:val="24"/>
          <w:szCs w:val="24"/>
        </w:rPr>
        <w:t> </w:t>
      </w:r>
      <w:r w:rsidRPr="00782DB7">
        <w:rPr>
          <w:rFonts w:ascii="Times New Roman" w:hAnsi="Times New Roman"/>
          <w:color w:val="auto"/>
          <w:sz w:val="24"/>
          <w:szCs w:val="24"/>
        </w:rPr>
        <w:t>przewodniczącym.</w:t>
      </w:r>
    </w:p>
    <w:p w:rsidR="00782DB7" w:rsidRPr="00782DB7" w:rsidRDefault="00F2763D" w:rsidP="009B3BAB">
      <w:pPr>
        <w:pStyle w:val="Akapitzlist"/>
        <w:widowControl w:val="0"/>
        <w:numPr>
          <w:ilvl w:val="3"/>
          <w:numId w:val="35"/>
        </w:numPr>
        <w:spacing w:after="0"/>
        <w:ind w:left="363" w:hanging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Efektem prac</w:t>
      </w:r>
      <w:r w:rsidR="00782DB7" w:rsidRPr="00782DB7">
        <w:rPr>
          <w:rFonts w:ascii="Times New Roman" w:hAnsi="Times New Roman"/>
          <w:color w:val="auto"/>
          <w:sz w:val="24"/>
          <w:szCs w:val="24"/>
        </w:rPr>
        <w:t xml:space="preserve"> KD jest rekomendacja dla Rady w przedmiocie nadania lub</w:t>
      </w:r>
      <w:r w:rsidR="002B7039">
        <w:rPr>
          <w:rFonts w:ascii="Times New Roman" w:hAnsi="Times New Roman"/>
          <w:color w:val="auto"/>
          <w:sz w:val="24"/>
          <w:szCs w:val="24"/>
        </w:rPr>
        <w:t> </w:t>
      </w:r>
      <w:r w:rsidR="00782DB7" w:rsidRPr="00782DB7">
        <w:rPr>
          <w:rFonts w:ascii="Times New Roman" w:hAnsi="Times New Roman"/>
          <w:color w:val="auto"/>
          <w:sz w:val="24"/>
          <w:szCs w:val="24"/>
        </w:rPr>
        <w:t>odmowy nadania stopnia doktora poparta kompletną dokumentacją z</w:t>
      </w:r>
      <w:r w:rsidR="002B7039">
        <w:rPr>
          <w:rFonts w:ascii="Times New Roman" w:hAnsi="Times New Roman"/>
          <w:color w:val="auto"/>
          <w:sz w:val="24"/>
          <w:szCs w:val="24"/>
        </w:rPr>
        <w:t> </w:t>
      </w:r>
      <w:r w:rsidR="00782DB7" w:rsidRPr="00782DB7">
        <w:rPr>
          <w:rFonts w:ascii="Times New Roman" w:hAnsi="Times New Roman"/>
          <w:color w:val="auto"/>
          <w:sz w:val="24"/>
          <w:szCs w:val="24"/>
        </w:rPr>
        <w:t xml:space="preserve">obrad komisji doktorskiej, złożoną do Rady za pośrednictwem </w:t>
      </w:r>
      <w:proofErr w:type="spellStart"/>
      <w:r w:rsidR="00782DB7" w:rsidRPr="00782DB7">
        <w:rPr>
          <w:rFonts w:ascii="Times New Roman" w:hAnsi="Times New Roman"/>
          <w:color w:val="auto"/>
          <w:sz w:val="24"/>
          <w:szCs w:val="24"/>
        </w:rPr>
        <w:t>BN</w:t>
      </w:r>
      <w:r>
        <w:rPr>
          <w:rFonts w:ascii="Times New Roman" w:hAnsi="Times New Roman"/>
          <w:color w:val="auto"/>
          <w:sz w:val="24"/>
          <w:szCs w:val="24"/>
        </w:rPr>
        <w:t>iE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zawierającą </w:t>
      </w:r>
      <w:r w:rsidR="00782DB7" w:rsidRPr="00782DB7">
        <w:rPr>
          <w:rFonts w:ascii="Times New Roman" w:hAnsi="Times New Roman"/>
          <w:color w:val="auto"/>
          <w:sz w:val="24"/>
          <w:szCs w:val="24"/>
        </w:rPr>
        <w:t>w</w:t>
      </w:r>
      <w:r w:rsidR="00BB4D3C">
        <w:rPr>
          <w:rFonts w:ascii="Times New Roman" w:hAnsi="Times New Roman"/>
          <w:color w:val="auto"/>
          <w:sz w:val="24"/>
          <w:szCs w:val="24"/>
        </w:rPr>
        <w:t> </w:t>
      </w:r>
      <w:r w:rsidR="00782DB7" w:rsidRPr="00782DB7">
        <w:rPr>
          <w:rFonts w:ascii="Times New Roman" w:hAnsi="Times New Roman"/>
          <w:color w:val="auto"/>
          <w:sz w:val="24"/>
          <w:szCs w:val="24"/>
        </w:rPr>
        <w:t>szczególności:</w:t>
      </w:r>
    </w:p>
    <w:p w:rsidR="00782DB7" w:rsidRPr="00782DB7" w:rsidRDefault="00782DB7" w:rsidP="009B3BAB">
      <w:pPr>
        <w:widowControl w:val="0"/>
        <w:numPr>
          <w:ilvl w:val="1"/>
          <w:numId w:val="45"/>
        </w:numPr>
        <w:suppressAutoHyphens/>
        <w:spacing w:line="276" w:lineRule="auto"/>
        <w:ind w:hanging="357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protokoły z posiedzeń,</w:t>
      </w:r>
    </w:p>
    <w:p w:rsidR="00782DB7" w:rsidRPr="00782DB7" w:rsidRDefault="00782DB7" w:rsidP="009B3BAB">
      <w:pPr>
        <w:widowControl w:val="0"/>
        <w:numPr>
          <w:ilvl w:val="1"/>
          <w:numId w:val="45"/>
        </w:numPr>
        <w:suppressAutoHyphens/>
        <w:spacing w:line="276" w:lineRule="auto"/>
        <w:ind w:hanging="357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protokoły z głosowań,</w:t>
      </w:r>
    </w:p>
    <w:p w:rsidR="00782DB7" w:rsidRDefault="00782DB7" w:rsidP="009B3BAB">
      <w:pPr>
        <w:widowControl w:val="0"/>
        <w:numPr>
          <w:ilvl w:val="1"/>
          <w:numId w:val="45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782DB7">
        <w:rPr>
          <w:rFonts w:ascii="Times New Roman" w:hAnsi="Times New Roman"/>
          <w:color w:val="auto"/>
          <w:sz w:val="24"/>
          <w:szCs w:val="24"/>
        </w:rPr>
        <w:t>listy obecności,</w:t>
      </w:r>
    </w:p>
    <w:p w:rsidR="00F2763D" w:rsidRPr="00694822" w:rsidRDefault="00461E5F" w:rsidP="009B3BAB">
      <w:pPr>
        <w:widowControl w:val="0"/>
        <w:numPr>
          <w:ilvl w:val="1"/>
          <w:numId w:val="45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694822">
        <w:rPr>
          <w:rFonts w:ascii="Times New Roman" w:hAnsi="Times New Roman"/>
          <w:color w:val="auto"/>
          <w:sz w:val="24"/>
          <w:szCs w:val="24"/>
        </w:rPr>
        <w:t xml:space="preserve">pismo </w:t>
      </w:r>
      <w:r w:rsidR="00F2763D" w:rsidRPr="00694822">
        <w:rPr>
          <w:rFonts w:ascii="Times New Roman" w:hAnsi="Times New Roman"/>
          <w:color w:val="auto"/>
          <w:sz w:val="24"/>
          <w:szCs w:val="24"/>
        </w:rPr>
        <w:t>dotycząc</w:t>
      </w:r>
      <w:r w:rsidR="00BB4D3C" w:rsidRPr="00694822">
        <w:rPr>
          <w:rFonts w:ascii="Times New Roman" w:hAnsi="Times New Roman"/>
          <w:color w:val="auto"/>
          <w:sz w:val="24"/>
          <w:szCs w:val="24"/>
        </w:rPr>
        <w:t>e</w:t>
      </w:r>
      <w:r w:rsidR="00F2763D" w:rsidRPr="00694822">
        <w:rPr>
          <w:rFonts w:ascii="Times New Roman" w:hAnsi="Times New Roman"/>
          <w:color w:val="auto"/>
          <w:sz w:val="24"/>
          <w:szCs w:val="24"/>
        </w:rPr>
        <w:t xml:space="preserve"> rekomendowanych recenzentów</w:t>
      </w:r>
      <w:r w:rsidR="00BB4D3C" w:rsidRPr="00694822">
        <w:rPr>
          <w:rFonts w:ascii="Times New Roman" w:hAnsi="Times New Roman"/>
          <w:color w:val="auto"/>
          <w:sz w:val="24"/>
          <w:szCs w:val="24"/>
        </w:rPr>
        <w:t xml:space="preserve"> wraz z krótkim biogramem przybliżającym ich sylwetki</w:t>
      </w:r>
      <w:r w:rsidR="00F2763D" w:rsidRPr="007A6420">
        <w:rPr>
          <w:rFonts w:ascii="Times New Roman" w:hAnsi="Times New Roman"/>
          <w:color w:val="auto"/>
          <w:sz w:val="24"/>
          <w:szCs w:val="24"/>
        </w:rPr>
        <w:t>;</w:t>
      </w:r>
      <w:r w:rsidR="00F2763D" w:rsidRPr="0069482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82DB7" w:rsidRPr="00782DB7" w:rsidRDefault="00782DB7" w:rsidP="009B3BAB">
      <w:pPr>
        <w:widowControl w:val="0"/>
        <w:numPr>
          <w:ilvl w:val="1"/>
          <w:numId w:val="45"/>
        </w:numPr>
        <w:suppressAutoHyphens/>
        <w:spacing w:line="276" w:lineRule="auto"/>
        <w:ind w:hanging="357"/>
        <w:rPr>
          <w:rFonts w:ascii="Times New Roman" w:hAnsi="Times New Roman"/>
          <w:color w:val="auto"/>
          <w:sz w:val="24"/>
          <w:szCs w:val="24"/>
        </w:rPr>
      </w:pPr>
      <w:r w:rsidRPr="00694822">
        <w:rPr>
          <w:rFonts w:ascii="Times New Roman" w:hAnsi="Times New Roman"/>
          <w:color w:val="auto"/>
          <w:sz w:val="24"/>
          <w:szCs w:val="24"/>
        </w:rPr>
        <w:t xml:space="preserve">uchwałę w sprawie przyjęcia obrony oraz rekomendację </w:t>
      </w:r>
      <w:r w:rsidRPr="00782DB7">
        <w:rPr>
          <w:rFonts w:ascii="Times New Roman" w:hAnsi="Times New Roman"/>
          <w:color w:val="auto"/>
          <w:sz w:val="24"/>
          <w:szCs w:val="24"/>
        </w:rPr>
        <w:t>nadania lub</w:t>
      </w:r>
      <w:r w:rsidR="002B7039">
        <w:rPr>
          <w:rFonts w:ascii="Times New Roman" w:hAnsi="Times New Roman"/>
          <w:color w:val="auto"/>
          <w:sz w:val="24"/>
          <w:szCs w:val="24"/>
        </w:rPr>
        <w:t> </w:t>
      </w:r>
      <w:r w:rsidRPr="00782DB7">
        <w:rPr>
          <w:rFonts w:ascii="Times New Roman" w:hAnsi="Times New Roman"/>
          <w:color w:val="auto"/>
          <w:sz w:val="24"/>
          <w:szCs w:val="24"/>
        </w:rPr>
        <w:t>odmowy nadania stopnia doktora, ze szczegółowym uzasadnieniem.</w:t>
      </w:r>
    </w:p>
    <w:p w:rsidR="00694822" w:rsidRPr="00694822" w:rsidRDefault="00782DB7" w:rsidP="009B3BAB">
      <w:pPr>
        <w:pStyle w:val="Akapitzlist"/>
        <w:widowControl w:val="0"/>
        <w:numPr>
          <w:ilvl w:val="0"/>
          <w:numId w:val="15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4822">
        <w:rPr>
          <w:rFonts w:ascii="Times New Roman" w:hAnsi="Times New Roman" w:cs="Times New Roman"/>
          <w:color w:val="auto"/>
          <w:sz w:val="24"/>
          <w:szCs w:val="24"/>
        </w:rPr>
        <w:t xml:space="preserve">Nad prawidłowym funkcjonowaniem KD </w:t>
      </w:r>
      <w:r w:rsidR="00F2763D" w:rsidRPr="00694822">
        <w:rPr>
          <w:rFonts w:ascii="Times New Roman" w:hAnsi="Times New Roman" w:cs="Times New Roman"/>
          <w:color w:val="auto"/>
          <w:sz w:val="24"/>
          <w:szCs w:val="24"/>
        </w:rPr>
        <w:t xml:space="preserve">nadzór </w:t>
      </w:r>
      <w:r w:rsidRPr="00694822">
        <w:rPr>
          <w:rFonts w:ascii="Times New Roman" w:hAnsi="Times New Roman" w:cs="Times New Roman"/>
          <w:color w:val="auto"/>
          <w:sz w:val="24"/>
          <w:szCs w:val="24"/>
        </w:rPr>
        <w:t>sprawuje Rada.</w:t>
      </w:r>
    </w:p>
    <w:p w:rsidR="00694822" w:rsidRPr="00694822" w:rsidRDefault="00782DB7" w:rsidP="009B3BAB">
      <w:pPr>
        <w:pStyle w:val="Akapitzlist"/>
        <w:widowControl w:val="0"/>
        <w:numPr>
          <w:ilvl w:val="0"/>
          <w:numId w:val="15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4822">
        <w:rPr>
          <w:rFonts w:ascii="Times New Roman" w:hAnsi="Times New Roman" w:cs="Times New Roman"/>
          <w:color w:val="auto"/>
          <w:sz w:val="24"/>
          <w:szCs w:val="24"/>
        </w:rPr>
        <w:t>W szczególnie uzasadnionych przypadkach, udział w pracach komisji doktorskiej może odbywać się zdalnie (on-line) przy użyciu urządzeń technicznych umożliwiających jednoczesne i bezpośrednie przekazywanie obrazu i dźwięku.</w:t>
      </w:r>
      <w:r w:rsidR="00F2763D" w:rsidRPr="006948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82DB7" w:rsidRPr="00694822" w:rsidRDefault="00782DB7" w:rsidP="009B3BAB">
      <w:pPr>
        <w:pStyle w:val="Akapitzlist"/>
        <w:widowControl w:val="0"/>
        <w:numPr>
          <w:ilvl w:val="0"/>
          <w:numId w:val="15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4822">
        <w:rPr>
          <w:rFonts w:ascii="Times New Roman" w:hAnsi="Times New Roman" w:cs="Times New Roman"/>
          <w:color w:val="auto"/>
          <w:sz w:val="24"/>
          <w:szCs w:val="24"/>
        </w:rPr>
        <w:t>W przypadku posiedzeń odbywających się zdalnie, sygnowani</w:t>
      </w:r>
      <w:r w:rsidR="00BB4D3C" w:rsidRPr="0069482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694822">
        <w:rPr>
          <w:rFonts w:ascii="Times New Roman" w:hAnsi="Times New Roman" w:cs="Times New Roman"/>
          <w:color w:val="auto"/>
          <w:sz w:val="24"/>
          <w:szCs w:val="24"/>
        </w:rPr>
        <w:t xml:space="preserve">dokumentów wytworzonych w toku każdego posiedzenia może dokonywać jednoosobowo przewodniczący KD. </w:t>
      </w:r>
      <w:bookmarkStart w:id="5" w:name="_Toc10"/>
    </w:p>
    <w:bookmarkEnd w:id="5"/>
    <w:p w:rsidR="00B52277" w:rsidRPr="00694822" w:rsidRDefault="00B52277" w:rsidP="00A25836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D3394" w:rsidRPr="001D3394" w:rsidRDefault="00BA33B8" w:rsidP="009C3DE4">
      <w:pPr>
        <w:pStyle w:val="Akapitzlist"/>
        <w:ind w:left="14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33B8">
        <w:rPr>
          <w:rFonts w:ascii="Times New Roman" w:hAnsi="Times New Roman" w:cs="Times New Roman"/>
          <w:b/>
          <w:color w:val="auto"/>
          <w:sz w:val="28"/>
          <w:szCs w:val="28"/>
        </w:rPr>
        <w:t>Wymogi stawiane rozprawom doktorskim</w:t>
      </w:r>
    </w:p>
    <w:p w:rsidR="00F2763D" w:rsidRDefault="0080676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§17</w:t>
      </w:r>
      <w:r w:rsidR="00ED1F9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BB1BD1" w:rsidRDefault="00BB1BD1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00F72" w:rsidRDefault="00ED1F93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Treść rozp</w:t>
      </w:r>
      <w:r w:rsidR="003C24E9">
        <w:rPr>
          <w:rFonts w:ascii="Times New Roman" w:hAnsi="Times New Roman"/>
          <w:b/>
          <w:bCs/>
          <w:color w:val="auto"/>
          <w:sz w:val="24"/>
          <w:szCs w:val="24"/>
        </w:rPr>
        <w:t>r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awy </w:t>
      </w:r>
      <w:r w:rsidR="003C24E9">
        <w:rPr>
          <w:rFonts w:ascii="Times New Roman" w:hAnsi="Times New Roman"/>
          <w:b/>
          <w:bCs/>
          <w:color w:val="auto"/>
          <w:sz w:val="24"/>
          <w:szCs w:val="24"/>
        </w:rPr>
        <w:t>doktorskiej</w:t>
      </w:r>
    </w:p>
    <w:p w:rsidR="003C24E9" w:rsidRPr="00694822" w:rsidRDefault="003C24E9" w:rsidP="009B3BAB">
      <w:pPr>
        <w:pStyle w:val="Akapitzlist"/>
        <w:numPr>
          <w:ilvl w:val="0"/>
          <w:numId w:val="131"/>
        </w:numPr>
        <w:ind w:left="426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Rozprawa doktorska prezentuje ogólną wiedzę teoretyczną kandydata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br/>
        <w:t>w dyscyplinie</w:t>
      </w:r>
      <w:r w:rsidR="00DC3579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579" w:rsidRPr="00AD15C1">
        <w:rPr>
          <w:rFonts w:ascii="Times New Roman" w:hAnsi="Times New Roman" w:cs="Times New Roman"/>
          <w:color w:val="auto"/>
          <w:sz w:val="24"/>
          <w:szCs w:val="24"/>
        </w:rPr>
        <w:t>sztuk</w:t>
      </w:r>
      <w:r w:rsidR="00094657" w:rsidRPr="00AD15C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DC3579"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plastyczn</w:t>
      </w:r>
      <w:r w:rsidR="00094657" w:rsidRPr="00AD15C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DC3579"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i konserwacji dzieł sztuki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oraz </w:t>
      </w:r>
      <w:r w:rsidR="006D1EA7" w:rsidRPr="00694822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potwierdza </w:t>
      </w:r>
      <w:r w:rsidRPr="00694822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umiejętność samodzielnego prowadzenia pracy artystycznej.</w:t>
      </w:r>
    </w:p>
    <w:p w:rsidR="003C24E9" w:rsidRPr="00694822" w:rsidRDefault="003C24E9" w:rsidP="009B3BAB">
      <w:pPr>
        <w:pStyle w:val="Akapitzlist"/>
        <w:numPr>
          <w:ilvl w:val="0"/>
          <w:numId w:val="131"/>
        </w:numPr>
        <w:spacing w:after="0"/>
        <w:ind w:left="425" w:hanging="357"/>
        <w:jc w:val="both"/>
        <w:rPr>
          <w:rStyle w:val="markedcontent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94822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Przedmiotem rozprawy doktorskiej jest oryginalne dokonanie </w:t>
      </w:r>
      <w:r w:rsidR="00FA78D9" w:rsidRPr="00694822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artystyczne</w:t>
      </w:r>
      <w:r w:rsidR="004A3787" w:rsidRPr="00694822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1EA7" w:rsidRPr="00694822">
        <w:rPr>
          <w:rFonts w:ascii="Times New Roman" w:hAnsi="Times New Roman" w:cs="Times New Roman"/>
          <w:color w:val="auto"/>
          <w:sz w:val="24"/>
          <w:szCs w:val="24"/>
        </w:rPr>
        <w:t>albo projektowe, lub oryginalne rozwiązanie w strefie gospodarczej lub społecznej.</w:t>
      </w:r>
    </w:p>
    <w:p w:rsidR="00F64127" w:rsidRPr="00694822" w:rsidRDefault="006D1EA7" w:rsidP="009B3BAB">
      <w:pPr>
        <w:pStyle w:val="Akapitzlist"/>
        <w:numPr>
          <w:ilvl w:val="0"/>
          <w:numId w:val="131"/>
        </w:numPr>
        <w:spacing w:after="0"/>
        <w:ind w:left="425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4822">
        <w:rPr>
          <w:rFonts w:ascii="Times New Roman" w:hAnsi="Times New Roman" w:cs="Times New Roman"/>
          <w:color w:val="auto"/>
          <w:sz w:val="24"/>
          <w:szCs w:val="24"/>
        </w:rPr>
        <w:t xml:space="preserve">Rozprawa doktorska powinna zawierać oryginalną tezę, założenia i koncepcję pracy doktorskiej oraz weryfikację przeprowadzonych w tym zakresie działań artystycznych. </w:t>
      </w:r>
    </w:p>
    <w:p w:rsidR="00BB3E53" w:rsidRDefault="004C394C" w:rsidP="00A83658">
      <w:pPr>
        <w:pStyle w:val="Akapitzlist"/>
        <w:ind w:left="35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</w:t>
      </w:r>
      <w:r w:rsidR="00806767">
        <w:rPr>
          <w:rStyle w:val="markedcontent"/>
          <w:rFonts w:ascii="Times New Roman" w:hAnsi="Times New Roman" w:cs="Times New Roman"/>
          <w:b/>
          <w:sz w:val="24"/>
          <w:szCs w:val="24"/>
        </w:rPr>
        <w:t>18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94C" w:rsidRPr="004C394C" w:rsidRDefault="00BB3E53" w:rsidP="00BB1BD1">
      <w:pPr>
        <w:pStyle w:val="Akapitzlist"/>
        <w:spacing w:after="0"/>
        <w:ind w:left="35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Forma rozprawy doktorskiej</w:t>
      </w:r>
    </w:p>
    <w:p w:rsidR="00436515" w:rsidRPr="00436515" w:rsidRDefault="00436515" w:rsidP="009B3BAB">
      <w:pPr>
        <w:pStyle w:val="Akapitzlist"/>
        <w:numPr>
          <w:ilvl w:val="0"/>
          <w:numId w:val="133"/>
        </w:numPr>
        <w:spacing w:after="0"/>
        <w:ind w:left="425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436515">
        <w:rPr>
          <w:rFonts w:ascii="Times New Roman" w:hAnsi="Times New Roman" w:cs="Times New Roman"/>
          <w:sz w:val="24"/>
          <w:szCs w:val="24"/>
        </w:rPr>
        <w:lastRenderedPageBreak/>
        <w:t xml:space="preserve">Rozprawę doktorską może stanowić praca </w:t>
      </w:r>
      <w:r w:rsidR="00252CE4" w:rsidRPr="00252CE4">
        <w:rPr>
          <w:rFonts w:ascii="Times New Roman" w:hAnsi="Times New Roman" w:cs="Times New Roman"/>
          <w:sz w:val="24"/>
          <w:szCs w:val="24"/>
        </w:rPr>
        <w:t>artystyczna</w:t>
      </w:r>
      <w:r w:rsidRPr="00436515">
        <w:rPr>
          <w:rFonts w:ascii="Times New Roman" w:hAnsi="Times New Roman" w:cs="Times New Roman"/>
          <w:sz w:val="24"/>
          <w:szCs w:val="24"/>
        </w:rPr>
        <w:t>, praca projektowa, konstrukcyjna, technologiczna, wdrożeniowa a także samodzielna i</w:t>
      </w:r>
      <w:r w:rsidR="006D1EA7">
        <w:rPr>
          <w:rFonts w:ascii="Times New Roman" w:hAnsi="Times New Roman" w:cs="Times New Roman"/>
          <w:sz w:val="24"/>
          <w:szCs w:val="24"/>
        </w:rPr>
        <w:t> </w:t>
      </w:r>
      <w:r w:rsidRPr="00436515">
        <w:rPr>
          <w:rFonts w:ascii="Times New Roman" w:hAnsi="Times New Roman" w:cs="Times New Roman"/>
          <w:sz w:val="24"/>
          <w:szCs w:val="24"/>
        </w:rPr>
        <w:t>wyodrębniona część pracy zbiorowej.</w:t>
      </w:r>
    </w:p>
    <w:p w:rsidR="00100F72" w:rsidRPr="005A2280" w:rsidRDefault="00475180" w:rsidP="009B3BAB">
      <w:pPr>
        <w:pStyle w:val="Akapitzlist"/>
        <w:numPr>
          <w:ilvl w:val="0"/>
          <w:numId w:val="133"/>
        </w:numPr>
        <w:suppressAutoHyphens w:val="0"/>
        <w:spacing w:after="0"/>
        <w:ind w:left="425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 przypadku gdy rozprawę doktorską stanowi praca wdrożeniowa kandydat </w:t>
      </w:r>
      <w:r w:rsidRPr="00694822">
        <w:rPr>
          <w:rFonts w:ascii="Times New Roman" w:hAnsi="Times New Roman"/>
          <w:color w:val="auto"/>
          <w:sz w:val="24"/>
          <w:szCs w:val="24"/>
        </w:rPr>
        <w:t>przedkłada, wraz z dokumentami</w:t>
      </w:r>
      <w:r w:rsidR="008D39F8" w:rsidRPr="00694822">
        <w:rPr>
          <w:rFonts w:ascii="Times New Roman" w:hAnsi="Times New Roman"/>
          <w:color w:val="auto"/>
          <w:sz w:val="24"/>
          <w:szCs w:val="24"/>
        </w:rPr>
        <w:t>,</w:t>
      </w:r>
      <w:r w:rsidRPr="00694822">
        <w:rPr>
          <w:rFonts w:ascii="Times New Roman" w:hAnsi="Times New Roman"/>
          <w:color w:val="auto"/>
          <w:sz w:val="24"/>
          <w:szCs w:val="24"/>
        </w:rPr>
        <w:t xml:space="preserve"> o których mowa w §</w:t>
      </w:r>
      <w:r w:rsidR="00126B04" w:rsidRPr="00694822">
        <w:rPr>
          <w:rFonts w:ascii="Times New Roman" w:hAnsi="Times New Roman"/>
          <w:color w:val="auto"/>
          <w:sz w:val="24"/>
          <w:szCs w:val="24"/>
        </w:rPr>
        <w:t>1</w:t>
      </w:r>
      <w:r w:rsidR="00585FF6">
        <w:rPr>
          <w:rFonts w:ascii="Times New Roman" w:hAnsi="Times New Roman"/>
          <w:color w:val="auto"/>
          <w:sz w:val="24"/>
          <w:szCs w:val="24"/>
        </w:rPr>
        <w:t>2</w:t>
      </w:r>
      <w:r w:rsidRPr="00694822">
        <w:rPr>
          <w:rFonts w:ascii="Times New Roman" w:hAnsi="Times New Roman"/>
          <w:color w:val="auto"/>
          <w:sz w:val="24"/>
          <w:szCs w:val="24"/>
        </w:rPr>
        <w:t xml:space="preserve"> ust </w:t>
      </w:r>
      <w:r w:rsidR="00126B04" w:rsidRPr="00694822">
        <w:rPr>
          <w:rFonts w:ascii="Times New Roman" w:hAnsi="Times New Roman"/>
          <w:color w:val="auto"/>
          <w:sz w:val="24"/>
          <w:szCs w:val="24"/>
        </w:rPr>
        <w:t>3</w:t>
      </w:r>
      <w:r w:rsidRPr="00694822">
        <w:rPr>
          <w:rFonts w:ascii="Times New Roman" w:hAnsi="Times New Roman"/>
          <w:color w:val="auto"/>
          <w:sz w:val="24"/>
          <w:szCs w:val="24"/>
        </w:rPr>
        <w:t xml:space="preserve"> niniejszego Regulaminu, portfolio </w:t>
      </w:r>
      <w:r w:rsidR="00BC4F1E" w:rsidRPr="00694822">
        <w:rPr>
          <w:rFonts w:ascii="Times New Roman" w:hAnsi="Times New Roman"/>
          <w:color w:val="auto"/>
          <w:sz w:val="24"/>
          <w:szCs w:val="24"/>
        </w:rPr>
        <w:t>dokumentujące dokonania (wraz z</w:t>
      </w:r>
      <w:r w:rsidR="0065171D" w:rsidRPr="00694822">
        <w:rPr>
          <w:rFonts w:ascii="Times New Roman" w:hAnsi="Times New Roman"/>
          <w:color w:val="auto"/>
          <w:sz w:val="24"/>
          <w:szCs w:val="24"/>
        </w:rPr>
        <w:t> </w:t>
      </w:r>
      <w:r w:rsidRPr="00694822">
        <w:rPr>
          <w:rFonts w:ascii="Times New Roman" w:hAnsi="Times New Roman"/>
          <w:color w:val="auto"/>
          <w:sz w:val="24"/>
          <w:szCs w:val="24"/>
        </w:rPr>
        <w:t>dokumentami potwierdzającymi autorstwo</w:t>
      </w:r>
      <w:r w:rsidR="00BC4F1E" w:rsidRPr="00694822">
        <w:rPr>
          <w:rFonts w:ascii="Times New Roman" w:hAnsi="Times New Roman"/>
          <w:color w:val="auto"/>
          <w:sz w:val="24"/>
          <w:szCs w:val="24"/>
        </w:rPr>
        <w:t>, dyplomami, zastrzeżeniami</w:t>
      </w:r>
      <w:r w:rsidR="008D39F8" w:rsidRPr="006948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46D3" w:rsidRPr="00694822">
        <w:rPr>
          <w:rFonts w:ascii="Times New Roman" w:hAnsi="Times New Roman"/>
          <w:color w:val="auto"/>
          <w:sz w:val="24"/>
          <w:szCs w:val="24"/>
        </w:rPr>
        <w:t>prawa autorskiego</w:t>
      </w:r>
      <w:r w:rsidR="00BC4F1E" w:rsidRPr="006948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C4F1E" w:rsidRPr="00AD15C1">
        <w:rPr>
          <w:rFonts w:ascii="Times New Roman" w:hAnsi="Times New Roman"/>
          <w:color w:val="auto"/>
          <w:sz w:val="24"/>
          <w:szCs w:val="24"/>
        </w:rPr>
        <w:t>etc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.). Dokumentacja powinna w sposób </w:t>
      </w:r>
      <w:r w:rsidR="00BC4F1E" w:rsidRPr="00AD15C1">
        <w:rPr>
          <w:rFonts w:ascii="Times New Roman" w:hAnsi="Times New Roman"/>
          <w:color w:val="auto"/>
          <w:sz w:val="24"/>
          <w:szCs w:val="24"/>
        </w:rPr>
        <w:t xml:space="preserve">jednoznaczny 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prezentować </w:t>
      </w:r>
      <w:r w:rsidR="00BC4F1E" w:rsidRPr="00AD15C1">
        <w:rPr>
          <w:rFonts w:ascii="Times New Roman" w:hAnsi="Times New Roman"/>
          <w:color w:val="auto"/>
          <w:sz w:val="24"/>
          <w:szCs w:val="24"/>
        </w:rPr>
        <w:t xml:space="preserve">znaczący </w:t>
      </w:r>
      <w:r w:rsidR="00F361FC" w:rsidRPr="00AD15C1">
        <w:rPr>
          <w:rFonts w:ascii="Times New Roman" w:hAnsi="Times New Roman"/>
          <w:color w:val="auto"/>
          <w:sz w:val="24"/>
          <w:szCs w:val="24"/>
        </w:rPr>
        <w:t>indywidualny</w:t>
      </w:r>
      <w:r w:rsidR="00F36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C4F1E" w:rsidRPr="005A2280">
        <w:rPr>
          <w:rFonts w:ascii="Times New Roman" w:hAnsi="Times New Roman"/>
          <w:color w:val="auto"/>
          <w:sz w:val="24"/>
          <w:szCs w:val="24"/>
        </w:rPr>
        <w:t>dorobek wdrożeniowy.</w:t>
      </w:r>
    </w:p>
    <w:p w:rsidR="00100F72" w:rsidRPr="005A2280" w:rsidRDefault="00475180" w:rsidP="009B3BAB">
      <w:pPr>
        <w:pStyle w:val="Akapitzlist"/>
        <w:numPr>
          <w:ilvl w:val="0"/>
          <w:numId w:val="133"/>
        </w:numPr>
        <w:suppressAutoHyphens w:val="0"/>
        <w:spacing w:after="0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 dokumentacji, o której mowa w ust</w:t>
      </w:r>
      <w:r w:rsidR="00BC4F1E" w:rsidRPr="005A2280">
        <w:rPr>
          <w:rFonts w:ascii="Times New Roman" w:hAnsi="Times New Roman"/>
          <w:color w:val="auto"/>
          <w:sz w:val="24"/>
          <w:szCs w:val="24"/>
        </w:rPr>
        <w:t>.</w:t>
      </w:r>
      <w:r w:rsidR="00E514B1">
        <w:rPr>
          <w:rFonts w:ascii="Times New Roman" w:hAnsi="Times New Roman"/>
          <w:color w:val="auto"/>
          <w:sz w:val="24"/>
          <w:szCs w:val="24"/>
        </w:rPr>
        <w:t xml:space="preserve"> 2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niniejszego paragrafu, kandydat powinien wykazać, że jego dorobek ma/może mieć wkład szczególnie w sferę gospodarczą, społeczną lub kulturową - w skali branży, regionu, kraju. </w:t>
      </w:r>
    </w:p>
    <w:p w:rsidR="00100F72" w:rsidRDefault="00475180" w:rsidP="009B3BAB">
      <w:pPr>
        <w:pStyle w:val="Akapitzlist"/>
        <w:numPr>
          <w:ilvl w:val="0"/>
          <w:numId w:val="133"/>
        </w:numPr>
        <w:suppressAutoHyphens w:val="0"/>
        <w:spacing w:after="0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 przypadku „doktoratu wdrożeniowego” rozprawę stanowi dokumentacja wdrożonego oryginalnego dokonania artystycznego (projektowego) wraz </w:t>
      </w:r>
      <w:r w:rsidR="0038751B">
        <w:rPr>
          <w:rFonts w:ascii="Times New Roman" w:hAnsi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z opisem oraz portfolio.</w:t>
      </w:r>
    </w:p>
    <w:p w:rsidR="00767947" w:rsidRDefault="00767947" w:rsidP="00767947">
      <w:pPr>
        <w:pStyle w:val="Akapitzlist"/>
        <w:suppressAutoHyphens w:val="0"/>
        <w:spacing w:after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40007" w:rsidRDefault="00AF2E0C" w:rsidP="00F238D8">
      <w:pPr>
        <w:pStyle w:val="Akapitzlist"/>
        <w:suppressAutoHyphens w:val="0"/>
        <w:spacing w:after="0"/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§ 19</w:t>
      </w:r>
      <w:r w:rsidR="004C394C" w:rsidRPr="00F238D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BD1" w:rsidRDefault="00BB1BD1" w:rsidP="00F238D8">
      <w:pPr>
        <w:pStyle w:val="Akapitzlist"/>
        <w:suppressAutoHyphens w:val="0"/>
        <w:spacing w:after="0"/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C394C" w:rsidRPr="00E514B1" w:rsidRDefault="004C394C" w:rsidP="00F238D8">
      <w:pPr>
        <w:pStyle w:val="Akapitzlist"/>
        <w:suppressAutoHyphens w:val="0"/>
        <w:spacing w:after="0"/>
        <w:ind w:left="360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F238D8">
        <w:rPr>
          <w:rStyle w:val="markedcontent"/>
          <w:rFonts w:ascii="Times New Roman" w:hAnsi="Times New Roman" w:cs="Times New Roman"/>
          <w:b/>
          <w:sz w:val="24"/>
          <w:szCs w:val="24"/>
        </w:rPr>
        <w:t>Zał</w:t>
      </w:r>
      <w:r w:rsidR="0084000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ączniki do </w:t>
      </w:r>
      <w:r w:rsidR="00840007" w:rsidRPr="00E514B1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rozprawy doktorskiej</w:t>
      </w:r>
    </w:p>
    <w:p w:rsidR="00F238D8" w:rsidRPr="00E514B1" w:rsidRDefault="00475180" w:rsidP="009B3BAB">
      <w:pPr>
        <w:pStyle w:val="Akapitzlist"/>
        <w:numPr>
          <w:ilvl w:val="3"/>
          <w:numId w:val="144"/>
        </w:numPr>
        <w:tabs>
          <w:tab w:val="left" w:pos="-1800"/>
        </w:tabs>
        <w:spacing w:after="0"/>
        <w:ind w:left="426" w:hanging="357"/>
        <w:rPr>
          <w:rFonts w:ascii="Times New Roman" w:hAnsi="Times New Roman"/>
          <w:color w:val="auto"/>
          <w:sz w:val="24"/>
          <w:szCs w:val="24"/>
        </w:rPr>
      </w:pPr>
      <w:r w:rsidRPr="00E514B1">
        <w:rPr>
          <w:rFonts w:ascii="Times New Roman" w:hAnsi="Times New Roman"/>
          <w:color w:val="auto"/>
          <w:sz w:val="24"/>
          <w:szCs w:val="24"/>
        </w:rPr>
        <w:t>Do rozprawy doktorskiej dołącza się</w:t>
      </w:r>
      <w:r w:rsidR="00F238D8" w:rsidRPr="00E514B1">
        <w:rPr>
          <w:rFonts w:ascii="Times New Roman" w:hAnsi="Times New Roman"/>
          <w:color w:val="auto"/>
          <w:sz w:val="24"/>
          <w:szCs w:val="24"/>
        </w:rPr>
        <w:t>:</w:t>
      </w:r>
    </w:p>
    <w:p w:rsidR="00767947" w:rsidRPr="00E514B1" w:rsidRDefault="00767947" w:rsidP="009B3BAB">
      <w:pPr>
        <w:pStyle w:val="Akapitzlist"/>
        <w:numPr>
          <w:ilvl w:val="0"/>
          <w:numId w:val="134"/>
        </w:numPr>
        <w:tabs>
          <w:tab w:val="left" w:pos="-1800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streszczenie w języku angielskim, </w:t>
      </w:r>
    </w:p>
    <w:p w:rsidR="00767947" w:rsidRPr="00E514B1" w:rsidRDefault="00767947" w:rsidP="009B3BAB">
      <w:pPr>
        <w:pStyle w:val="Akapitzlist"/>
        <w:numPr>
          <w:ilvl w:val="0"/>
          <w:numId w:val="134"/>
        </w:numPr>
        <w:tabs>
          <w:tab w:val="left" w:pos="-1800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do rozprawy doktorskiej przygotowanej w języku obcym - streszczenie w języku polskim. </w:t>
      </w:r>
    </w:p>
    <w:p w:rsidR="00767947" w:rsidRPr="00E514B1" w:rsidRDefault="00767947" w:rsidP="009B3BAB">
      <w:pPr>
        <w:pStyle w:val="Akapitzlist"/>
        <w:numPr>
          <w:ilvl w:val="0"/>
          <w:numId w:val="134"/>
        </w:numPr>
        <w:tabs>
          <w:tab w:val="left" w:pos="-1800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Fonts w:ascii="Times New Roman" w:hAnsi="Times New Roman" w:cs="Times New Roman"/>
          <w:color w:val="auto"/>
          <w:sz w:val="24"/>
          <w:szCs w:val="24"/>
        </w:rPr>
        <w:t>w przypadku gdy rozprawa doktorska nie jest pracą pisemną, dołącza się opis w językach polskim i angielskim.</w:t>
      </w:r>
      <w:bookmarkStart w:id="6" w:name="_Toc6"/>
    </w:p>
    <w:p w:rsidR="001D1F0D" w:rsidRPr="00E514B1" w:rsidRDefault="001D1F0D" w:rsidP="009B3BAB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426" w:hanging="39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Fonts w:ascii="Times New Roman" w:hAnsi="Times New Roman" w:cs="Times New Roman"/>
          <w:color w:val="auto"/>
          <w:sz w:val="24"/>
          <w:szCs w:val="24"/>
        </w:rPr>
        <w:t>Rozprawa doktorska w dziedzinie sztuki składana jest w formie dokumentacji (fotograficznej, projektowej, architektonicznej, filmowej itp.) oraz opisu</w:t>
      </w:r>
      <w:r w:rsidR="00623AF6"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 oryginalnego dokonania artystycznego</w:t>
      </w:r>
      <w:r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64127" w:rsidRPr="00E514B1" w:rsidRDefault="00F64127" w:rsidP="009B3BAB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426" w:hanging="39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Fonts w:ascii="Times New Roman" w:hAnsi="Times New Roman"/>
          <w:color w:val="auto"/>
          <w:sz w:val="24"/>
          <w:szCs w:val="24"/>
        </w:rPr>
        <w:t>Opis powinien wynikać z wymogów stawianych rozprawom doktorskim określonych w paragrafie 17 i 18.</w:t>
      </w:r>
    </w:p>
    <w:p w:rsidR="008F53C2" w:rsidRPr="00E514B1" w:rsidRDefault="00F64127" w:rsidP="009B3BAB">
      <w:pPr>
        <w:pStyle w:val="Akapitzlist"/>
        <w:numPr>
          <w:ilvl w:val="0"/>
          <w:numId w:val="154"/>
        </w:numPr>
        <w:spacing w:after="0"/>
        <w:ind w:left="426" w:hanging="391"/>
        <w:jc w:val="both"/>
        <w:rPr>
          <w:rFonts w:ascii="Times New Roman" w:hAnsi="Times New Roman"/>
          <w:color w:val="auto"/>
          <w:sz w:val="24"/>
          <w:szCs w:val="24"/>
          <w:u w:color="7030A0"/>
        </w:rPr>
      </w:pPr>
      <w:r w:rsidRPr="00E514B1">
        <w:rPr>
          <w:rFonts w:ascii="Times New Roman" w:hAnsi="Times New Roman"/>
          <w:color w:val="auto"/>
          <w:sz w:val="24"/>
          <w:szCs w:val="24"/>
        </w:rPr>
        <w:t>T</w:t>
      </w:r>
      <w:r w:rsidRPr="00E514B1">
        <w:rPr>
          <w:rFonts w:ascii="Times New Roman" w:hAnsi="Times New Roman"/>
          <w:color w:val="auto"/>
          <w:sz w:val="24"/>
          <w:szCs w:val="24"/>
          <w:u w:color="7030A0"/>
        </w:rPr>
        <w:t xml:space="preserve">reść rozprawy </w:t>
      </w:r>
      <w:r w:rsidR="001D1F0D" w:rsidRPr="00E514B1">
        <w:rPr>
          <w:rFonts w:ascii="Times New Roman" w:hAnsi="Times New Roman"/>
          <w:color w:val="auto"/>
          <w:sz w:val="24"/>
          <w:szCs w:val="24"/>
          <w:u w:color="7030A0"/>
        </w:rPr>
        <w:t>podlega sprawdzeniu pod kątem ewentualnych naruszeń praw autorskich</w:t>
      </w:r>
      <w:r w:rsidRPr="00E514B1">
        <w:rPr>
          <w:rFonts w:ascii="Times New Roman" w:hAnsi="Times New Roman"/>
          <w:strike/>
          <w:color w:val="auto"/>
          <w:sz w:val="24"/>
          <w:szCs w:val="24"/>
          <w:u w:color="7030A0"/>
        </w:rPr>
        <w:t>,</w:t>
      </w:r>
      <w:r w:rsidR="001D1F0D" w:rsidRPr="00E514B1">
        <w:rPr>
          <w:rFonts w:ascii="Times New Roman" w:hAnsi="Times New Roman"/>
          <w:color w:val="auto"/>
          <w:sz w:val="24"/>
          <w:szCs w:val="24"/>
          <w:u w:color="7030A0"/>
        </w:rPr>
        <w:t xml:space="preserve"> z wykorzystaniem Jednolitego Systemu </w:t>
      </w:r>
      <w:proofErr w:type="spellStart"/>
      <w:r w:rsidR="001D1F0D" w:rsidRPr="00E514B1">
        <w:rPr>
          <w:rFonts w:ascii="Times New Roman" w:hAnsi="Times New Roman"/>
          <w:color w:val="auto"/>
          <w:sz w:val="24"/>
          <w:szCs w:val="24"/>
          <w:u w:color="7030A0"/>
        </w:rPr>
        <w:t>Antyplagiatowego</w:t>
      </w:r>
      <w:proofErr w:type="spellEnd"/>
      <w:r w:rsidR="001D1F0D" w:rsidRPr="00E514B1">
        <w:rPr>
          <w:rFonts w:ascii="Times New Roman" w:hAnsi="Times New Roman"/>
          <w:color w:val="auto"/>
          <w:sz w:val="24"/>
          <w:szCs w:val="24"/>
          <w:u w:color="7030A0"/>
        </w:rPr>
        <w:t>, przed wszczęciem przewodu doktorskiego, o którym mowa w §</w:t>
      </w:r>
      <w:r w:rsidR="006572EB" w:rsidRPr="00E514B1">
        <w:rPr>
          <w:rFonts w:ascii="Times New Roman" w:hAnsi="Times New Roman"/>
          <w:color w:val="auto"/>
          <w:sz w:val="24"/>
          <w:szCs w:val="24"/>
          <w:u w:color="7030A0"/>
        </w:rPr>
        <w:t xml:space="preserve"> 21 </w:t>
      </w:r>
      <w:r w:rsidR="001D1F0D" w:rsidRPr="00E514B1">
        <w:rPr>
          <w:rFonts w:ascii="Times New Roman" w:hAnsi="Times New Roman"/>
          <w:color w:val="auto"/>
          <w:sz w:val="24"/>
          <w:szCs w:val="24"/>
          <w:u w:color="7030A0"/>
        </w:rPr>
        <w:t>niniejszego Regulaminu.</w:t>
      </w:r>
    </w:p>
    <w:p w:rsidR="00E514B1" w:rsidRPr="00E44A40" w:rsidRDefault="009C0809" w:rsidP="009B3BAB">
      <w:pPr>
        <w:pStyle w:val="Akapitzlist"/>
        <w:numPr>
          <w:ilvl w:val="0"/>
          <w:numId w:val="154"/>
        </w:numPr>
        <w:spacing w:after="0"/>
        <w:ind w:left="425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8F53C2">
        <w:rPr>
          <w:rFonts w:ascii="Times New Roman" w:hAnsi="Times New Roman"/>
          <w:color w:val="auto"/>
          <w:sz w:val="24"/>
          <w:szCs w:val="24"/>
        </w:rPr>
        <w:t>W przypadku gdy rozprawę doktorską stanowi samodzielna i wyodrębniona część pracy zbiorowej, kandydat przedkłada</w:t>
      </w:r>
      <w:r w:rsidR="00E15FE8" w:rsidRPr="008F53C2">
        <w:rPr>
          <w:rFonts w:ascii="Times New Roman" w:hAnsi="Times New Roman"/>
          <w:color w:val="auto"/>
          <w:sz w:val="24"/>
          <w:szCs w:val="24"/>
        </w:rPr>
        <w:t xml:space="preserve"> opis uwzględniający precyzyjn</w:t>
      </w:r>
      <w:r w:rsidR="00984DBB" w:rsidRPr="008F53C2">
        <w:rPr>
          <w:rFonts w:ascii="Times New Roman" w:hAnsi="Times New Roman"/>
          <w:color w:val="auto"/>
          <w:sz w:val="24"/>
          <w:szCs w:val="24"/>
        </w:rPr>
        <w:t>e określe</w:t>
      </w:r>
      <w:r w:rsidR="00E15FE8" w:rsidRPr="008F53C2">
        <w:rPr>
          <w:rFonts w:ascii="Times New Roman" w:hAnsi="Times New Roman"/>
          <w:color w:val="auto"/>
          <w:sz w:val="24"/>
          <w:szCs w:val="24"/>
        </w:rPr>
        <w:t>n</w:t>
      </w:r>
      <w:r w:rsidR="00984DBB" w:rsidRPr="008F53C2">
        <w:rPr>
          <w:rFonts w:ascii="Times New Roman" w:hAnsi="Times New Roman"/>
          <w:color w:val="auto"/>
          <w:sz w:val="24"/>
          <w:szCs w:val="24"/>
        </w:rPr>
        <w:t>ie</w:t>
      </w:r>
      <w:r w:rsidR="00E15FE8" w:rsidRPr="008F53C2">
        <w:rPr>
          <w:rFonts w:ascii="Times New Roman" w:hAnsi="Times New Roman"/>
          <w:color w:val="auto"/>
          <w:sz w:val="24"/>
          <w:szCs w:val="24"/>
        </w:rPr>
        <w:t xml:space="preserve"> wkładu wnioskodawcy w powstanie tej pracy oraz </w:t>
      </w:r>
      <w:r w:rsidRPr="008F53C2">
        <w:rPr>
          <w:rFonts w:ascii="Times New Roman" w:hAnsi="Times New Roman"/>
          <w:color w:val="auto"/>
          <w:sz w:val="24"/>
          <w:szCs w:val="24"/>
        </w:rPr>
        <w:t xml:space="preserve">oświadczenia wszystkich jej współautorów określające indywidualny wkład każdego z nich w jej powstanie. W przypadku gdy praca zbiorowa ma więcej niż pięciu współautorów, kandydat przedkłada oświadczenie określające jego indywidualny wkład w powstanie tej pracy oraz </w:t>
      </w:r>
      <w:r w:rsidRPr="008F53C2">
        <w:rPr>
          <w:rFonts w:ascii="Times New Roman" w:hAnsi="Times New Roman"/>
          <w:color w:val="auto"/>
          <w:sz w:val="24"/>
          <w:szCs w:val="24"/>
          <w:u w:color="FF0000"/>
        </w:rPr>
        <w:t xml:space="preserve">oświadczenia co najmniej czterech </w:t>
      </w:r>
      <w:r w:rsidRPr="008F53C2">
        <w:rPr>
          <w:rFonts w:ascii="Times New Roman" w:hAnsi="Times New Roman"/>
          <w:color w:val="auto"/>
          <w:sz w:val="24"/>
          <w:szCs w:val="24"/>
        </w:rPr>
        <w:t xml:space="preserve">pozostałych współautorów. Kandydat jest zwolniony z obowiązku przedłożenia oświadczenia w przypadku śmierci współautora, uznania </w:t>
      </w:r>
      <w:r w:rsidRPr="008F53C2">
        <w:rPr>
          <w:rFonts w:ascii="Times New Roman" w:hAnsi="Times New Roman"/>
          <w:color w:val="auto"/>
          <w:sz w:val="24"/>
          <w:szCs w:val="24"/>
        </w:rPr>
        <w:lastRenderedPageBreak/>
        <w:t>go</w:t>
      </w:r>
      <w:r w:rsidR="00094C83" w:rsidRPr="008F53C2">
        <w:rPr>
          <w:rFonts w:ascii="Times New Roman" w:hAnsi="Times New Roman"/>
          <w:color w:val="auto"/>
          <w:sz w:val="24"/>
          <w:szCs w:val="24"/>
        </w:rPr>
        <w:t> </w:t>
      </w:r>
      <w:r w:rsidRPr="008F53C2">
        <w:rPr>
          <w:rFonts w:ascii="Times New Roman" w:hAnsi="Times New Roman"/>
          <w:color w:val="auto"/>
          <w:sz w:val="24"/>
          <w:szCs w:val="24"/>
        </w:rPr>
        <w:t>za</w:t>
      </w:r>
      <w:r w:rsidR="00094C83" w:rsidRPr="008F53C2">
        <w:rPr>
          <w:rFonts w:ascii="Times New Roman" w:hAnsi="Times New Roman"/>
          <w:color w:val="auto"/>
          <w:sz w:val="24"/>
          <w:szCs w:val="24"/>
        </w:rPr>
        <w:t> </w:t>
      </w:r>
      <w:r w:rsidRPr="008F53C2">
        <w:rPr>
          <w:rFonts w:ascii="Times New Roman" w:hAnsi="Times New Roman"/>
          <w:color w:val="auto"/>
          <w:sz w:val="24"/>
          <w:szCs w:val="24"/>
        </w:rPr>
        <w:t xml:space="preserve">zmarłego albo jego trwałego 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uszczerbku na zdrowiu uniemożliwiającego uzyskanie wymaganego oświadczenia. </w:t>
      </w:r>
      <w:bookmarkStart w:id="7" w:name="_Toc9"/>
      <w:bookmarkEnd w:id="6"/>
    </w:p>
    <w:p w:rsidR="00C22AE0" w:rsidRPr="00E24A5F" w:rsidRDefault="00C22AE0" w:rsidP="009B3BAB">
      <w:pPr>
        <w:pStyle w:val="Akapitzlist"/>
        <w:numPr>
          <w:ilvl w:val="0"/>
          <w:numId w:val="154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E44A4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Rozprawę wraz z załącznikami </w:t>
      </w:r>
      <w:r w:rsidR="00D9056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składa się w postaci papierowej w</w:t>
      </w:r>
      <w:r w:rsidRPr="00E24A5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raz z kopiami tych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4A5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dokumentów zapisanymi na informatycznym nośniku danych w ilości 4</w:t>
      </w:r>
      <w:r w:rsidR="0064294A" w:rsidRPr="00E24A5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E24A5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egzemplarzy. </w:t>
      </w:r>
    </w:p>
    <w:p w:rsidR="00BB1BD1" w:rsidRPr="00B2181B" w:rsidRDefault="00BB1BD1" w:rsidP="00B2181B">
      <w:pP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</w:p>
    <w:p w:rsidR="00840007" w:rsidRDefault="006572EB" w:rsidP="00840007">
      <w:pPr>
        <w:pStyle w:val="Akapitzlist"/>
        <w:spacing w:after="0"/>
        <w:ind w:left="426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§ 20</w:t>
      </w:r>
    </w:p>
    <w:p w:rsidR="006572EB" w:rsidRPr="00840007" w:rsidRDefault="006572EB" w:rsidP="007800EB">
      <w:pPr>
        <w:pStyle w:val="Akapitzlist"/>
        <w:spacing w:after="0"/>
        <w:ind w:left="426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</w:p>
    <w:p w:rsidR="00840007" w:rsidRPr="00840007" w:rsidRDefault="00840007" w:rsidP="00840007">
      <w:pPr>
        <w:pStyle w:val="Akapitzlist"/>
        <w:spacing w:after="0"/>
        <w:ind w:left="426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840007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Opinia promotora</w:t>
      </w:r>
    </w:p>
    <w:p w:rsidR="00E514B1" w:rsidRDefault="00AF2E0C" w:rsidP="009B3BAB">
      <w:pPr>
        <w:pStyle w:val="Akapitzlist"/>
        <w:numPr>
          <w:ilvl w:val="3"/>
          <w:numId w:val="143"/>
        </w:numPr>
        <w:spacing w:after="0"/>
        <w:ind w:left="426" w:hanging="426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84000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Przed wszczęciem postępowania w sprawie nadania stopnia doktora, kandydat składa</w:t>
      </w:r>
      <w:r w:rsidRPr="008400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000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promotorowi lub promotorom, o których mowa w § 13 rozprawę doktorską wraz z </w:t>
      </w:r>
      <w:r w:rsidR="00AB58F8" w:rsidRPr="0084000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załącznikami wskazanymi w § 19, </w:t>
      </w:r>
      <w:r w:rsidRPr="0084000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celu sporządzenia pisemnej opinii.</w:t>
      </w:r>
    </w:p>
    <w:p w:rsidR="00E514B1" w:rsidRDefault="00AF2E0C" w:rsidP="009B3BAB">
      <w:pPr>
        <w:pStyle w:val="Akapitzlist"/>
        <w:numPr>
          <w:ilvl w:val="3"/>
          <w:numId w:val="143"/>
        </w:numPr>
        <w:spacing w:after="0"/>
        <w:ind w:left="426" w:hanging="426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Promotor lub promotorzy, o których mowa w ust. 1, sporządzają pisemne opinie</w:t>
      </w:r>
      <w:r w:rsidR="00D216B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(wzór stanowi </w:t>
      </w:r>
      <w:r w:rsidR="00D216B6" w:rsidRPr="00D216B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zał. nr 11</w:t>
      </w:r>
      <w:r w:rsidR="00D216B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)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na temat</w:t>
      </w:r>
      <w:r w:rsidR="00AB58F8"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przedłożonej rozprawy doktorskiej oceniając, czy rozprawa spełnia wymogi określone</w:t>
      </w:r>
      <w:r w:rsidR="00AB58F8"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AB58F8"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ustawie.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Opinia może być pozytywna albo negatywna.</w:t>
      </w:r>
    </w:p>
    <w:p w:rsidR="00E514B1" w:rsidRDefault="00AF2E0C" w:rsidP="009B3BAB">
      <w:pPr>
        <w:pStyle w:val="Akapitzlist"/>
        <w:numPr>
          <w:ilvl w:val="3"/>
          <w:numId w:val="143"/>
        </w:numPr>
        <w:spacing w:after="0"/>
        <w:ind w:left="426" w:hanging="426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Sporządzone opinie promotor lub promotorzy, o których mowa w ust. 1, przekazują</w:t>
      </w:r>
      <w:r w:rsidR="00AB58F8"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niezwłocznie:</w:t>
      </w:r>
    </w:p>
    <w:p w:rsidR="00E514B1" w:rsidRDefault="00AF2E0C" w:rsidP="00E44A40">
      <w:pPr>
        <w:pStyle w:val="Akapitzlist"/>
        <w:spacing w:after="0"/>
        <w:ind w:left="426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1)</w:t>
      </w:r>
      <w:r w:rsidR="00277B64"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B58F8"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BNiE</w:t>
      </w:r>
      <w:proofErr w:type="spellEnd"/>
    </w:p>
    <w:p w:rsidR="00AB58F8" w:rsidRDefault="00AF2E0C" w:rsidP="00E44A40">
      <w:pPr>
        <w:pStyle w:val="Akapitzlist"/>
        <w:spacing w:after="0"/>
        <w:ind w:left="426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2) dyrektorowi szkoły doktorskiej – jeżeli kandydat był jej doktorantem.</w:t>
      </w:r>
    </w:p>
    <w:p w:rsidR="00E44A40" w:rsidRDefault="00E44A40" w:rsidP="00FA52E2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D1F0D" w:rsidRDefault="00FA52E2" w:rsidP="00FA52E2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§21 </w:t>
      </w:r>
    </w:p>
    <w:p w:rsidR="00BB1BD1" w:rsidRDefault="00BB1BD1" w:rsidP="00FA52E2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A52E2" w:rsidRDefault="00FA52E2" w:rsidP="00FA52E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07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Jednolity System </w:t>
      </w:r>
      <w:proofErr w:type="spellStart"/>
      <w:r w:rsidRPr="00F607C8">
        <w:rPr>
          <w:rFonts w:ascii="Times New Roman" w:hAnsi="Times New Roman" w:cs="Times New Roman"/>
          <w:b/>
          <w:color w:val="auto"/>
          <w:sz w:val="24"/>
          <w:szCs w:val="24"/>
        </w:rPr>
        <w:t>Antyplagiatowy</w:t>
      </w:r>
      <w:proofErr w:type="spellEnd"/>
    </w:p>
    <w:p w:rsidR="00FA52E2" w:rsidRPr="00AD15C1" w:rsidRDefault="00FA52E2" w:rsidP="009B3BAB">
      <w:pPr>
        <w:pStyle w:val="Akapitzlist"/>
        <w:numPr>
          <w:ilvl w:val="1"/>
          <w:numId w:val="48"/>
        </w:numPr>
        <w:suppressAutoHyphens w:val="0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Opis rozprawy doktorskiej podlega sprawdzeniu pod kątem ewentualnych naruszeń praw autorskich, przed wszczęciem przewodu doktorskiego, </w:t>
      </w:r>
      <w:r w:rsidRPr="00AD15C1">
        <w:rPr>
          <w:rFonts w:ascii="Times New Roman" w:hAnsi="Times New Roman"/>
          <w:color w:val="auto"/>
          <w:sz w:val="24"/>
          <w:szCs w:val="24"/>
        </w:rPr>
        <w:br/>
        <w:t xml:space="preserve">z wykorzystaniem Jednolitego Systemu </w:t>
      </w:r>
      <w:proofErr w:type="spellStart"/>
      <w:r w:rsidRPr="00AD15C1">
        <w:rPr>
          <w:rFonts w:ascii="Times New Roman" w:hAnsi="Times New Roman"/>
          <w:color w:val="auto"/>
          <w:sz w:val="24"/>
          <w:szCs w:val="24"/>
        </w:rPr>
        <w:t>Antyplagiatowego</w:t>
      </w:r>
      <w:proofErr w:type="spellEnd"/>
      <w:r w:rsidRPr="00AD15C1">
        <w:rPr>
          <w:rFonts w:ascii="Times New Roman" w:hAnsi="Times New Roman"/>
          <w:color w:val="auto"/>
          <w:sz w:val="24"/>
          <w:szCs w:val="24"/>
        </w:rPr>
        <w:t>.</w:t>
      </w:r>
    </w:p>
    <w:p w:rsidR="00FA52E2" w:rsidRPr="00AD15C1" w:rsidRDefault="00FA52E2" w:rsidP="009B3BAB">
      <w:pPr>
        <w:pStyle w:val="Akapitzlist"/>
        <w:numPr>
          <w:ilvl w:val="1"/>
          <w:numId w:val="48"/>
        </w:numPr>
        <w:suppressAutoHyphens w:val="0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Osobą odpowiedzialną za czynności:</w:t>
      </w:r>
    </w:p>
    <w:p w:rsidR="00FA52E2" w:rsidRPr="00AD15C1" w:rsidRDefault="00FA52E2" w:rsidP="009B3BAB">
      <w:pPr>
        <w:pStyle w:val="Akapitzlist"/>
        <w:numPr>
          <w:ilvl w:val="0"/>
          <w:numId w:val="50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wygenerowanie raportu z wyniku badania;</w:t>
      </w:r>
    </w:p>
    <w:p w:rsidR="00FA52E2" w:rsidRPr="00AD15C1" w:rsidRDefault="00FA52E2" w:rsidP="009B3BAB">
      <w:pPr>
        <w:pStyle w:val="Akapitzlist"/>
        <w:numPr>
          <w:ilvl w:val="0"/>
          <w:numId w:val="50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akceptację raportu;</w:t>
      </w:r>
    </w:p>
    <w:p w:rsidR="00FA52E2" w:rsidRPr="005A2280" w:rsidRDefault="00FA52E2" w:rsidP="009B3BAB">
      <w:pPr>
        <w:pStyle w:val="Akapitzlist"/>
        <w:numPr>
          <w:ilvl w:val="0"/>
          <w:numId w:val="50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podjęcie decyzji dotyczącej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dopuszczenia lub niedopuszczenia rozprawy doktorskiej do wszczęcia przewodu doktorskiego;</w:t>
      </w:r>
    </w:p>
    <w:p w:rsidR="00E514B1" w:rsidRDefault="00FA52E2" w:rsidP="00810BA9">
      <w:pPr>
        <w:spacing w:line="276" w:lineRule="auto"/>
        <w:ind w:left="851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 każdym z tych przypadków jest promotor, o którym mowa w </w:t>
      </w:r>
      <w:r w:rsidRPr="006572EB">
        <w:rPr>
          <w:rFonts w:ascii="Times New Roman" w:hAnsi="Times New Roman"/>
          <w:color w:val="auto"/>
          <w:sz w:val="24"/>
          <w:szCs w:val="24"/>
        </w:rPr>
        <w:t>§</w:t>
      </w:r>
      <w:r w:rsidR="001D1F0D" w:rsidRPr="006572EB">
        <w:rPr>
          <w:rFonts w:ascii="Times New Roman" w:hAnsi="Times New Roman"/>
          <w:color w:val="auto"/>
          <w:sz w:val="24"/>
          <w:szCs w:val="24"/>
        </w:rPr>
        <w:t>9</w:t>
      </w:r>
      <w:r w:rsidRPr="006572E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>niniejszego Regulaminu.</w:t>
      </w:r>
    </w:p>
    <w:p w:rsidR="00E44A40" w:rsidRDefault="00E44A40" w:rsidP="00E514B1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4A40" w:rsidRDefault="00E44A40" w:rsidP="00E514B1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216B6" w:rsidRDefault="00D216B6" w:rsidP="00E514B1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216B6" w:rsidRDefault="00D216B6" w:rsidP="00E514B1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077AB" w:rsidRPr="00E514B1" w:rsidRDefault="002077AB" w:rsidP="00E514B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514B1">
        <w:rPr>
          <w:rFonts w:ascii="Times New Roman" w:hAnsi="Times New Roman" w:cs="Times New Roman"/>
          <w:b/>
          <w:color w:val="auto"/>
          <w:sz w:val="24"/>
          <w:szCs w:val="24"/>
        </w:rPr>
        <w:t>Wszczęcie postępowania doktorskiego</w:t>
      </w:r>
    </w:p>
    <w:p w:rsidR="00B268AA" w:rsidRPr="00B268AA" w:rsidRDefault="00B268AA" w:rsidP="00B268AA"/>
    <w:p w:rsidR="006C37CC" w:rsidRDefault="00840007" w:rsidP="002077AB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§22</w:t>
      </w:r>
      <w:r w:rsidR="00AE327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BB1BD1" w:rsidRDefault="00BB1BD1" w:rsidP="002077AB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1044D" w:rsidRPr="00BB1BD1" w:rsidRDefault="00AE327B" w:rsidP="00BB1BD1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Wniosek o wszc</w:t>
      </w:r>
      <w:r w:rsidR="006C37CC">
        <w:rPr>
          <w:rFonts w:ascii="Times New Roman" w:hAnsi="Times New Roman"/>
          <w:b/>
          <w:bCs/>
          <w:color w:val="auto"/>
          <w:sz w:val="24"/>
          <w:szCs w:val="24"/>
        </w:rPr>
        <w:t>zęcie postępowania</w:t>
      </w:r>
    </w:p>
    <w:p w:rsidR="00143B32" w:rsidRPr="00143B32" w:rsidRDefault="00AE327B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Postępowanie w sprawie nadania stopni</w:t>
      </w:r>
      <w:r w:rsidR="0069132A">
        <w:rPr>
          <w:rFonts w:ascii="Times New Roman" w:hAnsi="Times New Roman"/>
          <w:color w:val="auto"/>
          <w:sz w:val="24"/>
          <w:szCs w:val="24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 xml:space="preserve"> doktora ws</w:t>
      </w:r>
      <w:r w:rsidR="0014261B">
        <w:rPr>
          <w:rFonts w:ascii="Times New Roman" w:hAnsi="Times New Roman"/>
          <w:color w:val="auto"/>
          <w:sz w:val="24"/>
          <w:szCs w:val="24"/>
        </w:rPr>
        <w:t>zczyna się na wniosek kandydata</w:t>
      </w:r>
      <w:r w:rsidR="00CB2A2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43B32" w:rsidRPr="008B2EA7">
        <w:rPr>
          <w:rFonts w:ascii="Times New Roman" w:hAnsi="Times New Roman"/>
          <w:color w:val="auto"/>
          <w:sz w:val="24"/>
          <w:szCs w:val="24"/>
        </w:rPr>
        <w:t>(</w:t>
      </w:r>
      <w:r w:rsidR="00143B32" w:rsidRPr="008B2EA7">
        <w:rPr>
          <w:rFonts w:ascii="Times New Roman" w:hAnsi="Times New Roman"/>
          <w:b/>
          <w:color w:val="auto"/>
          <w:sz w:val="24"/>
          <w:szCs w:val="24"/>
        </w:rPr>
        <w:t>zał. nr 10</w:t>
      </w:r>
      <w:r w:rsidR="00143B32" w:rsidRPr="008B2EA7">
        <w:rPr>
          <w:rFonts w:ascii="Times New Roman" w:hAnsi="Times New Roman"/>
          <w:color w:val="auto"/>
          <w:sz w:val="24"/>
          <w:szCs w:val="24"/>
        </w:rPr>
        <w:t>)</w:t>
      </w:r>
      <w:r w:rsidR="0014261B">
        <w:rPr>
          <w:rFonts w:ascii="Times New Roman" w:hAnsi="Times New Roman"/>
          <w:color w:val="auto"/>
          <w:sz w:val="24"/>
          <w:szCs w:val="24"/>
        </w:rPr>
        <w:t>.</w:t>
      </w:r>
      <w:r w:rsidR="000743D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B2A21" w:rsidRPr="00143B32">
        <w:rPr>
          <w:rFonts w:ascii="Times New Roman" w:hAnsi="Times New Roman"/>
          <w:color w:val="auto"/>
          <w:sz w:val="24"/>
          <w:szCs w:val="24"/>
        </w:rPr>
        <w:t>Datą wszczęcia postępowa</w:t>
      </w:r>
      <w:r w:rsidR="007A6420">
        <w:rPr>
          <w:rFonts w:ascii="Times New Roman" w:hAnsi="Times New Roman"/>
          <w:color w:val="auto"/>
          <w:sz w:val="24"/>
          <w:szCs w:val="24"/>
        </w:rPr>
        <w:t>nia jest dzień złożenia wniosku.</w:t>
      </w:r>
    </w:p>
    <w:p w:rsidR="00143B32" w:rsidRPr="00710C27" w:rsidRDefault="00AE327B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FF2D1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Wniosek o wszczęcie postępowania w sprawie nadania s</w:t>
      </w:r>
      <w:r w:rsidR="00B65B93" w:rsidRPr="00542CA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</w:t>
      </w:r>
      <w:r w:rsidRPr="00542CA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opnia doktora wraz</w:t>
      </w:r>
      <w:r w:rsidR="006A0DBE" w:rsidRPr="00710C2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710C2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</w:t>
      </w:r>
      <w:r w:rsidR="006A0DBE" w:rsidRPr="00710C2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710C2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załącznikami</w:t>
      </w:r>
      <w:r w:rsidRPr="00710C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2D1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kandydat składa </w:t>
      </w:r>
      <w:r w:rsidR="00B65B93" w:rsidRPr="00FF2D1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 </w:t>
      </w:r>
      <w:proofErr w:type="spellStart"/>
      <w:r w:rsidR="00B65B93" w:rsidRPr="00FF2D1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BNiE</w:t>
      </w:r>
      <w:proofErr w:type="spellEnd"/>
      <w:r w:rsidRPr="00542CA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="00B65B93" w:rsidRPr="00542CA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077AB" w:rsidRPr="00710C27" w:rsidRDefault="002077AB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710C27">
        <w:rPr>
          <w:rFonts w:ascii="Times New Roman" w:hAnsi="Times New Roman"/>
          <w:color w:val="auto"/>
          <w:sz w:val="24"/>
          <w:szCs w:val="24"/>
        </w:rPr>
        <w:t xml:space="preserve">Do wniosku dołącza się rozprawę doktorską, spełniającą warunki, </w:t>
      </w:r>
      <w:r w:rsidR="00143B32">
        <w:rPr>
          <w:rFonts w:ascii="Times New Roman" w:hAnsi="Times New Roman"/>
          <w:color w:val="auto"/>
          <w:sz w:val="24"/>
          <w:szCs w:val="24"/>
        </w:rPr>
        <w:br/>
      </w:r>
      <w:r w:rsidRPr="00710C27">
        <w:rPr>
          <w:rFonts w:ascii="Times New Roman" w:hAnsi="Times New Roman"/>
          <w:color w:val="auto"/>
          <w:sz w:val="24"/>
          <w:szCs w:val="24"/>
        </w:rPr>
        <w:t>o których mowa w §</w:t>
      </w:r>
      <w:r w:rsidR="001D1F0D" w:rsidRPr="00710C27">
        <w:rPr>
          <w:rFonts w:ascii="Times New Roman" w:hAnsi="Times New Roman"/>
          <w:color w:val="auto"/>
          <w:sz w:val="24"/>
          <w:szCs w:val="24"/>
        </w:rPr>
        <w:t>17-19</w:t>
      </w:r>
      <w:r w:rsidRPr="00710C27">
        <w:rPr>
          <w:rFonts w:ascii="Times New Roman" w:hAnsi="Times New Roman"/>
          <w:color w:val="auto"/>
          <w:sz w:val="24"/>
          <w:szCs w:val="24"/>
        </w:rPr>
        <w:t>, wraz z:</w:t>
      </w:r>
    </w:p>
    <w:p w:rsidR="002077AB" w:rsidRPr="005A2280" w:rsidRDefault="002077AB" w:rsidP="009B3BAB">
      <w:pPr>
        <w:pStyle w:val="Akapitzlist"/>
        <w:numPr>
          <w:ilvl w:val="1"/>
          <w:numId w:val="52"/>
        </w:numPr>
        <w:suppressAutoHyphens w:val="0"/>
        <w:spacing w:after="0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pozytywną opinią promotora lub promotorów</w:t>
      </w:r>
      <w:r w:rsidR="005E2A2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2A2B" w:rsidRPr="005E2A2B">
        <w:rPr>
          <w:rFonts w:ascii="Times New Roman" w:hAnsi="Times New Roman"/>
          <w:color w:val="auto"/>
          <w:sz w:val="24"/>
          <w:szCs w:val="24"/>
        </w:rPr>
        <w:t>(</w:t>
      </w:r>
      <w:r w:rsidR="005E2A2B" w:rsidRPr="005E2A2B">
        <w:rPr>
          <w:rFonts w:ascii="Times New Roman" w:hAnsi="Times New Roman"/>
          <w:b/>
          <w:color w:val="auto"/>
          <w:sz w:val="24"/>
          <w:szCs w:val="24"/>
        </w:rPr>
        <w:t>zał. nr 11</w:t>
      </w:r>
      <w:r w:rsidR="005E2A2B" w:rsidRPr="005E2A2B">
        <w:rPr>
          <w:rFonts w:ascii="Times New Roman" w:hAnsi="Times New Roman"/>
          <w:color w:val="auto"/>
          <w:sz w:val="24"/>
          <w:szCs w:val="24"/>
        </w:rPr>
        <w:t>)</w:t>
      </w:r>
      <w:r w:rsidRPr="005E2A2B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C36CA1" w:rsidRDefault="00C36CA1" w:rsidP="00810BA9">
      <w:pPr>
        <w:pStyle w:val="Akapitzlist"/>
        <w:suppressAutoHyphens w:val="0"/>
        <w:spacing w:after="0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oraz </w:t>
      </w:r>
    </w:p>
    <w:p w:rsidR="00C36CA1" w:rsidRDefault="002077AB" w:rsidP="009B3BAB">
      <w:pPr>
        <w:pStyle w:val="Akapitzlist"/>
        <w:numPr>
          <w:ilvl w:val="1"/>
          <w:numId w:val="52"/>
        </w:numPr>
        <w:suppressAutoHyphens w:val="0"/>
        <w:spacing w:after="0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zaświadczenie potwierdzające uzyskanie </w:t>
      </w:r>
      <w:r w:rsidR="00C36CA1">
        <w:rPr>
          <w:rFonts w:ascii="Times New Roman" w:hAnsi="Times New Roman"/>
          <w:color w:val="auto"/>
          <w:sz w:val="24"/>
          <w:szCs w:val="24"/>
        </w:rPr>
        <w:t>efektów uczenia się na poziomie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 8</w:t>
      </w:r>
      <w:r w:rsidR="006A0DBE">
        <w:rPr>
          <w:rFonts w:ascii="Times New Roman" w:hAnsi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/>
          <w:color w:val="auto"/>
          <w:sz w:val="24"/>
          <w:szCs w:val="24"/>
        </w:rPr>
        <w:t>PRK (</w:t>
      </w:r>
      <w:r w:rsidRPr="008B2EA7">
        <w:rPr>
          <w:rFonts w:ascii="Times New Roman" w:hAnsi="Times New Roman"/>
          <w:b/>
          <w:color w:val="auto"/>
          <w:sz w:val="24"/>
          <w:szCs w:val="24"/>
        </w:rPr>
        <w:t>zał</w:t>
      </w:r>
      <w:r w:rsidR="008B2EA7" w:rsidRPr="008B2EA7">
        <w:rPr>
          <w:rFonts w:ascii="Times New Roman" w:hAnsi="Times New Roman"/>
          <w:b/>
          <w:color w:val="auto"/>
          <w:sz w:val="24"/>
          <w:szCs w:val="24"/>
        </w:rPr>
        <w:t>.</w:t>
      </w:r>
      <w:r w:rsidRPr="008B2EA7">
        <w:rPr>
          <w:rFonts w:ascii="Times New Roman" w:hAnsi="Times New Roman"/>
          <w:b/>
          <w:color w:val="auto"/>
          <w:sz w:val="24"/>
          <w:szCs w:val="24"/>
        </w:rPr>
        <w:t xml:space="preserve"> nr </w:t>
      </w:r>
      <w:r w:rsidR="008B2EA7" w:rsidRPr="008B2EA7">
        <w:rPr>
          <w:rFonts w:ascii="Times New Roman" w:hAnsi="Times New Roman"/>
          <w:b/>
          <w:color w:val="auto"/>
          <w:sz w:val="24"/>
          <w:szCs w:val="24"/>
        </w:rPr>
        <w:t>3</w:t>
      </w:r>
      <w:r w:rsidRPr="00AD15C1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C36CA1">
        <w:rPr>
          <w:rFonts w:ascii="Times New Roman" w:hAnsi="Times New Roman"/>
          <w:color w:val="auto"/>
          <w:sz w:val="24"/>
          <w:szCs w:val="24"/>
        </w:rPr>
        <w:t>lub zaświadczenie o zrealizowaniu programu szkoły doktorskiej.</w:t>
      </w:r>
    </w:p>
    <w:p w:rsidR="00C36CA1" w:rsidRDefault="00C36CA1" w:rsidP="009B3BAB">
      <w:pPr>
        <w:pStyle w:val="Akapitzlist"/>
        <w:numPr>
          <w:ilvl w:val="1"/>
          <w:numId w:val="52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udokumentowane posiadanie w dorobku dzieła artystycznego o istotnym znaczeniu </w:t>
      </w:r>
      <w:r w:rsidR="00750AE4" w:rsidRPr="00E24A5F">
        <w:rPr>
          <w:rFonts w:ascii="Times New Roman" w:hAnsi="Times New Roman" w:cs="Times New Roman"/>
          <w:color w:val="auto"/>
          <w:sz w:val="24"/>
          <w:szCs w:val="24"/>
        </w:rPr>
        <w:t>(m.in.</w:t>
      </w:r>
      <w:r w:rsidR="004474AA"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z zakresu</w:t>
      </w:r>
      <w:r w:rsidR="00750AE4"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>malarstwa, rysunku, rzeźby, ceramiki, szkła,</w:t>
      </w:r>
      <w:r w:rsidR="00750AE4"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grafiki artystycznej lub projektowej, fotografii, realizacji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0AE4"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intermedialnych, 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>multimedia</w:t>
      </w:r>
      <w:r w:rsidR="00750AE4" w:rsidRPr="00E24A5F">
        <w:rPr>
          <w:rFonts w:ascii="Times New Roman" w:hAnsi="Times New Roman" w:cs="Times New Roman"/>
          <w:color w:val="auto"/>
          <w:sz w:val="24"/>
          <w:szCs w:val="24"/>
        </w:rPr>
        <w:t>lnych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>, a</w:t>
      </w:r>
      <w:r w:rsidR="004474AA"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udiowizualnych, </w:t>
      </w:r>
      <w:proofErr w:type="spellStart"/>
      <w:r w:rsidR="004474AA" w:rsidRPr="00E24A5F">
        <w:rPr>
          <w:rFonts w:ascii="Times New Roman" w:hAnsi="Times New Roman" w:cs="Times New Roman"/>
          <w:color w:val="auto"/>
          <w:sz w:val="24"/>
          <w:szCs w:val="24"/>
        </w:rPr>
        <w:t>performatywnych</w:t>
      </w:r>
      <w:proofErr w:type="spellEnd"/>
      <w:r w:rsidR="004474AA"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z zakresu sztuk projektowych, w tym </w:t>
      </w:r>
      <w:r w:rsidRPr="00E24A5F">
        <w:rPr>
          <w:rFonts w:ascii="Times New Roman" w:hAnsi="Times New Roman" w:cs="Times New Roman"/>
          <w:color w:val="auto"/>
          <w:sz w:val="24"/>
          <w:szCs w:val="24"/>
          <w:u w:color="FF2600"/>
        </w:rPr>
        <w:t>komunikacji wizualnej,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wzornictwa przemysłowego, architektury wnętrz, architektury krajobrazu, scenografii, projektowania kostium</w:t>
      </w:r>
      <w:r w:rsidRPr="00E24A5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w; z zakresu konserwacji </w:t>
      </w:r>
      <w:r w:rsidR="00750AE4" w:rsidRPr="00E24A5F">
        <w:rPr>
          <w:rFonts w:ascii="Times New Roman" w:hAnsi="Times New Roman" w:cs="Times New Roman"/>
          <w:color w:val="auto"/>
          <w:sz w:val="24"/>
          <w:szCs w:val="24"/>
        </w:rPr>
        <w:t>dzieł sztuki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5E1257" w:rsidRPr="005A2280" w:rsidRDefault="005E1257" w:rsidP="009B3BAB">
      <w:pPr>
        <w:pStyle w:val="Akapitzlist"/>
        <w:numPr>
          <w:ilvl w:val="1"/>
          <w:numId w:val="52"/>
        </w:numPr>
        <w:suppressAutoHyphens w:val="0"/>
        <w:spacing w:after="0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kwestionariusz osobowy (stanowiący </w:t>
      </w:r>
      <w:r w:rsidRPr="008B2EA7">
        <w:rPr>
          <w:rFonts w:ascii="Times New Roman" w:hAnsi="Times New Roman"/>
          <w:b/>
          <w:color w:val="auto"/>
          <w:sz w:val="24"/>
          <w:szCs w:val="24"/>
        </w:rPr>
        <w:t>zał</w:t>
      </w:r>
      <w:r w:rsidR="008B2EA7" w:rsidRPr="008B2EA7">
        <w:rPr>
          <w:rFonts w:ascii="Times New Roman" w:hAnsi="Times New Roman"/>
          <w:b/>
          <w:color w:val="auto"/>
          <w:sz w:val="24"/>
          <w:szCs w:val="24"/>
        </w:rPr>
        <w:t>.</w:t>
      </w:r>
      <w:r w:rsidRPr="008B2EA7">
        <w:rPr>
          <w:rFonts w:ascii="Times New Roman" w:hAnsi="Times New Roman"/>
          <w:b/>
          <w:color w:val="auto"/>
          <w:sz w:val="24"/>
          <w:szCs w:val="24"/>
        </w:rPr>
        <w:t xml:space="preserve"> nr </w:t>
      </w:r>
      <w:r w:rsidR="008B2EA7" w:rsidRPr="008B2EA7">
        <w:rPr>
          <w:rFonts w:ascii="Times New Roman" w:hAnsi="Times New Roman"/>
          <w:b/>
          <w:color w:val="auto"/>
          <w:sz w:val="24"/>
          <w:szCs w:val="24"/>
        </w:rPr>
        <w:t>1</w:t>
      </w:r>
      <w:r w:rsidR="00143B32">
        <w:rPr>
          <w:rFonts w:ascii="Times New Roman" w:hAnsi="Times New Roman"/>
          <w:b/>
          <w:color w:val="auto"/>
          <w:sz w:val="24"/>
          <w:szCs w:val="24"/>
        </w:rPr>
        <w:t>5</w:t>
      </w:r>
      <w:r w:rsidRPr="005A2280">
        <w:rPr>
          <w:rFonts w:ascii="Times New Roman" w:hAnsi="Times New Roman"/>
          <w:color w:val="auto"/>
          <w:sz w:val="24"/>
          <w:szCs w:val="24"/>
        </w:rPr>
        <w:t>);</w:t>
      </w:r>
    </w:p>
    <w:p w:rsidR="005E1257" w:rsidRPr="00E24A5F" w:rsidRDefault="00143B32" w:rsidP="009B3BAB">
      <w:pPr>
        <w:pStyle w:val="Akapitzlist"/>
        <w:numPr>
          <w:ilvl w:val="1"/>
          <w:numId w:val="52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oświadczenia ( </w:t>
      </w:r>
      <w:r w:rsidRPr="00542CA3">
        <w:rPr>
          <w:rFonts w:ascii="Times New Roman" w:hAnsi="Times New Roman" w:cs="Times New Roman"/>
          <w:b/>
          <w:color w:val="auto"/>
          <w:sz w:val="24"/>
          <w:szCs w:val="24"/>
        </w:rPr>
        <w:t>zał. nr 12, 13, 14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D95F90" w:rsidRPr="00E514B1" w:rsidRDefault="00C36CA1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Wniosek wraz z załącznikami</w:t>
      </w:r>
      <w:r w:rsidR="006A0DBE"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 których mowa powyżej składa się w postaci papierowej z </w:t>
      </w:r>
      <w:r w:rsidR="00714E5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4 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kopiami tych dokumentów zapisanymi na informatycznym nośniku danych</w:t>
      </w:r>
      <w:r w:rsidR="002648D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w jednym egzemplarzu</w:t>
      </w:r>
      <w:r w:rsidRPr="00E514B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2077AB" w:rsidRDefault="002077AB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Wniosek o wszczęcie postępowania należy złożyć do </w:t>
      </w:r>
      <w:r w:rsidRPr="006572EB">
        <w:rPr>
          <w:rFonts w:ascii="Times New Roman" w:hAnsi="Times New Roman"/>
          <w:color w:val="auto"/>
          <w:sz w:val="24"/>
          <w:szCs w:val="24"/>
        </w:rPr>
        <w:t>R</w:t>
      </w:r>
      <w:r w:rsidR="00750AE4" w:rsidRPr="006572EB">
        <w:rPr>
          <w:rFonts w:ascii="Times New Roman" w:hAnsi="Times New Roman"/>
          <w:color w:val="auto"/>
          <w:sz w:val="24"/>
          <w:szCs w:val="24"/>
        </w:rPr>
        <w:t>ady</w:t>
      </w:r>
      <w:r w:rsidRPr="006572EB">
        <w:rPr>
          <w:rFonts w:ascii="Times New Roman" w:hAnsi="Times New Roman"/>
          <w:color w:val="auto"/>
          <w:sz w:val="24"/>
          <w:szCs w:val="24"/>
        </w:rPr>
        <w:t xml:space="preserve"> w 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biurze </w:t>
      </w:r>
      <w:proofErr w:type="spellStart"/>
      <w:r w:rsidRPr="005A2280">
        <w:rPr>
          <w:rFonts w:ascii="Times New Roman" w:hAnsi="Times New Roman"/>
          <w:color w:val="auto"/>
          <w:sz w:val="24"/>
          <w:szCs w:val="24"/>
        </w:rPr>
        <w:t>BN</w:t>
      </w:r>
      <w:r w:rsidR="004474AA">
        <w:rPr>
          <w:rFonts w:ascii="Times New Roman" w:hAnsi="Times New Roman"/>
          <w:color w:val="auto"/>
          <w:sz w:val="24"/>
          <w:szCs w:val="24"/>
        </w:rPr>
        <w:t>i</w:t>
      </w:r>
      <w:r w:rsidRPr="005A2280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Pr="005A2280">
        <w:rPr>
          <w:rFonts w:ascii="Times New Roman" w:hAnsi="Times New Roman"/>
          <w:color w:val="auto"/>
          <w:sz w:val="24"/>
          <w:szCs w:val="24"/>
        </w:rPr>
        <w:t>.</w:t>
      </w:r>
    </w:p>
    <w:p w:rsidR="002D7C24" w:rsidRDefault="002D7C24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4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celu poświadczenia za zgodność z oryginałem, kandydat przedstawia do</w:t>
      </w:r>
      <w:r w:rsidR="006A0DBE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wglądu oryginały dokumentów.</w:t>
      </w:r>
    </w:p>
    <w:p w:rsidR="004474AA" w:rsidRDefault="004474AA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4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Merytorycznej </w:t>
      </w:r>
      <w:r w:rsidR="002D7C24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oceny wniosku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 dokumentacji dokonuje KD</w:t>
      </w:r>
      <w:r w:rsidR="006A0DBE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CB2A21" w:rsidRPr="00CB2A21" w:rsidRDefault="00CB2A21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Jeżeli wniosek o wszczęcie postępowania nie spełnia wymagań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BNiE</w:t>
      </w:r>
      <w:proofErr w:type="spellEnd"/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wzywa pisemnie kandydata do usunięcia 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braków,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wyznaczając mu odpowiedni </w:t>
      </w:r>
      <w:r w:rsidR="001C5FC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termin. </w:t>
      </w:r>
    </w:p>
    <w:p w:rsidR="00A90CAF" w:rsidRPr="001C5FCB" w:rsidRDefault="00FE5241" w:rsidP="009B3BAB">
      <w:pPr>
        <w:pStyle w:val="Akapitzlist"/>
        <w:numPr>
          <w:ilvl w:val="0"/>
          <w:numId w:val="128"/>
        </w:numPr>
        <w:suppressAutoHyphens w:val="0"/>
        <w:spacing w:after="0"/>
        <w:ind w:left="567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74AA">
        <w:rPr>
          <w:rFonts w:ascii="Times New Roman" w:hAnsi="Times New Roman"/>
          <w:color w:val="auto"/>
          <w:sz w:val="24"/>
          <w:szCs w:val="24"/>
        </w:rPr>
        <w:t xml:space="preserve">W przypadku pozytywnej weryfikacji, </w:t>
      </w:r>
      <w:r w:rsidR="00AD15C1" w:rsidRPr="004474AA">
        <w:rPr>
          <w:rFonts w:ascii="Times New Roman" w:hAnsi="Times New Roman"/>
          <w:color w:val="auto"/>
          <w:sz w:val="24"/>
          <w:szCs w:val="24"/>
        </w:rPr>
        <w:t xml:space="preserve">KD </w:t>
      </w:r>
      <w:r w:rsidRPr="004474AA">
        <w:rPr>
          <w:rFonts w:ascii="Times New Roman" w:hAnsi="Times New Roman"/>
          <w:color w:val="auto"/>
          <w:sz w:val="24"/>
          <w:szCs w:val="24"/>
        </w:rPr>
        <w:t>wskazuje kandydatów na</w:t>
      </w:r>
      <w:r w:rsidR="006A0DBE">
        <w:rPr>
          <w:rFonts w:ascii="Times New Roman" w:hAnsi="Times New Roman"/>
          <w:color w:val="auto"/>
          <w:sz w:val="24"/>
          <w:szCs w:val="24"/>
        </w:rPr>
        <w:t> </w:t>
      </w:r>
      <w:r w:rsidRPr="004474AA">
        <w:rPr>
          <w:rFonts w:ascii="Times New Roman" w:hAnsi="Times New Roman"/>
          <w:color w:val="auto"/>
          <w:sz w:val="24"/>
          <w:szCs w:val="24"/>
        </w:rPr>
        <w:t xml:space="preserve">recenzentów. </w:t>
      </w:r>
    </w:p>
    <w:p w:rsidR="00E514B1" w:rsidRPr="00E514B1" w:rsidRDefault="001C5FCB" w:rsidP="009B3BAB">
      <w:pPr>
        <w:pStyle w:val="Akapitzlist"/>
        <w:numPr>
          <w:ilvl w:val="0"/>
          <w:numId w:val="128"/>
        </w:numPr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 przypadku niespełnienia wymogów</w:t>
      </w:r>
      <w:r w:rsidR="006A0DBE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22C66">
        <w:rPr>
          <w:rFonts w:ascii="Times New Roman" w:hAnsi="Times New Roman" w:cs="Times New Roman"/>
          <w:color w:val="auto"/>
          <w:sz w:val="24"/>
          <w:szCs w:val="24"/>
        </w:rPr>
        <w:t xml:space="preserve">o których mowa </w:t>
      </w:r>
      <w:r w:rsidR="006A0DBE" w:rsidRPr="00C22C6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A0DBE" w:rsidRPr="00C22C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22C66">
        <w:rPr>
          <w:rFonts w:ascii="Times New Roman" w:hAnsi="Times New Roman" w:cs="Times New Roman"/>
          <w:bCs/>
          <w:color w:val="auto"/>
          <w:sz w:val="24"/>
          <w:szCs w:val="24"/>
        </w:rPr>
        <w:t>§17 ust 1-3</w:t>
      </w:r>
      <w:r w:rsidR="006A0DBE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C22C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37820">
        <w:rPr>
          <w:rFonts w:ascii="Times New Roman" w:hAnsi="Times New Roman" w:cs="Times New Roman"/>
          <w:color w:val="auto"/>
          <w:sz w:val="24"/>
          <w:szCs w:val="24"/>
        </w:rPr>
        <w:t>KD</w:t>
      </w:r>
      <w:r w:rsidR="006A0DB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22C66">
        <w:rPr>
          <w:rFonts w:ascii="Times New Roman" w:hAnsi="Times New Roman" w:cs="Times New Roman"/>
          <w:color w:val="auto"/>
          <w:sz w:val="24"/>
          <w:szCs w:val="24"/>
        </w:rPr>
        <w:t xml:space="preserve">wydaje </w:t>
      </w:r>
      <w:r w:rsidR="00237820">
        <w:rPr>
          <w:rFonts w:ascii="Times New Roman" w:hAnsi="Times New Roman" w:cs="Times New Roman"/>
          <w:color w:val="auto"/>
          <w:sz w:val="24"/>
          <w:szCs w:val="24"/>
        </w:rPr>
        <w:t xml:space="preserve">negatywną opinię </w:t>
      </w:r>
      <w:r w:rsidR="00A37CC0"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wraz z uzasadnieniem </w:t>
      </w:r>
      <w:r w:rsidR="00237820"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w przedmiocie </w:t>
      </w:r>
      <w:r w:rsidRPr="00E514B1">
        <w:rPr>
          <w:rFonts w:ascii="Times New Roman" w:hAnsi="Times New Roman" w:cs="Times New Roman"/>
          <w:color w:val="auto"/>
          <w:sz w:val="24"/>
          <w:szCs w:val="24"/>
        </w:rPr>
        <w:t xml:space="preserve">wszczęcia postępowania. </w:t>
      </w:r>
    </w:p>
    <w:p w:rsidR="002077AB" w:rsidRPr="00E514B1" w:rsidRDefault="002077AB" w:rsidP="009B3BAB">
      <w:pPr>
        <w:pStyle w:val="Akapitzlist"/>
        <w:numPr>
          <w:ilvl w:val="0"/>
          <w:numId w:val="128"/>
        </w:numPr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14B1">
        <w:rPr>
          <w:rFonts w:ascii="Times New Roman" w:hAnsi="Times New Roman"/>
          <w:color w:val="auto"/>
          <w:sz w:val="24"/>
          <w:szCs w:val="24"/>
        </w:rPr>
        <w:t xml:space="preserve">Na posiedzeniu </w:t>
      </w:r>
      <w:r w:rsidR="00AD15C1" w:rsidRPr="00E514B1">
        <w:rPr>
          <w:rFonts w:ascii="Times New Roman" w:hAnsi="Times New Roman"/>
          <w:color w:val="auto"/>
          <w:sz w:val="24"/>
          <w:szCs w:val="24"/>
        </w:rPr>
        <w:t>Rady</w:t>
      </w:r>
      <w:r w:rsidRPr="00E514B1">
        <w:rPr>
          <w:rFonts w:ascii="Times New Roman" w:hAnsi="Times New Roman"/>
          <w:color w:val="auto"/>
          <w:sz w:val="24"/>
          <w:szCs w:val="24"/>
        </w:rPr>
        <w:t xml:space="preserve"> promotor pracy doktorskiej:</w:t>
      </w:r>
    </w:p>
    <w:p w:rsidR="002077AB" w:rsidRPr="000C40A1" w:rsidRDefault="002077AB" w:rsidP="009B3BAB">
      <w:pPr>
        <w:pStyle w:val="NormalnyWeb"/>
        <w:numPr>
          <w:ilvl w:val="3"/>
          <w:numId w:val="135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odczytuje wniosek, przedstawia kandydata i dokonuje krótkiej prezentacji jego do</w:t>
      </w:r>
      <w:r w:rsidR="00523C58">
        <w:rPr>
          <w:color w:val="auto"/>
        </w:rPr>
        <w:t xml:space="preserve">robku i aktywności artystycznej i </w:t>
      </w:r>
      <w:r w:rsidR="004474AA" w:rsidRPr="00523C58">
        <w:rPr>
          <w:color w:val="auto"/>
        </w:rPr>
        <w:t>zapoznaje członków Rady</w:t>
      </w:r>
      <w:r w:rsidRPr="00523C58">
        <w:rPr>
          <w:color w:val="auto"/>
        </w:rPr>
        <w:t xml:space="preserve"> z</w:t>
      </w:r>
      <w:r w:rsidR="006A0DBE">
        <w:rPr>
          <w:color w:val="auto"/>
        </w:rPr>
        <w:t> </w:t>
      </w:r>
      <w:r w:rsidRPr="00523C58">
        <w:rPr>
          <w:color w:val="auto"/>
        </w:rPr>
        <w:t>rozprawą doktorską (wraz z prezentacją</w:t>
      </w:r>
      <w:r w:rsidRPr="000C40A1">
        <w:rPr>
          <w:color w:val="auto"/>
        </w:rPr>
        <w:t xml:space="preserve">, </w:t>
      </w:r>
      <w:r w:rsidR="00984DBB" w:rsidRPr="000C40A1">
        <w:rPr>
          <w:color w:val="auto"/>
        </w:rPr>
        <w:t xml:space="preserve">zapisaną </w:t>
      </w:r>
      <w:r w:rsidRPr="000C40A1">
        <w:rPr>
          <w:color w:val="auto"/>
        </w:rPr>
        <w:t>adekwatn</w:t>
      </w:r>
      <w:r w:rsidR="00984DBB" w:rsidRPr="000C40A1">
        <w:rPr>
          <w:color w:val="auto"/>
        </w:rPr>
        <w:t xml:space="preserve">ie </w:t>
      </w:r>
      <w:r w:rsidRPr="000C40A1">
        <w:rPr>
          <w:color w:val="auto"/>
        </w:rPr>
        <w:t>do</w:t>
      </w:r>
      <w:r w:rsidR="006A0DBE" w:rsidRPr="000C40A1">
        <w:rPr>
          <w:color w:val="auto"/>
        </w:rPr>
        <w:t> </w:t>
      </w:r>
      <w:r w:rsidRPr="000C40A1">
        <w:rPr>
          <w:color w:val="auto"/>
        </w:rPr>
        <w:t>charakteru rozprawy);</w:t>
      </w:r>
    </w:p>
    <w:p w:rsidR="00C22C66" w:rsidRDefault="002077AB" w:rsidP="009B3BAB">
      <w:pPr>
        <w:pStyle w:val="NormalnyWeb"/>
        <w:numPr>
          <w:ilvl w:val="3"/>
          <w:numId w:val="135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odczytuje własną opinię.</w:t>
      </w:r>
    </w:p>
    <w:p w:rsidR="002077AB" w:rsidRPr="00E514B1" w:rsidRDefault="00C22C66" w:rsidP="009B3BAB">
      <w:pPr>
        <w:pStyle w:val="NormalnyWeb"/>
        <w:numPr>
          <w:ilvl w:val="0"/>
          <w:numId w:val="128"/>
        </w:numPr>
        <w:spacing w:before="0" w:after="0" w:line="276" w:lineRule="auto"/>
        <w:ind w:left="567"/>
        <w:jc w:val="both"/>
        <w:rPr>
          <w:color w:val="auto"/>
        </w:rPr>
      </w:pPr>
      <w:r>
        <w:rPr>
          <w:color w:val="auto"/>
        </w:rPr>
        <w:lastRenderedPageBreak/>
        <w:t xml:space="preserve"> </w:t>
      </w:r>
      <w:r w:rsidR="002077AB" w:rsidRPr="00E514B1">
        <w:rPr>
          <w:color w:val="auto"/>
        </w:rPr>
        <w:t>Rada po przeprowadzeniu czynności, o których mowa powyżej, po</w:t>
      </w:r>
      <w:r w:rsidR="006A0DBE" w:rsidRPr="00E514B1">
        <w:rPr>
          <w:color w:val="auto"/>
        </w:rPr>
        <w:t> </w:t>
      </w:r>
      <w:r w:rsidR="002077AB" w:rsidRPr="00E514B1">
        <w:rPr>
          <w:color w:val="auto"/>
        </w:rPr>
        <w:t xml:space="preserve">przeprowadzonej zamkniętej dyskusji i </w:t>
      </w:r>
      <w:r w:rsidR="006A0DBE" w:rsidRPr="00E514B1">
        <w:rPr>
          <w:color w:val="auto"/>
        </w:rPr>
        <w:t>tajnym głosowaniu</w:t>
      </w:r>
      <w:r w:rsidR="002077AB" w:rsidRPr="00E514B1">
        <w:rPr>
          <w:color w:val="auto"/>
        </w:rPr>
        <w:t xml:space="preserve">, </w:t>
      </w:r>
      <w:r w:rsidR="00A90CAF" w:rsidRPr="00E514B1">
        <w:rPr>
          <w:color w:val="auto"/>
        </w:rPr>
        <w:t>postanawia</w:t>
      </w:r>
      <w:r w:rsidR="00CB2A21" w:rsidRPr="00E514B1">
        <w:rPr>
          <w:color w:val="auto"/>
        </w:rPr>
        <w:t xml:space="preserve"> </w:t>
      </w:r>
      <w:r w:rsidR="00A90CAF" w:rsidRPr="00E514B1">
        <w:rPr>
          <w:color w:val="auto"/>
        </w:rPr>
        <w:t>o</w:t>
      </w:r>
      <w:r w:rsidR="006A0DBE" w:rsidRPr="00E514B1">
        <w:rPr>
          <w:color w:val="auto"/>
        </w:rPr>
        <w:t>:</w:t>
      </w:r>
      <w:r w:rsidR="00A90CAF" w:rsidRPr="00E514B1">
        <w:rPr>
          <w:color w:val="auto"/>
        </w:rPr>
        <w:t xml:space="preserve"> </w:t>
      </w:r>
    </w:p>
    <w:p w:rsidR="00A37CC0" w:rsidRPr="00E514B1" w:rsidRDefault="00A37CC0" w:rsidP="009B3BAB">
      <w:pPr>
        <w:pStyle w:val="NormalnyWeb"/>
        <w:numPr>
          <w:ilvl w:val="0"/>
          <w:numId w:val="136"/>
        </w:numPr>
        <w:tabs>
          <w:tab w:val="left" w:pos="993"/>
        </w:tabs>
        <w:spacing w:before="0" w:after="0" w:line="276" w:lineRule="auto"/>
        <w:ind w:left="851"/>
        <w:jc w:val="both"/>
        <w:rPr>
          <w:color w:val="auto"/>
        </w:rPr>
      </w:pPr>
      <w:r w:rsidRPr="00E514B1">
        <w:rPr>
          <w:color w:val="auto"/>
        </w:rPr>
        <w:t>wszczęciu postępowania w sprawie nadania stopnia doktora;</w:t>
      </w:r>
    </w:p>
    <w:p w:rsidR="002077AB" w:rsidRPr="00E514B1" w:rsidRDefault="00CB2A21" w:rsidP="009B3BAB">
      <w:pPr>
        <w:pStyle w:val="NormalnyWeb"/>
        <w:numPr>
          <w:ilvl w:val="0"/>
          <w:numId w:val="136"/>
        </w:numPr>
        <w:tabs>
          <w:tab w:val="left" w:pos="993"/>
        </w:tabs>
        <w:spacing w:before="0" w:after="0" w:line="276" w:lineRule="auto"/>
        <w:ind w:left="851"/>
        <w:jc w:val="both"/>
        <w:rPr>
          <w:color w:val="auto"/>
        </w:rPr>
      </w:pPr>
      <w:r w:rsidRPr="00E514B1">
        <w:rPr>
          <w:color w:val="auto"/>
        </w:rPr>
        <w:t>powołaniu</w:t>
      </w:r>
      <w:r w:rsidR="002077AB" w:rsidRPr="00E514B1">
        <w:rPr>
          <w:color w:val="auto"/>
        </w:rPr>
        <w:t xml:space="preserve"> recenzentów w przewodzie doktorskim, o których mowa </w:t>
      </w:r>
    </w:p>
    <w:p w:rsidR="002077AB" w:rsidRPr="005A2280" w:rsidRDefault="002077AB" w:rsidP="0057595E">
      <w:pPr>
        <w:pStyle w:val="NormalnyWeb"/>
        <w:tabs>
          <w:tab w:val="left" w:pos="851"/>
          <w:tab w:val="left" w:pos="993"/>
        </w:tabs>
        <w:spacing w:before="0" w:after="0" w:line="276" w:lineRule="auto"/>
        <w:ind w:left="851"/>
        <w:jc w:val="both"/>
        <w:rPr>
          <w:color w:val="auto"/>
        </w:rPr>
      </w:pPr>
      <w:r w:rsidRPr="005A2280">
        <w:rPr>
          <w:color w:val="auto"/>
        </w:rPr>
        <w:t>w §2</w:t>
      </w:r>
      <w:r w:rsidR="002648D4">
        <w:rPr>
          <w:color w:val="auto"/>
        </w:rPr>
        <w:t>3</w:t>
      </w:r>
      <w:r w:rsidRPr="005A2280">
        <w:rPr>
          <w:color w:val="auto"/>
        </w:rPr>
        <w:t>.</w:t>
      </w:r>
    </w:p>
    <w:p w:rsidR="00C22C66" w:rsidRPr="00E24A5F" w:rsidRDefault="006A0DBE" w:rsidP="009B3BAB">
      <w:pPr>
        <w:pStyle w:val="Akapitzlist"/>
        <w:numPr>
          <w:ilvl w:val="0"/>
          <w:numId w:val="128"/>
        </w:numPr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4A5F">
        <w:rPr>
          <w:rFonts w:ascii="Times New Roman" w:hAnsi="Times New Roman" w:cs="Times New Roman"/>
          <w:color w:val="auto"/>
          <w:sz w:val="24"/>
          <w:szCs w:val="24"/>
        </w:rPr>
        <w:t>Kandydatowi przysługuje możliwość złożenia wniosku o ponowne rozpatrz</w:t>
      </w:r>
      <w:r w:rsidR="00E514B1" w:rsidRPr="00E24A5F">
        <w:rPr>
          <w:rFonts w:ascii="Times New Roman" w:hAnsi="Times New Roman" w:cs="Times New Roman"/>
          <w:color w:val="auto"/>
          <w:sz w:val="24"/>
          <w:szCs w:val="24"/>
        </w:rPr>
        <w:t>enie sprawy i zmianę postanowienia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>, o</w:t>
      </w:r>
      <w:r w:rsidR="00E514B1"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którym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 mowa w ust. 13 niniejszego paragrafu</w:t>
      </w:r>
      <w:r w:rsidR="00933131">
        <w:rPr>
          <w:rFonts w:ascii="Times New Roman" w:hAnsi="Times New Roman" w:cs="Times New Roman"/>
          <w:color w:val="auto"/>
          <w:sz w:val="24"/>
          <w:szCs w:val="24"/>
        </w:rPr>
        <w:t xml:space="preserve"> w terminie 7 dni od dnia otrzymania postanowienia</w:t>
      </w:r>
      <w:r w:rsidRPr="00E24A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077AB" w:rsidRPr="00E24A5F">
        <w:rPr>
          <w:rFonts w:ascii="Times New Roman" w:hAnsi="Times New Roman" w:cs="Times New Roman"/>
          <w:color w:val="auto"/>
          <w:sz w:val="24"/>
          <w:szCs w:val="24"/>
        </w:rPr>
        <w:t>Postanowienie wydane w wyniku ponownego rozpatrzenia sprawy jest ostateczne</w:t>
      </w:r>
      <w:r w:rsidR="002077AB" w:rsidRPr="00E24A5F">
        <w:rPr>
          <w:color w:val="auto"/>
        </w:rPr>
        <w:t xml:space="preserve">. </w:t>
      </w:r>
    </w:p>
    <w:p w:rsidR="001768E3" w:rsidRDefault="002077AB" w:rsidP="009B3BAB">
      <w:pPr>
        <w:pStyle w:val="Akapitzlist"/>
        <w:numPr>
          <w:ilvl w:val="0"/>
          <w:numId w:val="128"/>
        </w:numPr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68E3">
        <w:rPr>
          <w:rFonts w:ascii="Times New Roman" w:hAnsi="Times New Roman" w:cs="Times New Roman"/>
          <w:color w:val="auto"/>
          <w:sz w:val="24"/>
          <w:szCs w:val="24"/>
        </w:rPr>
        <w:t xml:space="preserve">W przypadku osób występujących z wnioskiem o nadanie stopnia doktora </w:t>
      </w:r>
      <w:r w:rsidRPr="001768E3">
        <w:rPr>
          <w:rFonts w:ascii="Times New Roman" w:hAnsi="Times New Roman" w:cs="Times New Roman"/>
          <w:color w:val="auto"/>
          <w:sz w:val="24"/>
          <w:szCs w:val="24"/>
        </w:rPr>
        <w:br/>
        <w:t xml:space="preserve">w trybie eksternistycznym, niezwłocznie po podjęciu pozytywnej decyzji, </w:t>
      </w:r>
      <w:r w:rsidRPr="001768E3">
        <w:rPr>
          <w:rFonts w:ascii="Times New Roman" w:hAnsi="Times New Roman" w:cs="Times New Roman"/>
          <w:color w:val="auto"/>
          <w:sz w:val="24"/>
          <w:szCs w:val="24"/>
        </w:rPr>
        <w:br/>
        <w:t xml:space="preserve">o której mowa w ust. </w:t>
      </w:r>
      <w:r w:rsidR="001768E3" w:rsidRPr="001768E3">
        <w:rPr>
          <w:rFonts w:ascii="Times New Roman" w:hAnsi="Times New Roman" w:cs="Times New Roman"/>
          <w:color w:val="auto"/>
          <w:sz w:val="24"/>
          <w:szCs w:val="24"/>
        </w:rPr>
        <w:t xml:space="preserve">13 </w:t>
      </w:r>
      <w:r w:rsidRPr="001768E3">
        <w:rPr>
          <w:rFonts w:ascii="Times New Roman" w:hAnsi="Times New Roman" w:cs="Times New Roman"/>
          <w:color w:val="auto"/>
          <w:sz w:val="24"/>
          <w:szCs w:val="24"/>
        </w:rPr>
        <w:t xml:space="preserve">niniejszego paragrafu, podpisywana jest umowa </w:t>
      </w:r>
      <w:r w:rsidRPr="001768E3">
        <w:rPr>
          <w:rFonts w:ascii="Times New Roman" w:hAnsi="Times New Roman" w:cs="Times New Roman"/>
          <w:color w:val="auto"/>
          <w:sz w:val="24"/>
          <w:szCs w:val="24"/>
        </w:rPr>
        <w:br/>
        <w:t xml:space="preserve">o przejęciu kosztów z podmiotem wskazanym w zobowiązaniu, </w:t>
      </w:r>
    </w:p>
    <w:p w:rsidR="00C22C66" w:rsidRPr="001768E3" w:rsidRDefault="001768E3" w:rsidP="009B3BAB">
      <w:pPr>
        <w:pStyle w:val="Akapitzlist"/>
        <w:numPr>
          <w:ilvl w:val="0"/>
          <w:numId w:val="128"/>
        </w:numPr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Kandydat p</w:t>
      </w:r>
      <w:r w:rsidR="002077AB" w:rsidRPr="001768E3">
        <w:rPr>
          <w:rFonts w:ascii="Times New Roman" w:hAnsi="Times New Roman"/>
          <w:color w:val="auto"/>
          <w:sz w:val="24"/>
          <w:szCs w:val="24"/>
        </w:rPr>
        <w:t xml:space="preserve">o otrzymaniu od </w:t>
      </w:r>
      <w:r w:rsidR="00AD15C1" w:rsidRPr="00E514B1">
        <w:rPr>
          <w:rFonts w:ascii="Times New Roman" w:hAnsi="Times New Roman"/>
          <w:color w:val="auto"/>
          <w:sz w:val="24"/>
          <w:szCs w:val="24"/>
        </w:rPr>
        <w:t>Rady</w:t>
      </w:r>
      <w:r w:rsidR="002077AB" w:rsidRPr="00E514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044D">
        <w:rPr>
          <w:rFonts w:ascii="Times New Roman" w:hAnsi="Times New Roman"/>
          <w:color w:val="auto"/>
          <w:sz w:val="24"/>
          <w:szCs w:val="24"/>
        </w:rPr>
        <w:t xml:space="preserve">postanowienia </w:t>
      </w:r>
      <w:r w:rsidR="002077AB" w:rsidRPr="00E514B1">
        <w:rPr>
          <w:rFonts w:ascii="Times New Roman" w:hAnsi="Times New Roman"/>
          <w:color w:val="auto"/>
          <w:sz w:val="24"/>
          <w:szCs w:val="24"/>
        </w:rPr>
        <w:t>w sprawie wszczęcia postępowania doktorskiego, składa</w:t>
      </w:r>
      <w:r w:rsidR="002077AB" w:rsidRPr="001768E3">
        <w:rPr>
          <w:rFonts w:ascii="Times New Roman" w:hAnsi="Times New Roman"/>
          <w:color w:val="auto"/>
          <w:sz w:val="24"/>
          <w:szCs w:val="24"/>
        </w:rPr>
        <w:t xml:space="preserve"> w </w:t>
      </w:r>
      <w:proofErr w:type="spellStart"/>
      <w:r w:rsidR="002077AB" w:rsidRPr="001768E3">
        <w:rPr>
          <w:rFonts w:ascii="Times New Roman" w:hAnsi="Times New Roman"/>
          <w:color w:val="auto"/>
          <w:sz w:val="24"/>
          <w:szCs w:val="24"/>
        </w:rPr>
        <w:t>BN</w:t>
      </w:r>
      <w:r w:rsidR="00C10A96">
        <w:rPr>
          <w:rFonts w:ascii="Times New Roman" w:hAnsi="Times New Roman"/>
          <w:color w:val="auto"/>
          <w:sz w:val="24"/>
          <w:szCs w:val="24"/>
        </w:rPr>
        <w:t>i</w:t>
      </w:r>
      <w:r w:rsidR="002077AB" w:rsidRPr="001768E3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2077AB" w:rsidRPr="001768E3">
        <w:rPr>
          <w:rFonts w:ascii="Times New Roman" w:hAnsi="Times New Roman"/>
          <w:color w:val="auto"/>
          <w:sz w:val="24"/>
          <w:szCs w:val="24"/>
        </w:rPr>
        <w:t xml:space="preserve"> pozostałe trzy egzemplarze rozprawy doktorskiej wraz z wersją elektroniczną oraz pozostałe dokumenty, w ty</w:t>
      </w:r>
      <w:r w:rsidR="00834F24" w:rsidRPr="001768E3">
        <w:rPr>
          <w:rFonts w:ascii="Times New Roman" w:hAnsi="Times New Roman"/>
          <w:color w:val="auto"/>
          <w:sz w:val="24"/>
          <w:szCs w:val="24"/>
        </w:rPr>
        <w:t>m portfolio, o którym mowa w §1</w:t>
      </w:r>
      <w:r w:rsidR="00CE6C92">
        <w:rPr>
          <w:rFonts w:ascii="Times New Roman" w:hAnsi="Times New Roman"/>
          <w:color w:val="auto"/>
          <w:sz w:val="24"/>
          <w:szCs w:val="24"/>
        </w:rPr>
        <w:t>2</w:t>
      </w:r>
      <w:r w:rsidR="002077AB" w:rsidRPr="001768E3">
        <w:rPr>
          <w:rFonts w:ascii="Times New Roman" w:hAnsi="Times New Roman"/>
          <w:color w:val="auto"/>
          <w:sz w:val="24"/>
          <w:szCs w:val="24"/>
        </w:rPr>
        <w:t xml:space="preserve"> ust. 3 pkt 3, w celu przekazania ich</w:t>
      </w:r>
      <w:r w:rsidR="006A0DBE">
        <w:rPr>
          <w:rFonts w:ascii="Times New Roman" w:hAnsi="Times New Roman"/>
          <w:color w:val="auto"/>
          <w:sz w:val="24"/>
          <w:szCs w:val="24"/>
        </w:rPr>
        <w:t> </w:t>
      </w:r>
      <w:r w:rsidR="002077AB" w:rsidRPr="001768E3">
        <w:rPr>
          <w:rFonts w:ascii="Times New Roman" w:hAnsi="Times New Roman"/>
          <w:color w:val="auto"/>
          <w:sz w:val="24"/>
          <w:szCs w:val="24"/>
        </w:rPr>
        <w:t>do</w:t>
      </w:r>
      <w:r w:rsidR="006A0DBE">
        <w:rPr>
          <w:rFonts w:ascii="Times New Roman" w:hAnsi="Times New Roman"/>
          <w:color w:val="auto"/>
          <w:sz w:val="24"/>
          <w:szCs w:val="24"/>
        </w:rPr>
        <w:t> </w:t>
      </w:r>
      <w:r w:rsidR="002077AB" w:rsidRPr="001768E3">
        <w:rPr>
          <w:rFonts w:ascii="Times New Roman" w:hAnsi="Times New Roman"/>
          <w:color w:val="auto"/>
          <w:sz w:val="24"/>
          <w:szCs w:val="24"/>
        </w:rPr>
        <w:t>recenzji.</w:t>
      </w:r>
    </w:p>
    <w:p w:rsidR="00E514B1" w:rsidRDefault="00237820" w:rsidP="009B3BAB">
      <w:pPr>
        <w:pStyle w:val="Akapitzlist"/>
        <w:numPr>
          <w:ilvl w:val="0"/>
          <w:numId w:val="128"/>
        </w:numPr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2C66">
        <w:rPr>
          <w:rFonts w:ascii="Times New Roman" w:hAnsi="Times New Roman" w:cs="Times New Roman"/>
          <w:color w:val="auto"/>
          <w:sz w:val="24"/>
          <w:szCs w:val="24"/>
        </w:rPr>
        <w:t xml:space="preserve">Promotor </w:t>
      </w:r>
      <w:r w:rsidRPr="00E514B1">
        <w:rPr>
          <w:rFonts w:ascii="Times New Roman" w:hAnsi="Times New Roman" w:cs="Times New Roman"/>
          <w:color w:val="auto"/>
          <w:sz w:val="24"/>
          <w:szCs w:val="24"/>
        </w:rPr>
        <w:t>pracy doktorskiej, który jest członkiem Rady bierze udział w</w:t>
      </w:r>
      <w:r w:rsidR="006A0DBE" w:rsidRPr="00E514B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514B1">
        <w:rPr>
          <w:rFonts w:ascii="Times New Roman" w:hAnsi="Times New Roman" w:cs="Times New Roman"/>
          <w:color w:val="auto"/>
          <w:sz w:val="24"/>
          <w:szCs w:val="24"/>
        </w:rPr>
        <w:t>posiedzeniu Rady bez prawa głosu.</w:t>
      </w:r>
    </w:p>
    <w:p w:rsidR="00E514B1" w:rsidRDefault="00E514B1" w:rsidP="00E514B1">
      <w:pPr>
        <w:pStyle w:val="Akapitzlist"/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77AB" w:rsidRPr="00E514B1" w:rsidRDefault="00834F24" w:rsidP="00E514B1">
      <w:pPr>
        <w:pStyle w:val="Akapitzlist"/>
        <w:tabs>
          <w:tab w:val="left" w:pos="284"/>
          <w:tab w:val="left" w:pos="851"/>
          <w:tab w:val="left" w:pos="993"/>
          <w:tab w:val="left" w:pos="3969"/>
          <w:tab w:val="left" w:pos="4111"/>
        </w:tabs>
        <w:spacing w:after="0"/>
        <w:ind w:left="42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514B1">
        <w:rPr>
          <w:rFonts w:ascii="Times New Roman" w:hAnsi="Times New Roman" w:cs="Times New Roman"/>
          <w:b/>
          <w:color w:val="auto"/>
          <w:sz w:val="28"/>
          <w:szCs w:val="28"/>
        </w:rPr>
        <w:t>Recenzenci i recenzje</w:t>
      </w:r>
    </w:p>
    <w:p w:rsidR="00BB1BD1" w:rsidRDefault="00BB1BD1" w:rsidP="001E65A1">
      <w:pPr>
        <w:tabs>
          <w:tab w:val="left" w:pos="4111"/>
          <w:tab w:val="left" w:pos="4395"/>
        </w:tabs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B1BD1" w:rsidRDefault="00FA52E2" w:rsidP="00B2181B">
      <w:pPr>
        <w:tabs>
          <w:tab w:val="left" w:pos="4111"/>
          <w:tab w:val="left" w:pos="4395"/>
        </w:tabs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§23</w:t>
      </w:r>
      <w:r w:rsidR="005F2A9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2077AB" w:rsidRDefault="00834F24" w:rsidP="001E65A1">
      <w:pPr>
        <w:tabs>
          <w:tab w:val="left" w:pos="4111"/>
          <w:tab w:val="left" w:pos="4395"/>
        </w:tabs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Wymogi stawiane recenze</w:t>
      </w:r>
      <w:r w:rsidR="001E65A1">
        <w:rPr>
          <w:rFonts w:ascii="Times New Roman" w:hAnsi="Times New Roman"/>
          <w:b/>
          <w:bCs/>
          <w:color w:val="auto"/>
          <w:sz w:val="24"/>
          <w:szCs w:val="24"/>
        </w:rPr>
        <w:t>ntom</w:t>
      </w:r>
    </w:p>
    <w:p w:rsidR="00C0329E" w:rsidRPr="00B37625" w:rsidRDefault="00C0329E" w:rsidP="009B3BAB">
      <w:pPr>
        <w:pStyle w:val="NormalnyWeb"/>
        <w:numPr>
          <w:ilvl w:val="0"/>
          <w:numId w:val="59"/>
        </w:numPr>
        <w:spacing w:before="0" w:after="0" w:line="276" w:lineRule="auto"/>
        <w:ind w:left="567"/>
        <w:jc w:val="both"/>
        <w:rPr>
          <w:color w:val="auto"/>
        </w:rPr>
      </w:pPr>
      <w:r w:rsidRPr="00C0329E">
        <w:rPr>
          <w:color w:val="auto"/>
          <w:bdr w:val="none" w:sz="0" w:space="0" w:color="auto"/>
        </w:rPr>
        <w:t>Recenzentem w postępowaniu w sprawie nadania stopnia doktora może być osoba posiadająca tytuł</w:t>
      </w:r>
      <w:r>
        <w:rPr>
          <w:color w:val="auto"/>
          <w:bdr w:val="none" w:sz="0" w:space="0" w:color="auto"/>
        </w:rPr>
        <w:t xml:space="preserve"> </w:t>
      </w:r>
      <w:r w:rsidRPr="00C0329E">
        <w:rPr>
          <w:color w:val="auto"/>
          <w:bdr w:val="none" w:sz="0" w:space="0" w:color="auto"/>
        </w:rPr>
        <w:t>profesora, stopień doktora habilitowanego lub</w:t>
      </w:r>
      <w:r w:rsidR="006A0DBE">
        <w:rPr>
          <w:color w:val="auto"/>
          <w:bdr w:val="none" w:sz="0" w:space="0" w:color="auto"/>
        </w:rPr>
        <w:t> </w:t>
      </w:r>
      <w:r w:rsidRPr="00C0329E">
        <w:rPr>
          <w:color w:val="auto"/>
          <w:bdr w:val="none" w:sz="0" w:space="0" w:color="auto"/>
        </w:rPr>
        <w:t>uprawnienia równoważne</w:t>
      </w:r>
      <w:r w:rsidR="006A0DBE">
        <w:rPr>
          <w:color w:val="auto"/>
          <w:bdr w:val="none" w:sz="0" w:space="0" w:color="auto"/>
        </w:rPr>
        <w:t>,</w:t>
      </w:r>
      <w:r w:rsidRPr="00C0329E">
        <w:rPr>
          <w:color w:val="auto"/>
          <w:bdr w:val="none" w:sz="0" w:space="0" w:color="auto"/>
        </w:rPr>
        <w:t xml:space="preserve"> której </w:t>
      </w:r>
      <w:r w:rsidRPr="0023799A">
        <w:rPr>
          <w:color w:val="auto"/>
          <w:bdr w:val="none" w:sz="0" w:space="0" w:color="auto"/>
        </w:rPr>
        <w:t>zainteresowania</w:t>
      </w:r>
      <w:r w:rsidR="00495CEE" w:rsidRPr="00495CEE">
        <w:rPr>
          <w:color w:val="auto"/>
          <w:bdr w:val="none" w:sz="0" w:space="0" w:color="auto"/>
        </w:rPr>
        <w:t xml:space="preserve"> </w:t>
      </w:r>
      <w:r w:rsidRPr="00C0329E">
        <w:rPr>
          <w:color w:val="auto"/>
          <w:bdr w:val="none" w:sz="0" w:space="0" w:color="auto"/>
        </w:rPr>
        <w:t>i dorobek artystyczny obejmują tematykę rozprawy doktorskiej.</w:t>
      </w:r>
    </w:p>
    <w:p w:rsidR="00B37625" w:rsidRDefault="005F2A9E" w:rsidP="009B3BAB">
      <w:pPr>
        <w:pStyle w:val="NormalnyWeb"/>
        <w:numPr>
          <w:ilvl w:val="0"/>
          <w:numId w:val="59"/>
        </w:numPr>
        <w:spacing w:before="0" w:after="0" w:line="276" w:lineRule="auto"/>
        <w:ind w:left="567"/>
        <w:jc w:val="both"/>
        <w:rPr>
          <w:color w:val="auto"/>
        </w:rPr>
      </w:pPr>
      <w:r w:rsidRPr="00C327C8">
        <w:rPr>
          <w:color w:val="auto"/>
        </w:rPr>
        <w:t>Recenzentów powołuj</w:t>
      </w:r>
      <w:r w:rsidR="00C575E3" w:rsidRPr="00C327C8">
        <w:rPr>
          <w:color w:val="auto"/>
        </w:rPr>
        <w:t>e</w:t>
      </w:r>
      <w:r w:rsidRPr="00C327C8">
        <w:rPr>
          <w:color w:val="auto"/>
        </w:rPr>
        <w:t xml:space="preserve"> się </w:t>
      </w:r>
      <w:r w:rsidR="006A0DBE" w:rsidRPr="00C327C8">
        <w:rPr>
          <w:color w:val="auto"/>
        </w:rPr>
        <w:t xml:space="preserve">spośród </w:t>
      </w:r>
      <w:r w:rsidRPr="00C327C8">
        <w:rPr>
          <w:color w:val="auto"/>
        </w:rPr>
        <w:t>osób</w:t>
      </w:r>
      <w:r w:rsidR="00B37625" w:rsidRPr="00C327C8">
        <w:rPr>
          <w:color w:val="auto"/>
        </w:rPr>
        <w:t xml:space="preserve"> </w:t>
      </w:r>
      <w:r w:rsidR="00B37625" w:rsidRPr="005A2280">
        <w:rPr>
          <w:color w:val="auto"/>
        </w:rPr>
        <w:t>niebędących pracownikami podmiotu doktoryzującego oraz uczelni, instytutu PAN, instytutu badawczego albo instytutu międzynarodowego, których pracownikiem jest osoba ubi</w:t>
      </w:r>
      <w:r>
        <w:rPr>
          <w:color w:val="auto"/>
        </w:rPr>
        <w:t>egająca się o stopień doktora.</w:t>
      </w:r>
    </w:p>
    <w:p w:rsidR="00B2181B" w:rsidRPr="005F2A9E" w:rsidRDefault="00B2181B" w:rsidP="009B3BAB">
      <w:pPr>
        <w:pStyle w:val="NormalnyWeb"/>
        <w:numPr>
          <w:ilvl w:val="0"/>
          <w:numId w:val="59"/>
        </w:numPr>
        <w:spacing w:before="0" w:after="0" w:line="276" w:lineRule="auto"/>
        <w:ind w:left="567"/>
        <w:jc w:val="both"/>
        <w:rPr>
          <w:color w:val="auto"/>
        </w:rPr>
      </w:pPr>
      <w:r w:rsidRPr="00B2181B">
        <w:rPr>
          <w:rStyle w:val="markedcontent"/>
          <w:sz w:val="22"/>
          <w:szCs w:val="22"/>
        </w:rPr>
        <w:t>Na recenzentów powołuje się osoby o uznanym dorobku, posiadające tytuł</w:t>
      </w:r>
      <w:r w:rsidRPr="00B2181B">
        <w:rPr>
          <w:sz w:val="22"/>
          <w:szCs w:val="22"/>
        </w:rPr>
        <w:br/>
      </w:r>
      <w:r w:rsidRPr="00B2181B">
        <w:rPr>
          <w:rStyle w:val="markedcontent"/>
          <w:sz w:val="22"/>
          <w:szCs w:val="22"/>
        </w:rPr>
        <w:t>profesora lub stopień doktora habilitowanego w dziedzinie sztuki, względnie</w:t>
      </w:r>
      <w:r w:rsidRPr="00B2181B">
        <w:rPr>
          <w:sz w:val="22"/>
          <w:szCs w:val="22"/>
        </w:rPr>
        <w:br/>
      </w:r>
      <w:r w:rsidRPr="00B2181B">
        <w:rPr>
          <w:rStyle w:val="markedcontent"/>
          <w:sz w:val="22"/>
          <w:szCs w:val="22"/>
        </w:rPr>
        <w:t>dyscyplin pokrewnych</w:t>
      </w:r>
      <w:r>
        <w:rPr>
          <w:rStyle w:val="markedcontent"/>
          <w:sz w:val="22"/>
          <w:szCs w:val="22"/>
        </w:rPr>
        <w:t>.</w:t>
      </w:r>
    </w:p>
    <w:p w:rsidR="00C0329E" w:rsidRPr="005A2280" w:rsidRDefault="00C0329E" w:rsidP="009B3BAB">
      <w:pPr>
        <w:pStyle w:val="NormalnyWeb"/>
        <w:numPr>
          <w:ilvl w:val="0"/>
          <w:numId w:val="59"/>
        </w:numPr>
        <w:spacing w:before="0" w:after="0" w:line="276" w:lineRule="auto"/>
        <w:ind w:left="567"/>
        <w:jc w:val="both"/>
        <w:rPr>
          <w:color w:val="auto"/>
        </w:rPr>
      </w:pPr>
      <w:r w:rsidRPr="005A2280">
        <w:rPr>
          <w:color w:val="auto"/>
        </w:rPr>
        <w:t>Recenzentem nie może być osoba, w stosunku co do której zachodzą uzasadnione wątpliwości co do jej bezstronności.</w:t>
      </w:r>
    </w:p>
    <w:p w:rsidR="00C0329E" w:rsidRPr="005A2280" w:rsidRDefault="00C0329E" w:rsidP="009B3BAB">
      <w:pPr>
        <w:pStyle w:val="NormalnyWeb"/>
        <w:numPr>
          <w:ilvl w:val="0"/>
          <w:numId w:val="59"/>
        </w:numPr>
        <w:spacing w:before="0" w:after="0" w:line="276" w:lineRule="auto"/>
        <w:ind w:left="567"/>
        <w:jc w:val="both"/>
        <w:rPr>
          <w:color w:val="auto"/>
        </w:rPr>
      </w:pPr>
      <w:r w:rsidRPr="005A2280">
        <w:rPr>
          <w:color w:val="auto"/>
        </w:rPr>
        <w:t xml:space="preserve">Przez przypadki, o których mowa w ust. </w:t>
      </w:r>
      <w:r w:rsidR="00C10A96">
        <w:rPr>
          <w:color w:val="auto"/>
        </w:rPr>
        <w:t>3</w:t>
      </w:r>
      <w:r w:rsidRPr="005A2280">
        <w:rPr>
          <w:color w:val="auto"/>
        </w:rPr>
        <w:t xml:space="preserve"> rozumie się w szczególności sytuacje, w których:</w:t>
      </w:r>
    </w:p>
    <w:p w:rsidR="00C0329E" w:rsidRPr="005A2280" w:rsidRDefault="00C0329E" w:rsidP="00C0329E">
      <w:pPr>
        <w:pStyle w:val="NormalnyWeb"/>
        <w:spacing w:before="0" w:after="0" w:line="276" w:lineRule="auto"/>
        <w:ind w:left="567"/>
        <w:jc w:val="both"/>
        <w:rPr>
          <w:color w:val="auto"/>
        </w:rPr>
      </w:pPr>
      <w:r>
        <w:rPr>
          <w:color w:val="auto"/>
        </w:rPr>
        <w:t xml:space="preserve">a. </w:t>
      </w:r>
      <w:r w:rsidR="00486202">
        <w:rPr>
          <w:color w:val="auto"/>
        </w:rPr>
        <w:t xml:space="preserve"> </w:t>
      </w:r>
      <w:r w:rsidRPr="005A2280">
        <w:rPr>
          <w:color w:val="auto"/>
        </w:rPr>
        <w:t>recenzent jest współautorem prac naukowych kandydata;</w:t>
      </w:r>
    </w:p>
    <w:p w:rsidR="00C0329E" w:rsidRPr="005A2280" w:rsidRDefault="00C0329E" w:rsidP="00C0329E">
      <w:pPr>
        <w:pStyle w:val="NormalnyWeb"/>
        <w:spacing w:before="0" w:after="0" w:line="276" w:lineRule="auto"/>
        <w:ind w:left="567"/>
        <w:jc w:val="both"/>
        <w:rPr>
          <w:color w:val="auto"/>
        </w:rPr>
      </w:pPr>
      <w:r>
        <w:rPr>
          <w:color w:val="auto"/>
        </w:rPr>
        <w:lastRenderedPageBreak/>
        <w:t xml:space="preserve">b. </w:t>
      </w:r>
      <w:r w:rsidRPr="005A2280">
        <w:rPr>
          <w:color w:val="auto"/>
        </w:rPr>
        <w:t>recenzent uczestniczył lub uczestniczy wspólnie z kandydatem</w:t>
      </w:r>
      <w:r w:rsidR="006A0DBE">
        <w:rPr>
          <w:color w:val="auto"/>
        </w:rPr>
        <w:t xml:space="preserve"> </w:t>
      </w:r>
      <w:r w:rsidRPr="005A2280">
        <w:rPr>
          <w:color w:val="auto"/>
        </w:rPr>
        <w:t>w</w:t>
      </w:r>
      <w:r w:rsidR="006A0DBE">
        <w:rPr>
          <w:color w:val="auto"/>
        </w:rPr>
        <w:t> </w:t>
      </w:r>
      <w:r w:rsidRPr="005A2280">
        <w:rPr>
          <w:color w:val="auto"/>
        </w:rPr>
        <w:t>zespołach badawczych realizujących projekty finansowane w drodze konkursów krajowych lub zagranicznych;</w:t>
      </w:r>
    </w:p>
    <w:p w:rsidR="00C0329E" w:rsidRPr="005A2280" w:rsidRDefault="00C0329E" w:rsidP="00C0329E">
      <w:pPr>
        <w:pStyle w:val="NormalnyWeb"/>
        <w:spacing w:before="0" w:after="0" w:line="276" w:lineRule="auto"/>
        <w:ind w:left="567"/>
        <w:jc w:val="both"/>
        <w:rPr>
          <w:color w:val="auto"/>
        </w:rPr>
      </w:pPr>
      <w:r>
        <w:rPr>
          <w:color w:val="auto"/>
        </w:rPr>
        <w:t xml:space="preserve">c. </w:t>
      </w:r>
      <w:r w:rsidRPr="005A2280">
        <w:rPr>
          <w:color w:val="auto"/>
        </w:rPr>
        <w:t>recenzent prowadził lub prowadzi wspólnie z kandydatem prace naukowe;</w:t>
      </w:r>
    </w:p>
    <w:p w:rsidR="00C0329E" w:rsidRPr="005A2280" w:rsidRDefault="00C0329E" w:rsidP="00C0329E">
      <w:pPr>
        <w:pStyle w:val="NormalnyWeb"/>
        <w:spacing w:before="0" w:after="0" w:line="276" w:lineRule="auto"/>
        <w:ind w:left="567"/>
        <w:jc w:val="both"/>
        <w:rPr>
          <w:color w:val="auto"/>
        </w:rPr>
      </w:pPr>
      <w:r>
        <w:rPr>
          <w:color w:val="auto"/>
        </w:rPr>
        <w:t xml:space="preserve">d. </w:t>
      </w:r>
      <w:r w:rsidRPr="005A2280">
        <w:rPr>
          <w:color w:val="auto"/>
        </w:rPr>
        <w:t>między recenzentem a kandydatem zachodzi stosunek pokrewieństwa lub</w:t>
      </w:r>
      <w:r w:rsidR="006A0DBE">
        <w:rPr>
          <w:color w:val="auto"/>
        </w:rPr>
        <w:t> </w:t>
      </w:r>
      <w:r w:rsidRPr="005A2280">
        <w:rPr>
          <w:color w:val="auto"/>
        </w:rPr>
        <w:t>powinowactwa;</w:t>
      </w:r>
    </w:p>
    <w:p w:rsidR="00C0329E" w:rsidRPr="00C327C8" w:rsidRDefault="00C0329E" w:rsidP="00C0329E">
      <w:pPr>
        <w:pStyle w:val="NormalnyWeb"/>
        <w:spacing w:before="0" w:after="0" w:line="276" w:lineRule="auto"/>
        <w:ind w:left="567"/>
        <w:jc w:val="both"/>
        <w:rPr>
          <w:color w:val="auto"/>
        </w:rPr>
      </w:pPr>
      <w:r>
        <w:rPr>
          <w:color w:val="auto"/>
        </w:rPr>
        <w:t xml:space="preserve">e. </w:t>
      </w:r>
      <w:r w:rsidRPr="005A2280">
        <w:rPr>
          <w:color w:val="auto"/>
        </w:rPr>
        <w:t xml:space="preserve">między recenzentem a kandydatem zachodzi stosunek nadrzędności służbowej. </w:t>
      </w:r>
    </w:p>
    <w:p w:rsidR="00B37625" w:rsidRPr="00C327C8" w:rsidRDefault="00C0329E" w:rsidP="005F2A9E">
      <w:pPr>
        <w:pStyle w:val="NormalnyWeb"/>
        <w:spacing w:before="0" w:after="0" w:line="276" w:lineRule="auto"/>
        <w:ind w:left="567"/>
        <w:jc w:val="both"/>
        <w:rPr>
          <w:color w:val="auto"/>
        </w:rPr>
      </w:pPr>
      <w:r w:rsidRPr="00C327C8">
        <w:rPr>
          <w:color w:val="auto"/>
        </w:rPr>
        <w:t>f. występują inne okoliczności określone w szczególności w art. 24 KPA.</w:t>
      </w:r>
    </w:p>
    <w:p w:rsidR="00B2181B" w:rsidRPr="00B2181B" w:rsidRDefault="00C0329E" w:rsidP="00B2181B">
      <w:pPr>
        <w:pStyle w:val="NormalnyWeb"/>
        <w:numPr>
          <w:ilvl w:val="0"/>
          <w:numId w:val="59"/>
        </w:numPr>
        <w:spacing w:before="0" w:after="0" w:line="276" w:lineRule="auto"/>
        <w:ind w:left="567"/>
        <w:jc w:val="both"/>
        <w:rPr>
          <w:color w:val="auto"/>
        </w:rPr>
      </w:pPr>
      <w:r w:rsidRPr="00C327C8">
        <w:rPr>
          <w:color w:val="auto"/>
        </w:rPr>
        <w:t>Recenzentem może być osoba niespełniają</w:t>
      </w:r>
      <w:r w:rsidR="00170429" w:rsidRPr="00C327C8">
        <w:rPr>
          <w:color w:val="auto"/>
        </w:rPr>
        <w:t>ca warunków określonych w ust. 1</w:t>
      </w:r>
      <w:r w:rsidRPr="00C327C8">
        <w:rPr>
          <w:color w:val="auto"/>
        </w:rPr>
        <w:t xml:space="preserve">, która jest pracownikiem zagranicznej uczelni lub instytucji naukowej, jeżeli </w:t>
      </w:r>
      <w:r w:rsidRPr="005A2280">
        <w:rPr>
          <w:color w:val="auto"/>
        </w:rPr>
        <w:t xml:space="preserve">organ, o którym mowa w art. 178 ust. 1 ustawy, uzna, że osoba ta posiada znaczące osiągnięcia w zakresie zagadnień </w:t>
      </w:r>
      <w:r w:rsidR="00170429">
        <w:rPr>
          <w:color w:val="auto"/>
        </w:rPr>
        <w:t>artystycznych</w:t>
      </w:r>
      <w:r w:rsidRPr="005A2280">
        <w:rPr>
          <w:color w:val="auto"/>
        </w:rPr>
        <w:t>, których dotyczy rozprawa doktorska.</w:t>
      </w:r>
    </w:p>
    <w:p w:rsidR="00C0329E" w:rsidRPr="00170429" w:rsidRDefault="00C0329E" w:rsidP="009B3BAB">
      <w:pPr>
        <w:pStyle w:val="Akapitzlist"/>
        <w:numPr>
          <w:ilvl w:val="0"/>
          <w:numId w:val="60"/>
        </w:numPr>
        <w:suppressAutoHyphens w:val="0"/>
        <w:spacing w:after="0"/>
        <w:ind w:left="567"/>
        <w:jc w:val="both"/>
        <w:rPr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Nauczyciel akademicki oraz pracownik naukowy nie może bez uzasadnionej przyczyny odmówić pełnienia funkcji recenzenta </w:t>
      </w:r>
      <w:r w:rsidR="0057595E">
        <w:rPr>
          <w:rFonts w:ascii="Times New Roman" w:hAnsi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w postępowaniu o nadanie stopnia doktora. </w:t>
      </w:r>
    </w:p>
    <w:p w:rsidR="0057595E" w:rsidRPr="0057595E" w:rsidRDefault="0057595E" w:rsidP="0057595E">
      <w:pPr>
        <w:tabs>
          <w:tab w:val="left" w:pos="4111"/>
          <w:tab w:val="left" w:pos="4395"/>
        </w:tabs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768E3" w:rsidRDefault="00170429" w:rsidP="00170429">
      <w:pPr>
        <w:pStyle w:val="Akapitzlist"/>
        <w:tabs>
          <w:tab w:val="left" w:pos="4111"/>
          <w:tab w:val="left" w:pos="4395"/>
        </w:tabs>
        <w:ind w:left="2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</w:t>
      </w:r>
      <w:r w:rsidR="00FA52E2">
        <w:rPr>
          <w:rFonts w:ascii="Times New Roman" w:hAnsi="Times New Roman"/>
          <w:b/>
          <w:bCs/>
          <w:color w:val="auto"/>
          <w:sz w:val="24"/>
          <w:szCs w:val="24"/>
        </w:rPr>
        <w:t>24</w:t>
      </w:r>
      <w:r w:rsidR="001768E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170429" w:rsidRPr="00AD15C1" w:rsidRDefault="001768E3" w:rsidP="00BB1BD1">
      <w:pPr>
        <w:pStyle w:val="Akapitzlist"/>
        <w:tabs>
          <w:tab w:val="left" w:pos="4111"/>
          <w:tab w:val="left" w:pos="4395"/>
        </w:tabs>
        <w:spacing w:after="0"/>
        <w:ind w:left="2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Powołanie recenzentów</w:t>
      </w:r>
    </w:p>
    <w:p w:rsidR="00170429" w:rsidRDefault="002077AB" w:rsidP="009B3BAB">
      <w:pPr>
        <w:pStyle w:val="NormalnyWeb"/>
        <w:numPr>
          <w:ilvl w:val="3"/>
          <w:numId w:val="132"/>
        </w:numPr>
        <w:spacing w:before="0" w:after="0" w:line="276" w:lineRule="auto"/>
        <w:ind w:left="567" w:hanging="426"/>
        <w:jc w:val="both"/>
        <w:rPr>
          <w:color w:val="auto"/>
        </w:rPr>
      </w:pPr>
      <w:r w:rsidRPr="005A2280">
        <w:rPr>
          <w:color w:val="auto"/>
        </w:rPr>
        <w:t xml:space="preserve">W postępowaniu w sprawie nadania stopnia doktora wyznacza się </w:t>
      </w:r>
      <w:r>
        <w:rPr>
          <w:color w:val="auto"/>
        </w:rPr>
        <w:br/>
      </w:r>
      <w:r w:rsidRPr="005A2280">
        <w:rPr>
          <w:color w:val="auto"/>
        </w:rPr>
        <w:t>3 recenzentów spośród osób niebędących pracownikami podmiotu doktoryzującego oraz uczelni, instytutu PAN, instytutu badawczego albo instytutu międzynarodowego, których pracownikiem jest osoba ubi</w:t>
      </w:r>
      <w:r w:rsidR="0023464C">
        <w:rPr>
          <w:color w:val="auto"/>
        </w:rPr>
        <w:t xml:space="preserve">egająca się </w:t>
      </w:r>
      <w:r w:rsidR="00170429">
        <w:rPr>
          <w:color w:val="auto"/>
        </w:rPr>
        <w:t>o stopień doktora.</w:t>
      </w:r>
    </w:p>
    <w:p w:rsidR="00170429" w:rsidRPr="00AD15C1" w:rsidRDefault="002077AB" w:rsidP="009B3BAB">
      <w:pPr>
        <w:pStyle w:val="NormalnyWeb"/>
        <w:numPr>
          <w:ilvl w:val="3"/>
          <w:numId w:val="132"/>
        </w:numPr>
        <w:spacing w:before="0" w:after="0" w:line="276" w:lineRule="auto"/>
        <w:ind w:left="567" w:hanging="426"/>
        <w:jc w:val="both"/>
        <w:rPr>
          <w:color w:val="auto"/>
        </w:rPr>
      </w:pPr>
      <w:r w:rsidRPr="00AD15C1">
        <w:rPr>
          <w:color w:val="auto"/>
        </w:rPr>
        <w:t xml:space="preserve">W postępowaniu w sprawie nadania stopnia doktora recenzentów powołuje </w:t>
      </w:r>
      <w:r w:rsidR="006A0DBE">
        <w:rPr>
          <w:color w:val="auto"/>
        </w:rPr>
        <w:t xml:space="preserve">Rada, </w:t>
      </w:r>
      <w:r w:rsidRPr="00AD15C1">
        <w:rPr>
          <w:color w:val="auto"/>
        </w:rPr>
        <w:t>na wniosek KD</w:t>
      </w:r>
      <w:r w:rsidR="006A0DBE">
        <w:rPr>
          <w:color w:val="auto"/>
        </w:rPr>
        <w:t>,</w:t>
      </w:r>
      <w:r w:rsidRPr="00AD15C1">
        <w:rPr>
          <w:color w:val="auto"/>
        </w:rPr>
        <w:t xml:space="preserve"> w drodze uchwały w głosowaniu tajnym</w:t>
      </w:r>
      <w:r w:rsidR="006A0DBE">
        <w:rPr>
          <w:color w:val="auto"/>
        </w:rPr>
        <w:t>,</w:t>
      </w:r>
      <w:r w:rsidRPr="00AD15C1">
        <w:rPr>
          <w:color w:val="auto"/>
        </w:rPr>
        <w:t xml:space="preserve"> zwykłą większością głosów. </w:t>
      </w:r>
      <w:r w:rsidR="001940D7" w:rsidRPr="00AD15C1">
        <w:rPr>
          <w:rStyle w:val="markedcontent"/>
          <w:color w:val="auto"/>
        </w:rPr>
        <w:t>Recenzentów wyznacza się niezwłocznie</w:t>
      </w:r>
      <w:r w:rsidR="002D14FD" w:rsidRPr="00AD15C1">
        <w:rPr>
          <w:rStyle w:val="markedcontent"/>
          <w:color w:val="auto"/>
        </w:rPr>
        <w:t>. Jeżeli termin ten przypada na miesiąc lipiec lub sierpień, wówczas recenzentów wyznacza się nie później</w:t>
      </w:r>
      <w:r w:rsidR="001940D7" w:rsidRPr="00AD15C1">
        <w:rPr>
          <w:rStyle w:val="markedcontent"/>
          <w:color w:val="auto"/>
        </w:rPr>
        <w:t xml:space="preserve"> </w:t>
      </w:r>
      <w:r w:rsidR="002D14FD" w:rsidRPr="00AD15C1">
        <w:rPr>
          <w:rStyle w:val="markedcontent"/>
          <w:color w:val="auto"/>
        </w:rPr>
        <w:t>niż do końca września.</w:t>
      </w:r>
    </w:p>
    <w:p w:rsidR="002D14FD" w:rsidRDefault="002077AB" w:rsidP="009B3BAB">
      <w:pPr>
        <w:pStyle w:val="NormalnyWeb"/>
        <w:numPr>
          <w:ilvl w:val="3"/>
          <w:numId w:val="132"/>
        </w:numPr>
        <w:spacing w:before="0" w:after="0" w:line="276" w:lineRule="auto"/>
        <w:ind w:left="567" w:hanging="426"/>
        <w:jc w:val="both"/>
        <w:rPr>
          <w:color w:val="auto"/>
        </w:rPr>
      </w:pPr>
      <w:r w:rsidRPr="00170429">
        <w:rPr>
          <w:color w:val="auto"/>
        </w:rPr>
        <w:t xml:space="preserve">Po powołaniu recenzenta </w:t>
      </w:r>
      <w:proofErr w:type="spellStart"/>
      <w:r w:rsidRPr="00170429">
        <w:rPr>
          <w:color w:val="auto"/>
        </w:rPr>
        <w:t>BN</w:t>
      </w:r>
      <w:r w:rsidR="00C327C8">
        <w:rPr>
          <w:color w:val="auto"/>
        </w:rPr>
        <w:t>i</w:t>
      </w:r>
      <w:r w:rsidRPr="00170429">
        <w:rPr>
          <w:color w:val="auto"/>
        </w:rPr>
        <w:t>E</w:t>
      </w:r>
      <w:proofErr w:type="spellEnd"/>
      <w:r w:rsidRPr="00170429">
        <w:rPr>
          <w:color w:val="auto"/>
        </w:rPr>
        <w:t xml:space="preserve"> </w:t>
      </w:r>
      <w:r w:rsidR="001940D7">
        <w:rPr>
          <w:color w:val="auto"/>
        </w:rPr>
        <w:t>bez zbędnej zwłoki</w:t>
      </w:r>
      <w:r w:rsidRPr="00170429">
        <w:rPr>
          <w:color w:val="auto"/>
        </w:rPr>
        <w:t xml:space="preserve"> przygotowuje umowy </w:t>
      </w:r>
      <w:r w:rsidRPr="00170429">
        <w:rPr>
          <w:color w:val="auto"/>
        </w:rPr>
        <w:br/>
        <w:t xml:space="preserve">dla recenzentów i przekazuje dokumentacje. </w:t>
      </w:r>
    </w:p>
    <w:p w:rsidR="00FA52E2" w:rsidRPr="00FA52E2" w:rsidRDefault="0091337E" w:rsidP="009B3BAB">
      <w:pPr>
        <w:pStyle w:val="NormalnyWeb"/>
        <w:numPr>
          <w:ilvl w:val="3"/>
          <w:numId w:val="132"/>
        </w:numPr>
        <w:spacing w:before="0" w:after="0" w:line="276" w:lineRule="auto"/>
        <w:ind w:left="567" w:hanging="426"/>
        <w:jc w:val="both"/>
        <w:rPr>
          <w:rStyle w:val="markedcontent"/>
          <w:color w:val="auto"/>
        </w:rPr>
      </w:pPr>
      <w:r w:rsidRPr="00AD15C1">
        <w:rPr>
          <w:rStyle w:val="markedcontent"/>
          <w:color w:val="auto"/>
        </w:rPr>
        <w:t xml:space="preserve">W przypadku uchylenia się recenzenta od pełnienia funkcji na podstawie </w:t>
      </w:r>
      <w:r w:rsidR="001768E3">
        <w:rPr>
          <w:rStyle w:val="markedcontent"/>
          <w:color w:val="auto"/>
        </w:rPr>
        <w:br/>
      </w:r>
      <w:r w:rsidRPr="00AD15C1">
        <w:rPr>
          <w:rStyle w:val="markedcontent"/>
          <w:color w:val="auto"/>
        </w:rPr>
        <w:t>art. 183 ustawy</w:t>
      </w:r>
      <w:r w:rsidRPr="00C327C8">
        <w:rPr>
          <w:rStyle w:val="markedcontent"/>
          <w:color w:val="auto"/>
        </w:rPr>
        <w:t>,</w:t>
      </w:r>
      <w:r w:rsidR="006A0DBE" w:rsidRPr="00C327C8">
        <w:rPr>
          <w:rStyle w:val="markedcontent"/>
          <w:color w:val="auto"/>
        </w:rPr>
        <w:t xml:space="preserve"> albo</w:t>
      </w:r>
      <w:r w:rsidRPr="00C327C8">
        <w:rPr>
          <w:rStyle w:val="markedcontent"/>
          <w:color w:val="auto"/>
        </w:rPr>
        <w:t xml:space="preserve"> jego </w:t>
      </w:r>
      <w:r w:rsidRPr="00AD15C1">
        <w:rPr>
          <w:rStyle w:val="markedcontent"/>
          <w:color w:val="auto"/>
        </w:rPr>
        <w:t>śmierci, trwałego uszczerbku na zdrowiu powodującego niemożność sporządzenia recenzji lub uprawomocnienia się orzeczenia o ukaraniu karą dyscyplinarną, o której mowa w art. 276 ust. 1</w:t>
      </w:r>
      <w:r w:rsidR="006A0DBE">
        <w:rPr>
          <w:rStyle w:val="markedcontent"/>
          <w:color w:val="auto"/>
        </w:rPr>
        <w:t>.</w:t>
      </w:r>
      <w:r w:rsidRPr="00AD15C1">
        <w:rPr>
          <w:rStyle w:val="markedcontent"/>
          <w:color w:val="auto"/>
        </w:rPr>
        <w:t xml:space="preserve"> pkt</w:t>
      </w:r>
      <w:r w:rsidR="006A0DBE">
        <w:rPr>
          <w:color w:val="auto"/>
        </w:rPr>
        <w:t>. </w:t>
      </w:r>
      <w:r w:rsidR="001940D7" w:rsidRPr="00AD15C1">
        <w:rPr>
          <w:rStyle w:val="markedcontent"/>
          <w:color w:val="auto"/>
        </w:rPr>
        <w:t>4 U</w:t>
      </w:r>
      <w:r w:rsidRPr="00AD15C1">
        <w:rPr>
          <w:rStyle w:val="markedcontent"/>
          <w:color w:val="auto"/>
        </w:rPr>
        <w:t>stawy</w:t>
      </w:r>
      <w:r w:rsidR="006A0DBE">
        <w:rPr>
          <w:rStyle w:val="markedcontent"/>
          <w:color w:val="auto"/>
        </w:rPr>
        <w:t>,</w:t>
      </w:r>
      <w:r w:rsidRPr="00AD15C1">
        <w:rPr>
          <w:rStyle w:val="markedcontent"/>
          <w:color w:val="auto"/>
        </w:rPr>
        <w:t xml:space="preserve"> Rada dokonuje zmiany recenzenta. Do zmiany recenzenta stosuje się odpowiednio przepisy dotyczące wyznaczenia recenzenta.</w:t>
      </w:r>
    </w:p>
    <w:p w:rsidR="001E65A1" w:rsidRDefault="001E65A1" w:rsidP="001B4595">
      <w:pPr>
        <w:pStyle w:val="NormalnyWeb"/>
        <w:spacing w:before="0" w:after="0" w:line="276" w:lineRule="auto"/>
        <w:ind w:left="567"/>
        <w:jc w:val="center"/>
        <w:rPr>
          <w:rStyle w:val="markedcontent"/>
          <w:b/>
        </w:rPr>
      </w:pPr>
    </w:p>
    <w:p w:rsidR="001E65A1" w:rsidRDefault="00FA52E2" w:rsidP="00FF2D13">
      <w:pPr>
        <w:pStyle w:val="NormalnyWeb"/>
        <w:spacing w:before="0" w:after="0" w:line="276" w:lineRule="auto"/>
        <w:jc w:val="center"/>
        <w:rPr>
          <w:rStyle w:val="markedcontent"/>
          <w:b/>
        </w:rPr>
      </w:pPr>
      <w:r>
        <w:rPr>
          <w:rStyle w:val="markedcontent"/>
          <w:b/>
        </w:rPr>
        <w:t>§ 25</w:t>
      </w:r>
    </w:p>
    <w:p w:rsidR="00BB1BD1" w:rsidRDefault="00BB1BD1" w:rsidP="00FF2D13">
      <w:pPr>
        <w:pStyle w:val="NormalnyWeb"/>
        <w:spacing w:before="0" w:after="0" w:line="276" w:lineRule="auto"/>
        <w:jc w:val="center"/>
        <w:rPr>
          <w:rStyle w:val="markedcontent"/>
          <w:b/>
        </w:rPr>
      </w:pPr>
    </w:p>
    <w:p w:rsidR="0091337E" w:rsidRPr="00C327C8" w:rsidRDefault="001E65A1" w:rsidP="0091337E">
      <w:pPr>
        <w:pStyle w:val="NormalnyWeb"/>
        <w:spacing w:before="0" w:after="0" w:line="276" w:lineRule="auto"/>
        <w:jc w:val="center"/>
        <w:rPr>
          <w:b/>
          <w:color w:val="auto"/>
        </w:rPr>
      </w:pPr>
      <w:r w:rsidRPr="00C327C8">
        <w:rPr>
          <w:rStyle w:val="markedcontent"/>
          <w:b/>
          <w:color w:val="auto"/>
        </w:rPr>
        <w:t>Sporządzenie recenzji</w:t>
      </w:r>
    </w:p>
    <w:p w:rsidR="0091337E" w:rsidRDefault="002077AB" w:rsidP="009B3BAB">
      <w:pPr>
        <w:pStyle w:val="NormalnyWeb"/>
        <w:numPr>
          <w:ilvl w:val="3"/>
          <w:numId w:val="60"/>
        </w:numPr>
        <w:spacing w:before="0" w:after="0" w:line="276" w:lineRule="auto"/>
        <w:ind w:left="567" w:hanging="284"/>
        <w:jc w:val="both"/>
        <w:rPr>
          <w:color w:val="auto"/>
        </w:rPr>
      </w:pPr>
      <w:r w:rsidRPr="002D14FD">
        <w:rPr>
          <w:color w:val="auto"/>
        </w:rPr>
        <w:lastRenderedPageBreak/>
        <w:t xml:space="preserve">Recenzenci sporządzają recenzje rozprawy doktorskiej w terminie </w:t>
      </w:r>
      <w:r w:rsidR="001B4595">
        <w:rPr>
          <w:color w:val="auto"/>
        </w:rPr>
        <w:br/>
      </w:r>
      <w:r w:rsidRPr="002D14FD">
        <w:rPr>
          <w:color w:val="auto"/>
        </w:rPr>
        <w:t>2 miesięcy od</w:t>
      </w:r>
      <w:r w:rsidR="00F37CD5">
        <w:rPr>
          <w:color w:val="auto"/>
        </w:rPr>
        <w:t> </w:t>
      </w:r>
      <w:r w:rsidRPr="002D14FD">
        <w:rPr>
          <w:color w:val="auto"/>
        </w:rPr>
        <w:t xml:space="preserve">dnia jej doręczenia. </w:t>
      </w:r>
    </w:p>
    <w:p w:rsidR="0036691F" w:rsidRDefault="002077AB" w:rsidP="009B3BAB">
      <w:pPr>
        <w:pStyle w:val="NormalnyWeb"/>
        <w:numPr>
          <w:ilvl w:val="3"/>
          <w:numId w:val="60"/>
        </w:numPr>
        <w:spacing w:before="0" w:after="0" w:line="276" w:lineRule="auto"/>
        <w:ind w:left="567" w:hanging="284"/>
        <w:jc w:val="both"/>
        <w:rPr>
          <w:color w:val="auto"/>
        </w:rPr>
      </w:pPr>
      <w:r w:rsidRPr="0091337E">
        <w:rPr>
          <w:color w:val="auto"/>
        </w:rPr>
        <w:t>Recenzję przedstawia się w formie papierowej wraz z jej kopią zapisaną na</w:t>
      </w:r>
      <w:r w:rsidR="00F37CD5">
        <w:rPr>
          <w:color w:val="auto"/>
        </w:rPr>
        <w:t> </w:t>
      </w:r>
      <w:r w:rsidRPr="0091337E">
        <w:rPr>
          <w:color w:val="auto"/>
        </w:rPr>
        <w:t xml:space="preserve">informatycznym nośniku danych w terminie dwóch miesięcy od dnia zlecenia jej sporządzenia. W uzasadnionych </w:t>
      </w:r>
      <w:r w:rsidRPr="001768E3">
        <w:rPr>
          <w:color w:val="auto"/>
        </w:rPr>
        <w:t xml:space="preserve">przypadkach </w:t>
      </w:r>
      <w:r w:rsidR="00AD15C1" w:rsidRPr="001768E3">
        <w:rPr>
          <w:color w:val="auto"/>
        </w:rPr>
        <w:t xml:space="preserve">Rada </w:t>
      </w:r>
      <w:r w:rsidRPr="0091337E">
        <w:rPr>
          <w:color w:val="auto"/>
        </w:rPr>
        <w:t>może przedłużyć termin przedstawienia recenzji o miesiąc na pisemny wniosek recenzenta.</w:t>
      </w:r>
    </w:p>
    <w:p w:rsidR="00C327C8" w:rsidRDefault="002077AB" w:rsidP="009B3BAB">
      <w:pPr>
        <w:pStyle w:val="NormalnyWeb"/>
        <w:numPr>
          <w:ilvl w:val="3"/>
          <w:numId w:val="60"/>
        </w:numPr>
        <w:spacing w:before="0" w:after="0" w:line="276" w:lineRule="auto"/>
        <w:ind w:left="567" w:hanging="284"/>
        <w:jc w:val="both"/>
        <w:rPr>
          <w:color w:val="auto"/>
        </w:rPr>
      </w:pPr>
      <w:r w:rsidRPr="00C327C8">
        <w:rPr>
          <w:color w:val="auto"/>
        </w:rPr>
        <w:t>Recenzja zawiera szczegółowo uzasadnioną ocenę spełnienia przez rozprawę doktorską warunków określonych w Ustawie oraz §</w:t>
      </w:r>
      <w:r w:rsidR="00F37CD5" w:rsidRPr="00C327C8">
        <w:rPr>
          <w:color w:val="auto"/>
        </w:rPr>
        <w:t xml:space="preserve"> </w:t>
      </w:r>
      <w:r w:rsidR="001768E3" w:rsidRPr="00C327C8">
        <w:rPr>
          <w:color w:val="auto"/>
        </w:rPr>
        <w:t>17-18</w:t>
      </w:r>
      <w:r w:rsidRPr="00C327C8">
        <w:rPr>
          <w:color w:val="auto"/>
        </w:rPr>
        <w:t xml:space="preserve"> niniejszego Regulaminu i zakończona jest jednoznaczną konkluzją </w:t>
      </w:r>
      <w:r w:rsidR="00F37CD5" w:rsidRPr="00C327C8">
        <w:rPr>
          <w:color w:val="auto"/>
        </w:rPr>
        <w:t xml:space="preserve">popierającą lub odmawiającą </w:t>
      </w:r>
      <w:r w:rsidRPr="00C327C8">
        <w:rPr>
          <w:color w:val="auto"/>
        </w:rPr>
        <w:t>poparcia wniosku</w:t>
      </w:r>
      <w:r w:rsidR="00F37CD5" w:rsidRPr="00C327C8">
        <w:rPr>
          <w:color w:val="auto"/>
        </w:rPr>
        <w:t xml:space="preserve"> kandydata</w:t>
      </w:r>
      <w:r w:rsidRPr="00C327C8">
        <w:rPr>
          <w:color w:val="auto"/>
        </w:rPr>
        <w:t xml:space="preserve"> o</w:t>
      </w:r>
      <w:r w:rsidR="00F37CD5" w:rsidRPr="00C327C8">
        <w:rPr>
          <w:color w:val="auto"/>
        </w:rPr>
        <w:t> </w:t>
      </w:r>
      <w:r w:rsidRPr="00C327C8">
        <w:rPr>
          <w:color w:val="auto"/>
        </w:rPr>
        <w:t>nadanie stopnia doktora. Recenzja powinna być kompletna, rzetelna, dokładna i obiektywna, a jej treść i konkluzja muszą być merytorycznie spójne.</w:t>
      </w:r>
      <w:r w:rsidR="0036691F" w:rsidRPr="00C327C8">
        <w:rPr>
          <w:color w:val="auto"/>
        </w:rPr>
        <w:t xml:space="preserve"> </w:t>
      </w:r>
    </w:p>
    <w:p w:rsidR="00C327C8" w:rsidRPr="00C327C8" w:rsidRDefault="00C327C8" w:rsidP="009B3BAB">
      <w:pPr>
        <w:pStyle w:val="NormalnyWeb"/>
        <w:numPr>
          <w:ilvl w:val="3"/>
          <w:numId w:val="60"/>
        </w:numPr>
        <w:spacing w:before="0" w:after="0" w:line="276" w:lineRule="auto"/>
        <w:ind w:left="567" w:hanging="284"/>
        <w:jc w:val="both"/>
        <w:rPr>
          <w:color w:val="auto"/>
        </w:rPr>
      </w:pPr>
      <w:r w:rsidRPr="0036691F">
        <w:rPr>
          <w:rStyle w:val="markedcontent"/>
        </w:rPr>
        <w:t xml:space="preserve">Konkluzja recenzji </w:t>
      </w:r>
      <w:r w:rsidRPr="00C327C8">
        <w:rPr>
          <w:rStyle w:val="markedcontent"/>
          <w:color w:val="auto"/>
        </w:rPr>
        <w:t>może być wyłącznie pozytywna albo negatywna.</w:t>
      </w:r>
    </w:p>
    <w:p w:rsidR="00E118EF" w:rsidRPr="00C327C8" w:rsidRDefault="00E118EF" w:rsidP="009B3BAB">
      <w:pPr>
        <w:pStyle w:val="NormalnyWeb"/>
        <w:numPr>
          <w:ilvl w:val="3"/>
          <w:numId w:val="60"/>
        </w:numPr>
        <w:spacing w:before="0" w:after="0" w:line="276" w:lineRule="auto"/>
        <w:ind w:left="567" w:hanging="284"/>
        <w:jc w:val="both"/>
        <w:rPr>
          <w:color w:val="auto"/>
        </w:rPr>
      </w:pPr>
      <w:r w:rsidRPr="00C327C8">
        <w:rPr>
          <w:color w:val="auto"/>
        </w:rPr>
        <w:t xml:space="preserve">Rada może zwrócić się </w:t>
      </w:r>
      <w:r w:rsidR="00F37CD5" w:rsidRPr="00C327C8">
        <w:rPr>
          <w:color w:val="auto"/>
        </w:rPr>
        <w:t xml:space="preserve">do recenzenta </w:t>
      </w:r>
      <w:r w:rsidRPr="00C327C8">
        <w:rPr>
          <w:color w:val="auto"/>
        </w:rPr>
        <w:t xml:space="preserve">z wnioskiem </w:t>
      </w:r>
      <w:r w:rsidR="00AD15C1" w:rsidRPr="00C327C8">
        <w:rPr>
          <w:color w:val="auto"/>
        </w:rPr>
        <w:t>o</w:t>
      </w:r>
      <w:r w:rsidR="00F37CD5" w:rsidRPr="00C327C8">
        <w:rPr>
          <w:color w:val="auto"/>
        </w:rPr>
        <w:t> </w:t>
      </w:r>
      <w:r w:rsidR="00AD15C1" w:rsidRPr="00C327C8">
        <w:rPr>
          <w:color w:val="auto"/>
        </w:rPr>
        <w:t xml:space="preserve">uzupełnienie recenzji. </w:t>
      </w:r>
    </w:p>
    <w:p w:rsidR="0036691F" w:rsidRDefault="002077AB" w:rsidP="009B3BAB">
      <w:pPr>
        <w:pStyle w:val="NormalnyWeb"/>
        <w:numPr>
          <w:ilvl w:val="0"/>
          <w:numId w:val="155"/>
        </w:numPr>
        <w:spacing w:before="0" w:after="0" w:line="276" w:lineRule="auto"/>
        <w:ind w:left="567"/>
        <w:jc w:val="both"/>
        <w:rPr>
          <w:color w:val="auto"/>
        </w:rPr>
      </w:pPr>
      <w:r w:rsidRPr="00C327C8">
        <w:rPr>
          <w:color w:val="auto"/>
        </w:rPr>
        <w:t xml:space="preserve">W przypadku gdy rozprawę doktorską stanowi samodzielna i wyodrębniona część pracy zbiorowej, recenzja </w:t>
      </w:r>
      <w:r w:rsidRPr="0036691F">
        <w:rPr>
          <w:color w:val="auto"/>
        </w:rPr>
        <w:t>zawiera ocenę indywidualnego wkładu kandydata w powstanie tej pracy.</w:t>
      </w:r>
    </w:p>
    <w:p w:rsidR="0036691F" w:rsidRDefault="002077AB" w:rsidP="009B3BAB">
      <w:pPr>
        <w:pStyle w:val="NormalnyWeb"/>
        <w:numPr>
          <w:ilvl w:val="0"/>
          <w:numId w:val="155"/>
        </w:numPr>
        <w:spacing w:before="0" w:after="0" w:line="276" w:lineRule="auto"/>
        <w:ind w:left="567"/>
        <w:jc w:val="both"/>
        <w:rPr>
          <w:color w:val="auto"/>
        </w:rPr>
      </w:pPr>
      <w:r w:rsidRPr="0036691F">
        <w:rPr>
          <w:color w:val="auto"/>
        </w:rPr>
        <w:t>Ponadto</w:t>
      </w:r>
      <w:r w:rsidR="00F37CD5">
        <w:rPr>
          <w:color w:val="00B050"/>
        </w:rPr>
        <w:t>,</w:t>
      </w:r>
      <w:r w:rsidRPr="0036691F">
        <w:rPr>
          <w:color w:val="auto"/>
        </w:rPr>
        <w:t xml:space="preserve"> recenzja może zawierać również sformułowany wniosek o</w:t>
      </w:r>
      <w:r w:rsidR="00F37CD5">
        <w:rPr>
          <w:color w:val="auto"/>
        </w:rPr>
        <w:t> </w:t>
      </w:r>
      <w:r w:rsidRPr="0036691F">
        <w:rPr>
          <w:color w:val="auto"/>
        </w:rPr>
        <w:t xml:space="preserve">wyróżnienie, o którym mowa w </w:t>
      </w:r>
      <w:r w:rsidRPr="001768E3">
        <w:rPr>
          <w:color w:val="auto"/>
        </w:rPr>
        <w:t>§</w:t>
      </w:r>
      <w:r w:rsidR="001768E3" w:rsidRPr="001768E3">
        <w:rPr>
          <w:color w:val="auto"/>
        </w:rPr>
        <w:t>30</w:t>
      </w:r>
      <w:r w:rsidRPr="001768E3">
        <w:rPr>
          <w:color w:val="auto"/>
        </w:rPr>
        <w:t xml:space="preserve"> </w:t>
      </w:r>
      <w:r w:rsidRPr="0036691F">
        <w:rPr>
          <w:color w:val="auto"/>
        </w:rPr>
        <w:t xml:space="preserve">niniejszego Regulaminu. Wniosek taki musi zawierać uzasadnienie wskazujące na te elementy rozprawy, które zdaniem recenzenta stanowią o jej wyróżniającym charakterze. </w:t>
      </w:r>
    </w:p>
    <w:p w:rsidR="0036691F" w:rsidRPr="001768E3" w:rsidRDefault="002077AB" w:rsidP="009B3BAB">
      <w:pPr>
        <w:pStyle w:val="NormalnyWeb"/>
        <w:numPr>
          <w:ilvl w:val="0"/>
          <w:numId w:val="155"/>
        </w:numPr>
        <w:spacing w:before="0" w:after="0" w:line="276" w:lineRule="auto"/>
        <w:ind w:left="567"/>
        <w:jc w:val="both"/>
        <w:rPr>
          <w:color w:val="auto"/>
        </w:rPr>
      </w:pPr>
      <w:r w:rsidRPr="0036691F">
        <w:rPr>
          <w:color w:val="auto"/>
        </w:rPr>
        <w:t xml:space="preserve">Recenzja może zawierać wnioski dotyczące uzupełnienia lub poprawy rozprawy doktorskiej, </w:t>
      </w:r>
      <w:r w:rsidRPr="001768E3">
        <w:rPr>
          <w:color w:val="auto"/>
        </w:rPr>
        <w:t xml:space="preserve">które </w:t>
      </w:r>
      <w:r w:rsidR="001940D7" w:rsidRPr="001768E3">
        <w:rPr>
          <w:color w:val="auto"/>
        </w:rPr>
        <w:t>Rada</w:t>
      </w:r>
      <w:r w:rsidRPr="001768E3">
        <w:rPr>
          <w:color w:val="auto"/>
        </w:rPr>
        <w:t xml:space="preserve"> przekazuje kandydatowi i promotorom.</w:t>
      </w:r>
    </w:p>
    <w:p w:rsidR="002077AB" w:rsidRPr="0036691F" w:rsidRDefault="002077AB" w:rsidP="009B3BAB">
      <w:pPr>
        <w:pStyle w:val="NormalnyWeb"/>
        <w:numPr>
          <w:ilvl w:val="0"/>
          <w:numId w:val="155"/>
        </w:numPr>
        <w:spacing w:before="0" w:after="0" w:line="276" w:lineRule="auto"/>
        <w:ind w:left="567"/>
        <w:jc w:val="both"/>
        <w:rPr>
          <w:color w:val="auto"/>
        </w:rPr>
      </w:pPr>
      <w:r w:rsidRPr="001768E3">
        <w:rPr>
          <w:color w:val="auto"/>
        </w:rPr>
        <w:t xml:space="preserve">Uzupełnioną lub poprawioną rozprawę doktorską kandydat przedkłada </w:t>
      </w:r>
      <w:r w:rsidR="001940D7" w:rsidRPr="001768E3">
        <w:rPr>
          <w:color w:val="auto"/>
        </w:rPr>
        <w:t>Radzie</w:t>
      </w:r>
      <w:r w:rsidRPr="001768E3">
        <w:rPr>
          <w:color w:val="auto"/>
        </w:rPr>
        <w:t xml:space="preserve">, która kieruje ją do ponownej oceny przez tych samych </w:t>
      </w:r>
      <w:r w:rsidRPr="0036691F">
        <w:rPr>
          <w:color w:val="auto"/>
        </w:rPr>
        <w:t>recenzentów. Recenzenci przedstawiają recenzję uzupełnionej lub poprawionej rozprawy doktorskiej w</w:t>
      </w:r>
      <w:r w:rsidR="00F37CD5">
        <w:rPr>
          <w:color w:val="auto"/>
        </w:rPr>
        <w:t> </w:t>
      </w:r>
      <w:r w:rsidRPr="0036691F">
        <w:rPr>
          <w:color w:val="auto"/>
        </w:rPr>
        <w:t>terminie miesiąca od dnia zlecenia sporządzenia tej recenzji.</w:t>
      </w:r>
    </w:p>
    <w:bookmarkEnd w:id="7"/>
    <w:p w:rsidR="001D3394" w:rsidRDefault="001D3394" w:rsidP="00FA52E2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100F72" w:rsidRPr="00BB1BD1" w:rsidRDefault="00F607C8">
      <w:pPr>
        <w:pStyle w:val="Akapitzlist"/>
        <w:spacing w:after="0"/>
        <w:ind w:left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B1BD1">
        <w:rPr>
          <w:rStyle w:val="markedcontent"/>
          <w:rFonts w:ascii="Times New Roman" w:hAnsi="Times New Roman" w:cs="Times New Roman"/>
          <w:b/>
          <w:sz w:val="28"/>
          <w:szCs w:val="28"/>
        </w:rPr>
        <w:t>Obrona rozprawy, nadanie stopnia i odwołania</w:t>
      </w:r>
    </w:p>
    <w:p w:rsidR="00F607C8" w:rsidRPr="00BB1BD1" w:rsidRDefault="00F607C8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E65A1" w:rsidRPr="00BB1BD1" w:rsidRDefault="00FA52E2" w:rsidP="006C37AC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bookmarkStart w:id="8" w:name="_Toc14"/>
      <w:r w:rsidRPr="00BB1BD1">
        <w:rPr>
          <w:b/>
          <w:bCs/>
          <w:color w:val="auto"/>
        </w:rPr>
        <w:t>§26</w:t>
      </w:r>
      <w:r w:rsidR="006C37AC" w:rsidRPr="00BB1BD1">
        <w:rPr>
          <w:b/>
          <w:bCs/>
          <w:color w:val="auto"/>
        </w:rPr>
        <w:t xml:space="preserve"> </w:t>
      </w:r>
    </w:p>
    <w:p w:rsidR="00BB1BD1" w:rsidRPr="00BB1BD1" w:rsidRDefault="00BB1BD1" w:rsidP="006C37AC">
      <w:pPr>
        <w:pStyle w:val="NormalnyWeb"/>
        <w:spacing w:before="0" w:after="0" w:line="276" w:lineRule="auto"/>
        <w:jc w:val="center"/>
        <w:rPr>
          <w:b/>
          <w:color w:val="auto"/>
        </w:rPr>
      </w:pPr>
    </w:p>
    <w:p w:rsidR="006C37AC" w:rsidRPr="00BB1BD1" w:rsidRDefault="00475180" w:rsidP="00BB1BD1">
      <w:pPr>
        <w:pStyle w:val="NormalnyWeb"/>
        <w:spacing w:before="0" w:after="0" w:line="276" w:lineRule="auto"/>
        <w:jc w:val="center"/>
        <w:rPr>
          <w:b/>
          <w:color w:val="auto"/>
        </w:rPr>
      </w:pPr>
      <w:r w:rsidRPr="006C37AC">
        <w:rPr>
          <w:b/>
          <w:color w:val="auto"/>
        </w:rPr>
        <w:t>Dopuszczenie do obrony rozprawy doktorskiej</w:t>
      </w:r>
      <w:bookmarkEnd w:id="8"/>
    </w:p>
    <w:p w:rsidR="00C327C8" w:rsidRPr="00C327C8" w:rsidRDefault="00C327C8" w:rsidP="009B3BAB">
      <w:pPr>
        <w:pStyle w:val="NormalnyWeb"/>
        <w:numPr>
          <w:ilvl w:val="0"/>
          <w:numId w:val="160"/>
        </w:numPr>
        <w:spacing w:before="0" w:after="0" w:line="276" w:lineRule="auto"/>
        <w:jc w:val="both"/>
        <w:rPr>
          <w:color w:val="auto"/>
        </w:rPr>
      </w:pPr>
      <w:r w:rsidRPr="00C327C8">
        <w:rPr>
          <w:color w:val="auto"/>
        </w:rPr>
        <w:t xml:space="preserve">Termin publicznej obrony może zostać ustalony dopiero po wpłynięciu wszystkich recenzji. </w:t>
      </w:r>
    </w:p>
    <w:p w:rsidR="00C327C8" w:rsidRPr="00C327C8" w:rsidRDefault="00475180" w:rsidP="009B3BAB">
      <w:pPr>
        <w:pStyle w:val="NormalnyWeb"/>
        <w:numPr>
          <w:ilvl w:val="0"/>
          <w:numId w:val="160"/>
        </w:numPr>
        <w:spacing w:before="0" w:after="0" w:line="276" w:lineRule="auto"/>
        <w:jc w:val="both"/>
        <w:rPr>
          <w:color w:val="auto"/>
        </w:rPr>
      </w:pPr>
      <w:r w:rsidRPr="00C327C8">
        <w:rPr>
          <w:color w:val="auto"/>
        </w:rPr>
        <w:t>Do obrony rozprawy doktorskiej może być dopuszczona osoba, która uzyskała pozytywne recenzje od co najmniej 2 recenzentów.</w:t>
      </w:r>
    </w:p>
    <w:p w:rsidR="00100F72" w:rsidRPr="00C327C8" w:rsidRDefault="00475180" w:rsidP="009B3BAB">
      <w:pPr>
        <w:pStyle w:val="NormalnyWeb"/>
        <w:numPr>
          <w:ilvl w:val="0"/>
          <w:numId w:val="160"/>
        </w:numPr>
        <w:spacing w:before="0" w:after="0" w:line="276" w:lineRule="auto"/>
        <w:jc w:val="both"/>
        <w:rPr>
          <w:color w:val="auto"/>
        </w:rPr>
      </w:pPr>
      <w:r w:rsidRPr="00C327C8">
        <w:rPr>
          <w:color w:val="auto"/>
        </w:rPr>
        <w:t>Na posiedzeniu Rady następuje:</w:t>
      </w:r>
    </w:p>
    <w:p w:rsidR="00100F72" w:rsidRPr="00C327C8" w:rsidRDefault="00802BD5" w:rsidP="009B3BAB">
      <w:pPr>
        <w:pStyle w:val="NormalnyWeb"/>
        <w:numPr>
          <w:ilvl w:val="1"/>
          <w:numId w:val="160"/>
        </w:numPr>
        <w:spacing w:before="0" w:after="0" w:line="276" w:lineRule="auto"/>
        <w:jc w:val="both"/>
        <w:rPr>
          <w:color w:val="auto"/>
        </w:rPr>
      </w:pPr>
      <w:r w:rsidRPr="00C327C8">
        <w:rPr>
          <w:color w:val="auto"/>
        </w:rPr>
        <w:t xml:space="preserve">przypomnienie </w:t>
      </w:r>
      <w:r w:rsidR="00475180" w:rsidRPr="00C327C8">
        <w:rPr>
          <w:color w:val="auto"/>
        </w:rPr>
        <w:t>przez promotora sylwetki kandydata i</w:t>
      </w:r>
      <w:r w:rsidR="0024778B" w:rsidRPr="00C327C8">
        <w:rPr>
          <w:color w:val="auto"/>
        </w:rPr>
        <w:t> </w:t>
      </w:r>
      <w:r w:rsidR="00475180" w:rsidRPr="00C327C8">
        <w:rPr>
          <w:color w:val="auto"/>
        </w:rPr>
        <w:t xml:space="preserve"> tematu rozprawy doktorskiej;</w:t>
      </w:r>
    </w:p>
    <w:p w:rsidR="00100F72" w:rsidRPr="00C327C8" w:rsidRDefault="00C327C8" w:rsidP="009B3BAB">
      <w:pPr>
        <w:pStyle w:val="NormalnyWeb"/>
        <w:numPr>
          <w:ilvl w:val="1"/>
          <w:numId w:val="160"/>
        </w:numPr>
        <w:spacing w:before="0" w:after="0" w:line="276" w:lineRule="auto"/>
        <w:jc w:val="both"/>
        <w:rPr>
          <w:color w:val="auto"/>
        </w:rPr>
      </w:pPr>
      <w:r w:rsidRPr="00C327C8">
        <w:lastRenderedPageBreak/>
        <w:t>prezentacja dzieła oraz innych elementów dokumentacji załączonych przez kandydata do wniosku</w:t>
      </w:r>
      <w:r w:rsidR="00475180" w:rsidRPr="00C327C8">
        <w:rPr>
          <w:color w:val="auto"/>
        </w:rPr>
        <w:t>;</w:t>
      </w:r>
    </w:p>
    <w:p w:rsidR="00100F72" w:rsidRPr="005A2280" w:rsidRDefault="00475180" w:rsidP="009B3BAB">
      <w:pPr>
        <w:pStyle w:val="NormalnyWeb"/>
        <w:numPr>
          <w:ilvl w:val="1"/>
          <w:numId w:val="160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zapoznanie się z opinią promotora oraz recenzjami;</w:t>
      </w:r>
    </w:p>
    <w:p w:rsidR="00100F72" w:rsidRPr="005A2280" w:rsidRDefault="00475180" w:rsidP="009B3BAB">
      <w:pPr>
        <w:pStyle w:val="NormalnyWeb"/>
        <w:numPr>
          <w:ilvl w:val="1"/>
          <w:numId w:val="160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dyskusja.</w:t>
      </w:r>
    </w:p>
    <w:p w:rsidR="00100F72" w:rsidRPr="003D770B" w:rsidRDefault="00475180" w:rsidP="009B3BAB">
      <w:pPr>
        <w:pStyle w:val="NormalnyWeb"/>
        <w:numPr>
          <w:ilvl w:val="0"/>
          <w:numId w:val="160"/>
        </w:numPr>
        <w:spacing w:before="0" w:after="0" w:line="276" w:lineRule="auto"/>
        <w:jc w:val="both"/>
        <w:rPr>
          <w:color w:val="auto"/>
        </w:rPr>
      </w:pPr>
      <w:r w:rsidRPr="003D770B">
        <w:rPr>
          <w:color w:val="auto"/>
        </w:rPr>
        <w:t>Rada po przeprowadzeniu czynności</w:t>
      </w:r>
      <w:r w:rsidR="002B7BE4" w:rsidRPr="003D770B">
        <w:rPr>
          <w:color w:val="auto"/>
        </w:rPr>
        <w:t>,</w:t>
      </w:r>
      <w:r w:rsidRPr="003D770B">
        <w:rPr>
          <w:color w:val="auto"/>
        </w:rPr>
        <w:t xml:space="preserve"> o których mowa w ust. </w:t>
      </w:r>
      <w:r w:rsidR="00157454">
        <w:rPr>
          <w:color w:val="auto"/>
        </w:rPr>
        <w:t>3</w:t>
      </w:r>
      <w:r w:rsidRPr="003D770B">
        <w:rPr>
          <w:color w:val="auto"/>
        </w:rPr>
        <w:t xml:space="preserve"> powyżej, po</w:t>
      </w:r>
      <w:r w:rsidR="0024778B">
        <w:rPr>
          <w:color w:val="auto"/>
        </w:rPr>
        <w:t> </w:t>
      </w:r>
      <w:r w:rsidRPr="003D770B">
        <w:rPr>
          <w:color w:val="auto"/>
        </w:rPr>
        <w:t>p</w:t>
      </w:r>
      <w:r w:rsidR="004403CD" w:rsidRPr="003D770B">
        <w:rPr>
          <w:color w:val="auto"/>
        </w:rPr>
        <w:t>rzeprowadzonej tajnej dyskusji</w:t>
      </w:r>
      <w:r w:rsidRPr="003D770B">
        <w:rPr>
          <w:color w:val="auto"/>
        </w:rPr>
        <w:t>, w drodze tajnego głosowania, wydaje postanowienie o dopuszczeniu bądź odmowie dopuszczenia do obrony.</w:t>
      </w:r>
    </w:p>
    <w:p w:rsidR="00D06B3E" w:rsidRDefault="00475180" w:rsidP="009B3BAB">
      <w:pPr>
        <w:pStyle w:val="NormalnyWeb"/>
        <w:numPr>
          <w:ilvl w:val="0"/>
          <w:numId w:val="160"/>
        </w:numPr>
        <w:spacing w:before="0" w:after="0" w:line="276" w:lineRule="auto"/>
        <w:jc w:val="both"/>
        <w:rPr>
          <w:color w:val="auto"/>
        </w:rPr>
      </w:pPr>
      <w:r w:rsidRPr="003D770B">
        <w:rPr>
          <w:color w:val="auto"/>
        </w:rPr>
        <w:t xml:space="preserve">Na postanowienie o odmowie dopuszczenia do obrony kandydatowi przysługuje zażalenie do RDN w terminie </w:t>
      </w:r>
      <w:r w:rsidR="00BF0DCE" w:rsidRPr="003D770B">
        <w:rPr>
          <w:color w:val="auto"/>
        </w:rPr>
        <w:t xml:space="preserve">7 </w:t>
      </w:r>
      <w:r w:rsidRPr="003D770B">
        <w:rPr>
          <w:color w:val="auto"/>
        </w:rPr>
        <w:t>dni od jej otrzymania.</w:t>
      </w:r>
    </w:p>
    <w:p w:rsidR="00100F72" w:rsidRPr="003D770B" w:rsidRDefault="00475180" w:rsidP="009B3BAB">
      <w:pPr>
        <w:pStyle w:val="NormalnyWeb"/>
        <w:numPr>
          <w:ilvl w:val="0"/>
          <w:numId w:val="160"/>
        </w:numPr>
        <w:spacing w:before="0" w:after="0" w:line="276" w:lineRule="auto"/>
        <w:jc w:val="both"/>
        <w:rPr>
          <w:color w:val="auto"/>
        </w:rPr>
      </w:pPr>
      <w:r w:rsidRPr="003D770B">
        <w:rPr>
          <w:color w:val="auto"/>
        </w:rPr>
        <w:t>W przypadku niedopuszczenia do obron</w:t>
      </w:r>
      <w:r w:rsidR="001B4595">
        <w:rPr>
          <w:color w:val="auto"/>
        </w:rPr>
        <w:t xml:space="preserve">y rozprawy doktorskiej, ta sama </w:t>
      </w:r>
      <w:r w:rsidRPr="003D770B">
        <w:rPr>
          <w:color w:val="auto"/>
        </w:rPr>
        <w:t>rozprawa nie może być podstawą do ponownego ubiegania się o nadanie stopnia doktora.</w:t>
      </w:r>
    </w:p>
    <w:p w:rsidR="00100F72" w:rsidRPr="003D770B" w:rsidRDefault="00475180" w:rsidP="009B3BAB">
      <w:pPr>
        <w:pStyle w:val="NormalnyWeb"/>
        <w:numPr>
          <w:ilvl w:val="0"/>
          <w:numId w:val="160"/>
        </w:numPr>
        <w:spacing w:before="0" w:after="0" w:line="276" w:lineRule="auto"/>
        <w:jc w:val="both"/>
        <w:rPr>
          <w:color w:val="auto"/>
        </w:rPr>
      </w:pPr>
      <w:r w:rsidRPr="003D770B">
        <w:rPr>
          <w:color w:val="auto"/>
        </w:rPr>
        <w:t>Obecność kandydata oraz recenzentów na tym etapie postępowania nie jest wymagana.</w:t>
      </w:r>
    </w:p>
    <w:p w:rsidR="00FF2D13" w:rsidRDefault="00FF2D13" w:rsidP="000C40A1">
      <w:pPr>
        <w:pStyle w:val="NormalnyWeb"/>
        <w:spacing w:before="0" w:after="0" w:line="276" w:lineRule="auto"/>
        <w:jc w:val="center"/>
        <w:rPr>
          <w:rStyle w:val="markedcontent"/>
          <w:b/>
          <w:color w:val="auto"/>
        </w:rPr>
      </w:pPr>
    </w:p>
    <w:p w:rsidR="001E65A1" w:rsidRDefault="003D770B" w:rsidP="000C40A1">
      <w:pPr>
        <w:pStyle w:val="NormalnyWeb"/>
        <w:spacing w:before="0" w:after="0" w:line="276" w:lineRule="auto"/>
        <w:jc w:val="center"/>
        <w:rPr>
          <w:rStyle w:val="markedcontent"/>
          <w:b/>
          <w:color w:val="auto"/>
        </w:rPr>
      </w:pPr>
      <w:r>
        <w:rPr>
          <w:rStyle w:val="markedcontent"/>
          <w:b/>
          <w:color w:val="auto"/>
        </w:rPr>
        <w:t>§ 27</w:t>
      </w:r>
    </w:p>
    <w:p w:rsidR="00BB1BD1" w:rsidRDefault="00BB1BD1" w:rsidP="000C40A1">
      <w:pPr>
        <w:pStyle w:val="NormalnyWeb"/>
        <w:spacing w:before="0" w:after="0" w:line="276" w:lineRule="auto"/>
        <w:jc w:val="center"/>
        <w:rPr>
          <w:rStyle w:val="markedcontent"/>
          <w:b/>
          <w:color w:val="auto"/>
        </w:rPr>
      </w:pPr>
    </w:p>
    <w:p w:rsidR="00100F72" w:rsidRPr="00AD15C1" w:rsidRDefault="009858A0" w:rsidP="000C40A1">
      <w:pPr>
        <w:pStyle w:val="NormalnyWeb"/>
        <w:spacing w:before="0" w:after="0" w:line="276" w:lineRule="auto"/>
        <w:jc w:val="center"/>
        <w:rPr>
          <w:rStyle w:val="markedcontent"/>
          <w:b/>
          <w:color w:val="auto"/>
        </w:rPr>
      </w:pPr>
      <w:r w:rsidRPr="00AD15C1">
        <w:rPr>
          <w:rStyle w:val="markedcontent"/>
          <w:b/>
          <w:color w:val="auto"/>
        </w:rPr>
        <w:t>Udostępnienie rozprawy doktorskiej</w:t>
      </w:r>
    </w:p>
    <w:p w:rsidR="00AD15C1" w:rsidRPr="00E24A5F" w:rsidRDefault="00BA7FC8" w:rsidP="009B3BAB">
      <w:pPr>
        <w:pStyle w:val="NormalnyWeb"/>
        <w:numPr>
          <w:ilvl w:val="3"/>
          <w:numId w:val="138"/>
        </w:numPr>
        <w:tabs>
          <w:tab w:val="left" w:pos="1418"/>
        </w:tabs>
        <w:spacing w:before="0" w:after="0" w:line="276" w:lineRule="auto"/>
        <w:ind w:left="567"/>
        <w:jc w:val="both"/>
        <w:rPr>
          <w:rStyle w:val="markedcontent"/>
          <w:color w:val="auto"/>
        </w:rPr>
      </w:pPr>
      <w:r w:rsidRPr="00E24A5F">
        <w:rPr>
          <w:rStyle w:val="markedcontent"/>
          <w:color w:val="auto"/>
        </w:rPr>
        <w:t>Po wydaniu postanowienia o dopuszczeniu do</w:t>
      </w:r>
      <w:r w:rsidR="0024778B" w:rsidRPr="00E24A5F">
        <w:rPr>
          <w:rStyle w:val="markedcontent"/>
          <w:color w:val="auto"/>
        </w:rPr>
        <w:t> </w:t>
      </w:r>
      <w:r w:rsidRPr="00E24A5F">
        <w:rPr>
          <w:rStyle w:val="markedcontent"/>
          <w:color w:val="auto"/>
        </w:rPr>
        <w:t xml:space="preserve">publicznej obrony, </w:t>
      </w:r>
      <w:r w:rsidR="001E65A1" w:rsidRPr="00E24A5F">
        <w:rPr>
          <w:rStyle w:val="markedcontent"/>
          <w:color w:val="auto"/>
        </w:rPr>
        <w:t>jednak n</w:t>
      </w:r>
      <w:r w:rsidR="009858A0" w:rsidRPr="00E24A5F">
        <w:rPr>
          <w:rStyle w:val="markedcontent"/>
          <w:color w:val="auto"/>
        </w:rPr>
        <w:t xml:space="preserve">ie później niż 30 dni przed dniem </w:t>
      </w:r>
      <w:r w:rsidR="001E65A1" w:rsidRPr="00E24A5F">
        <w:rPr>
          <w:rStyle w:val="markedcontent"/>
          <w:color w:val="auto"/>
        </w:rPr>
        <w:t xml:space="preserve">wyznaczonego terminu </w:t>
      </w:r>
      <w:r w:rsidR="009858A0" w:rsidRPr="00E24A5F">
        <w:rPr>
          <w:rStyle w:val="markedcontent"/>
          <w:color w:val="auto"/>
        </w:rPr>
        <w:t>obrony rozprawy doktorskiej, upoważniony pracownik Akademii udostępnia w Biuletynie Informacji Publicznej na stronie podmiotowej Akademii:</w:t>
      </w:r>
    </w:p>
    <w:p w:rsidR="00AD15C1" w:rsidRPr="00AD15C1" w:rsidRDefault="001768E3" w:rsidP="009B3BAB">
      <w:pPr>
        <w:pStyle w:val="NormalnyWeb"/>
        <w:numPr>
          <w:ilvl w:val="1"/>
          <w:numId w:val="26"/>
        </w:numPr>
        <w:tabs>
          <w:tab w:val="left" w:pos="1418"/>
        </w:tabs>
        <w:spacing w:before="0" w:after="0" w:line="276" w:lineRule="auto"/>
        <w:ind w:left="567"/>
        <w:jc w:val="both"/>
        <w:rPr>
          <w:rStyle w:val="markedcontent"/>
          <w:color w:val="auto"/>
        </w:rPr>
      </w:pPr>
      <w:r>
        <w:rPr>
          <w:rStyle w:val="markedcontent"/>
          <w:color w:val="auto"/>
        </w:rPr>
        <w:t xml:space="preserve"> </w:t>
      </w:r>
      <w:r w:rsidR="009858A0" w:rsidRPr="00AD15C1">
        <w:rPr>
          <w:rStyle w:val="markedcontent"/>
          <w:color w:val="auto"/>
        </w:rPr>
        <w:t>rozpraw</w:t>
      </w:r>
      <w:r w:rsidR="00F12369">
        <w:rPr>
          <w:rStyle w:val="markedcontent"/>
          <w:color w:val="auto"/>
        </w:rPr>
        <w:t>ę</w:t>
      </w:r>
      <w:r w:rsidR="009858A0" w:rsidRPr="00AD15C1">
        <w:rPr>
          <w:rStyle w:val="markedcontent"/>
          <w:color w:val="auto"/>
        </w:rPr>
        <w:t xml:space="preserve"> doktorsk</w:t>
      </w:r>
      <w:r w:rsidR="00F12369">
        <w:rPr>
          <w:rStyle w:val="markedcontent"/>
          <w:color w:val="auto"/>
        </w:rPr>
        <w:t>ą</w:t>
      </w:r>
      <w:r w:rsidR="00E24A5F">
        <w:rPr>
          <w:rStyle w:val="markedcontent"/>
          <w:color w:val="auto"/>
        </w:rPr>
        <w:t xml:space="preserve"> wraz z jej dokumentacją (</w:t>
      </w:r>
      <w:r w:rsidR="00E24A5F">
        <w:rPr>
          <w:color w:val="auto"/>
        </w:rPr>
        <w:t xml:space="preserve">fotograficzną, projektową, architektoniczną, filmową </w:t>
      </w:r>
      <w:r w:rsidR="003D770B">
        <w:rPr>
          <w:color w:val="auto"/>
        </w:rPr>
        <w:t xml:space="preserve">oraz </w:t>
      </w:r>
      <w:r w:rsidR="009858A0" w:rsidRPr="00AD15C1">
        <w:rPr>
          <w:rStyle w:val="markedcontent"/>
          <w:color w:val="auto"/>
        </w:rPr>
        <w:t>opis rozprawy</w:t>
      </w:r>
      <w:r w:rsidR="00FC094D" w:rsidRPr="00AD15C1">
        <w:rPr>
          <w:color w:val="auto"/>
        </w:rPr>
        <w:t xml:space="preserve"> </w:t>
      </w:r>
      <w:r w:rsidR="009858A0" w:rsidRPr="00AD15C1">
        <w:rPr>
          <w:rStyle w:val="markedcontent"/>
          <w:color w:val="auto"/>
        </w:rPr>
        <w:t>doktorskiej</w:t>
      </w:r>
      <w:r w:rsidR="00FC094D" w:rsidRPr="00AD15C1">
        <w:rPr>
          <w:rStyle w:val="markedcontent"/>
          <w:color w:val="auto"/>
        </w:rPr>
        <w:t>;</w:t>
      </w:r>
    </w:p>
    <w:p w:rsidR="00AD15C1" w:rsidRPr="00AD15C1" w:rsidRDefault="001768E3" w:rsidP="009B3BAB">
      <w:pPr>
        <w:pStyle w:val="NormalnyWeb"/>
        <w:numPr>
          <w:ilvl w:val="1"/>
          <w:numId w:val="26"/>
        </w:numPr>
        <w:tabs>
          <w:tab w:val="left" w:pos="1418"/>
        </w:tabs>
        <w:spacing w:before="0" w:after="0" w:line="276" w:lineRule="auto"/>
        <w:ind w:left="567"/>
        <w:jc w:val="both"/>
        <w:rPr>
          <w:rStyle w:val="markedcontent"/>
          <w:color w:val="auto"/>
        </w:rPr>
      </w:pPr>
      <w:r>
        <w:rPr>
          <w:rStyle w:val="markedcontent"/>
          <w:color w:val="auto"/>
        </w:rPr>
        <w:t xml:space="preserve"> </w:t>
      </w:r>
      <w:r w:rsidR="009858A0" w:rsidRPr="00AD15C1">
        <w:rPr>
          <w:rStyle w:val="markedcontent"/>
          <w:color w:val="auto"/>
        </w:rPr>
        <w:t>recenzje.</w:t>
      </w:r>
    </w:p>
    <w:p w:rsidR="001768E3" w:rsidRDefault="009858A0" w:rsidP="009B3BAB">
      <w:pPr>
        <w:pStyle w:val="NormalnyWeb"/>
        <w:numPr>
          <w:ilvl w:val="0"/>
          <w:numId w:val="138"/>
        </w:numPr>
        <w:tabs>
          <w:tab w:val="left" w:pos="1418"/>
        </w:tabs>
        <w:spacing w:before="0" w:after="0" w:line="276" w:lineRule="auto"/>
        <w:ind w:left="567"/>
        <w:jc w:val="both"/>
        <w:rPr>
          <w:color w:val="auto"/>
        </w:rPr>
      </w:pPr>
      <w:r w:rsidRPr="00AD15C1">
        <w:rPr>
          <w:rStyle w:val="markedcontent"/>
          <w:color w:val="auto"/>
        </w:rPr>
        <w:t>W przypadku rozprawy doktorskiej, której przedmiot jest objęty tajemnicą prawnie chronioną,</w:t>
      </w:r>
      <w:r w:rsidR="00FC094D" w:rsidRPr="00AD15C1">
        <w:rPr>
          <w:rStyle w:val="markedcontent"/>
          <w:color w:val="auto"/>
        </w:rPr>
        <w:t xml:space="preserve"> </w:t>
      </w:r>
      <w:r w:rsidRPr="00AD15C1">
        <w:rPr>
          <w:rStyle w:val="markedcontent"/>
          <w:color w:val="auto"/>
        </w:rPr>
        <w:t>udostępnia się tylko recenzje z wyłączeniem treści objętych tą tajemnicą.</w:t>
      </w:r>
      <w:r w:rsidR="00162054" w:rsidRPr="00AD15C1">
        <w:rPr>
          <w:rStyle w:val="markedcontent"/>
          <w:color w:val="auto"/>
        </w:rPr>
        <w:t xml:space="preserve"> </w:t>
      </w:r>
    </w:p>
    <w:p w:rsidR="009858A0" w:rsidRPr="00AD15C1" w:rsidRDefault="009858A0" w:rsidP="009B3BAB">
      <w:pPr>
        <w:pStyle w:val="NormalnyWeb"/>
        <w:numPr>
          <w:ilvl w:val="0"/>
          <w:numId w:val="138"/>
        </w:numPr>
        <w:tabs>
          <w:tab w:val="left" w:pos="1418"/>
        </w:tabs>
        <w:spacing w:before="0" w:after="0" w:line="276" w:lineRule="auto"/>
        <w:ind w:left="567"/>
        <w:jc w:val="both"/>
        <w:rPr>
          <w:color w:val="auto"/>
        </w:rPr>
      </w:pPr>
      <w:r w:rsidRPr="00AD15C1">
        <w:rPr>
          <w:rStyle w:val="markedcontent"/>
          <w:color w:val="auto"/>
        </w:rPr>
        <w:t>Dok</w:t>
      </w:r>
      <w:r w:rsidR="00EB3D3C">
        <w:rPr>
          <w:rStyle w:val="markedcontent"/>
          <w:color w:val="auto"/>
        </w:rPr>
        <w:t>umenty, o których mowa w ust. 1 wraz z opisem w języku angielskim,</w:t>
      </w:r>
      <w:r w:rsidRPr="00AD15C1">
        <w:rPr>
          <w:rStyle w:val="markedcontent"/>
          <w:color w:val="auto"/>
        </w:rPr>
        <w:t xml:space="preserve"> niezwłocznie po ich udostępnieniu zamieszcza się</w:t>
      </w:r>
      <w:r w:rsidR="00FC094D" w:rsidRPr="00AD15C1">
        <w:rPr>
          <w:color w:val="auto"/>
        </w:rPr>
        <w:t xml:space="preserve"> </w:t>
      </w:r>
      <w:r w:rsidRPr="00AD15C1">
        <w:rPr>
          <w:rStyle w:val="markedcontent"/>
          <w:color w:val="auto"/>
        </w:rPr>
        <w:t xml:space="preserve">w systemie „POL-on”, </w:t>
      </w:r>
      <w:r w:rsidR="00FF2D13">
        <w:rPr>
          <w:rStyle w:val="markedcontent"/>
          <w:color w:val="auto"/>
        </w:rPr>
        <w:br/>
      </w:r>
      <w:r w:rsidRPr="00AD15C1">
        <w:rPr>
          <w:rStyle w:val="markedcontent"/>
          <w:color w:val="auto"/>
        </w:rPr>
        <w:t>o którym mowa w art. 342 ust. 1 ustawy.</w:t>
      </w:r>
    </w:p>
    <w:p w:rsidR="00E44A40" w:rsidRDefault="00E44A40" w:rsidP="001B4595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bookmarkStart w:id="9" w:name="_Toc15"/>
    </w:p>
    <w:p w:rsidR="001E65A1" w:rsidRDefault="003D770B" w:rsidP="0024778B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§28</w:t>
      </w:r>
    </w:p>
    <w:p w:rsidR="00BB1BD1" w:rsidRDefault="00BB1BD1" w:rsidP="0024778B">
      <w:pPr>
        <w:pStyle w:val="NormalnyWeb"/>
        <w:spacing w:before="0" w:after="0" w:line="276" w:lineRule="auto"/>
        <w:jc w:val="center"/>
        <w:rPr>
          <w:b/>
          <w:color w:val="auto"/>
        </w:rPr>
      </w:pPr>
    </w:p>
    <w:p w:rsidR="00100F72" w:rsidRPr="00AD15C1" w:rsidRDefault="00475180" w:rsidP="0024778B">
      <w:pPr>
        <w:pStyle w:val="NormalnyWeb"/>
        <w:spacing w:before="0" w:after="0" w:line="276" w:lineRule="auto"/>
        <w:jc w:val="center"/>
        <w:rPr>
          <w:b/>
          <w:color w:val="auto"/>
        </w:rPr>
      </w:pPr>
      <w:r w:rsidRPr="00AD15C1">
        <w:rPr>
          <w:b/>
          <w:color w:val="auto"/>
        </w:rPr>
        <w:t>Obrona rozprawy doktorskiej</w:t>
      </w:r>
      <w:bookmarkEnd w:id="9"/>
    </w:p>
    <w:p w:rsidR="00100F72" w:rsidRPr="005A2280" w:rsidRDefault="00475180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01"/>
        <w:jc w:val="both"/>
        <w:rPr>
          <w:color w:val="auto"/>
        </w:rPr>
      </w:pPr>
      <w:r w:rsidRPr="005A2280">
        <w:rPr>
          <w:color w:val="auto"/>
        </w:rPr>
        <w:t>Obrona rozprawy doktorskiej odbywa się na otwartym posiedzeniu KD</w:t>
      </w:r>
      <w:r w:rsidR="00542CA3">
        <w:rPr>
          <w:color w:val="auto"/>
        </w:rPr>
        <w:t xml:space="preserve"> (przebieg posiedzenia stanowi </w:t>
      </w:r>
      <w:r w:rsidR="00542CA3" w:rsidRPr="00542CA3">
        <w:rPr>
          <w:b/>
          <w:color w:val="auto"/>
        </w:rPr>
        <w:t>zał. nr 17</w:t>
      </w:r>
      <w:r w:rsidR="00542CA3">
        <w:rPr>
          <w:color w:val="auto"/>
        </w:rPr>
        <w:t>)</w:t>
      </w:r>
      <w:r w:rsidRPr="005A2280">
        <w:rPr>
          <w:color w:val="auto"/>
        </w:rPr>
        <w:t>.</w:t>
      </w:r>
    </w:p>
    <w:p w:rsidR="00100F72" w:rsidRPr="005A2280" w:rsidRDefault="00475180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01"/>
        <w:jc w:val="both"/>
        <w:rPr>
          <w:color w:val="auto"/>
        </w:rPr>
      </w:pPr>
      <w:r w:rsidRPr="005A2280">
        <w:rPr>
          <w:color w:val="auto"/>
        </w:rPr>
        <w:t>W posiedzeniu</w:t>
      </w:r>
      <w:r w:rsidR="008226BB">
        <w:rPr>
          <w:color w:val="auto"/>
        </w:rPr>
        <w:t>, na którym odbywa się obrona</w:t>
      </w:r>
      <w:r w:rsidRPr="005A2280">
        <w:rPr>
          <w:color w:val="auto"/>
        </w:rPr>
        <w:t xml:space="preserve"> bierze udział co najmniej j</w:t>
      </w:r>
      <w:r w:rsidR="000C40A1">
        <w:rPr>
          <w:color w:val="auto"/>
        </w:rPr>
        <w:t>eden</w:t>
      </w:r>
      <w:r w:rsidRPr="005A2280">
        <w:rPr>
          <w:color w:val="auto"/>
        </w:rPr>
        <w:t xml:space="preserve"> recenzent i promotor.</w:t>
      </w:r>
    </w:p>
    <w:p w:rsidR="00100F72" w:rsidRPr="000E3E2A" w:rsidRDefault="00475180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01"/>
        <w:jc w:val="both"/>
        <w:rPr>
          <w:color w:val="auto"/>
        </w:rPr>
      </w:pPr>
      <w:r w:rsidRPr="005A2280">
        <w:rPr>
          <w:color w:val="auto"/>
        </w:rPr>
        <w:t>Zawiadomienie kandydata, recenzentów i promotorów o terminie i miejscu publicznej obrony może nastąpić w formie zawiadomienia wysłanego na</w:t>
      </w:r>
      <w:r w:rsidR="0024778B">
        <w:rPr>
          <w:color w:val="auto"/>
        </w:rPr>
        <w:t> </w:t>
      </w:r>
      <w:r w:rsidRPr="005A2280">
        <w:rPr>
          <w:color w:val="auto"/>
        </w:rPr>
        <w:t xml:space="preserve">podane przez nich adresy poczty elektronicznej na co najmniej </w:t>
      </w:r>
      <w:r w:rsidR="000C40A1">
        <w:rPr>
          <w:color w:val="auto"/>
        </w:rPr>
        <w:br/>
      </w:r>
      <w:r w:rsidR="00EB3D3C">
        <w:rPr>
          <w:color w:val="auto"/>
        </w:rPr>
        <w:t>14</w:t>
      </w:r>
      <w:r w:rsidRPr="005A2280">
        <w:rPr>
          <w:color w:val="auto"/>
        </w:rPr>
        <w:t xml:space="preserve"> przed</w:t>
      </w:r>
      <w:r w:rsidR="0024778B">
        <w:rPr>
          <w:color w:val="auto"/>
        </w:rPr>
        <w:t> </w:t>
      </w:r>
      <w:r w:rsidRPr="005A2280">
        <w:rPr>
          <w:color w:val="auto"/>
        </w:rPr>
        <w:t xml:space="preserve">wyznaczonym terminem jej przeprowadzenia. Wydruk </w:t>
      </w:r>
      <w:r w:rsidRPr="005A2280">
        <w:rPr>
          <w:color w:val="auto"/>
        </w:rPr>
        <w:lastRenderedPageBreak/>
        <w:t xml:space="preserve">zawiadomienia </w:t>
      </w:r>
      <w:r w:rsidR="00900F57">
        <w:rPr>
          <w:color w:val="auto"/>
        </w:rPr>
        <w:br/>
      </w:r>
      <w:r w:rsidRPr="005A2280">
        <w:rPr>
          <w:color w:val="auto"/>
        </w:rPr>
        <w:t xml:space="preserve">z poczty elektronicznej załącza się do dokumentacji kandydata. </w:t>
      </w:r>
      <w:r w:rsidR="00522AEF" w:rsidRPr="005A2280">
        <w:rPr>
          <w:color w:val="auto"/>
        </w:rPr>
        <w:t>Obowiązki</w:t>
      </w:r>
      <w:r w:rsidR="00E415F7" w:rsidRPr="005A2280">
        <w:rPr>
          <w:color w:val="auto"/>
        </w:rPr>
        <w:t xml:space="preserve"> te leżą po </w:t>
      </w:r>
      <w:r w:rsidR="00E415F7" w:rsidRPr="000E3E2A">
        <w:rPr>
          <w:color w:val="auto"/>
        </w:rPr>
        <w:t xml:space="preserve">stronie </w:t>
      </w:r>
      <w:proofErr w:type="spellStart"/>
      <w:r w:rsidR="00E415F7" w:rsidRPr="000E3E2A">
        <w:rPr>
          <w:color w:val="auto"/>
        </w:rPr>
        <w:t>BN</w:t>
      </w:r>
      <w:r w:rsidR="000E3E2A" w:rsidRPr="000E3E2A">
        <w:rPr>
          <w:color w:val="auto"/>
        </w:rPr>
        <w:t>i</w:t>
      </w:r>
      <w:r w:rsidR="00E415F7" w:rsidRPr="000E3E2A">
        <w:rPr>
          <w:color w:val="auto"/>
        </w:rPr>
        <w:t>E</w:t>
      </w:r>
      <w:proofErr w:type="spellEnd"/>
      <w:r w:rsidR="00E415F7" w:rsidRPr="000E3E2A">
        <w:rPr>
          <w:color w:val="auto"/>
        </w:rPr>
        <w:t>.</w:t>
      </w:r>
    </w:p>
    <w:p w:rsidR="00100F72" w:rsidRPr="005A2280" w:rsidRDefault="00475180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01"/>
        <w:jc w:val="both"/>
        <w:rPr>
          <w:color w:val="auto"/>
        </w:rPr>
      </w:pPr>
      <w:r w:rsidRPr="005A2280">
        <w:rPr>
          <w:color w:val="auto"/>
        </w:rPr>
        <w:t>Publicznej obronie rozprawy doktorskiej towarzyszy prezentacja dzieła.</w:t>
      </w:r>
    </w:p>
    <w:p w:rsidR="00100F72" w:rsidRPr="005A2280" w:rsidRDefault="00475180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01"/>
        <w:jc w:val="both"/>
        <w:rPr>
          <w:color w:val="auto"/>
        </w:rPr>
      </w:pPr>
      <w:r w:rsidRPr="005A2280">
        <w:rPr>
          <w:color w:val="auto"/>
        </w:rPr>
        <w:t>Na posiedzeniu KD następuje:</w:t>
      </w:r>
    </w:p>
    <w:p w:rsidR="00100F72" w:rsidRPr="005A2280" w:rsidRDefault="00475180" w:rsidP="009B3BAB">
      <w:pPr>
        <w:pStyle w:val="NormalnyWeb"/>
        <w:numPr>
          <w:ilvl w:val="1"/>
          <w:numId w:val="6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przedstawienie przez promotora sylwetki kandydata i przypomnienie tematu rozprawy doktorskiej;</w:t>
      </w:r>
    </w:p>
    <w:p w:rsidR="00100F72" w:rsidRPr="005A2280" w:rsidRDefault="00475180" w:rsidP="009B3BAB">
      <w:pPr>
        <w:pStyle w:val="NormalnyWeb"/>
        <w:numPr>
          <w:ilvl w:val="1"/>
          <w:numId w:val="6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przedstawienie przez kandydata głównych założeń i wyników rozprawy doktorskiej – wnikliwa analiza;</w:t>
      </w:r>
    </w:p>
    <w:p w:rsidR="00100F72" w:rsidRPr="000E3E2A" w:rsidRDefault="00475180" w:rsidP="009B3BAB">
      <w:pPr>
        <w:pStyle w:val="NormalnyWeb"/>
        <w:numPr>
          <w:ilvl w:val="1"/>
          <w:numId w:val="6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odczytanie przez promotora opinii</w:t>
      </w:r>
      <w:r w:rsidR="0024778B">
        <w:rPr>
          <w:color w:val="auto"/>
        </w:rPr>
        <w:t xml:space="preserve"> </w:t>
      </w:r>
      <w:r w:rsidR="0024778B" w:rsidRPr="000E3E2A">
        <w:rPr>
          <w:color w:val="auto"/>
        </w:rPr>
        <w:t>zawierającej odniesienia do dorobku kandydata, toku pracy badawczo artystycznej oraz znaczących elementów rozprawy</w:t>
      </w:r>
      <w:r w:rsidRPr="000E3E2A">
        <w:rPr>
          <w:color w:val="auto"/>
        </w:rPr>
        <w:t>;</w:t>
      </w:r>
    </w:p>
    <w:p w:rsidR="00100F72" w:rsidRPr="005A2280" w:rsidRDefault="000E3E2A" w:rsidP="009B3BAB">
      <w:pPr>
        <w:pStyle w:val="NormalnyWeb"/>
        <w:numPr>
          <w:ilvl w:val="1"/>
          <w:numId w:val="68"/>
        </w:numPr>
        <w:spacing w:before="0" w:after="0" w:line="276" w:lineRule="auto"/>
        <w:jc w:val="both"/>
        <w:rPr>
          <w:color w:val="auto"/>
        </w:rPr>
      </w:pPr>
      <w:r>
        <w:rPr>
          <w:color w:val="auto"/>
        </w:rPr>
        <w:t>odczytanie przez recenzentów</w:t>
      </w:r>
      <w:r w:rsidR="00475180" w:rsidRPr="005A2280">
        <w:rPr>
          <w:color w:val="auto"/>
        </w:rPr>
        <w:t xml:space="preserve"> recenzji</w:t>
      </w:r>
      <w:r w:rsidR="00900F57">
        <w:rPr>
          <w:color w:val="auto"/>
        </w:rPr>
        <w:t xml:space="preserve"> </w:t>
      </w:r>
      <w:r w:rsidR="00F12369">
        <w:rPr>
          <w:color w:val="auto"/>
        </w:rPr>
        <w:t>(w</w:t>
      </w:r>
      <w:r w:rsidR="00475180" w:rsidRPr="000E3E2A">
        <w:rPr>
          <w:color w:val="auto"/>
        </w:rPr>
        <w:t xml:space="preserve"> przypadku nieobecności </w:t>
      </w:r>
      <w:r w:rsidR="0024778B" w:rsidRPr="000E3E2A">
        <w:rPr>
          <w:color w:val="auto"/>
        </w:rPr>
        <w:t xml:space="preserve">recenzenta, jego recenzję </w:t>
      </w:r>
      <w:r w:rsidR="00475180" w:rsidRPr="000E3E2A">
        <w:rPr>
          <w:color w:val="auto"/>
        </w:rPr>
        <w:t>odczytuje</w:t>
      </w:r>
      <w:r w:rsidR="00F331C4" w:rsidRPr="000E3E2A">
        <w:rPr>
          <w:color w:val="auto"/>
        </w:rPr>
        <w:t xml:space="preserve"> przewodniczący</w:t>
      </w:r>
      <w:r w:rsidRPr="000E3E2A">
        <w:rPr>
          <w:color w:val="auto"/>
        </w:rPr>
        <w:t xml:space="preserve"> lub sekretarz</w:t>
      </w:r>
      <w:r w:rsidR="00F12369">
        <w:rPr>
          <w:color w:val="auto"/>
        </w:rPr>
        <w:t>)</w:t>
      </w:r>
      <w:r w:rsidR="00475180" w:rsidRPr="005A2280">
        <w:rPr>
          <w:color w:val="auto"/>
        </w:rPr>
        <w:t>;</w:t>
      </w:r>
    </w:p>
    <w:p w:rsidR="00100F72" w:rsidRPr="000E3E2A" w:rsidRDefault="00475180" w:rsidP="009B3BAB">
      <w:pPr>
        <w:pStyle w:val="NormalnyWeb"/>
        <w:numPr>
          <w:ilvl w:val="1"/>
          <w:numId w:val="68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 xml:space="preserve">dyskusja jawna </w:t>
      </w:r>
      <w:r w:rsidRPr="000E3E2A">
        <w:rPr>
          <w:color w:val="auto"/>
        </w:rPr>
        <w:t xml:space="preserve">z udziałem kandydata. </w:t>
      </w:r>
    </w:p>
    <w:p w:rsidR="0009720F" w:rsidRPr="000E3E2A" w:rsidRDefault="0009720F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67"/>
        <w:jc w:val="both"/>
        <w:rPr>
          <w:strike/>
          <w:color w:val="auto"/>
        </w:rPr>
      </w:pPr>
      <w:r w:rsidRPr="000E3E2A">
        <w:rPr>
          <w:color w:val="auto"/>
        </w:rPr>
        <w:t>Obrona rozprawy doktorskiej może być przeprowadzona poza siedzibą</w:t>
      </w:r>
      <w:r w:rsidR="0024778B" w:rsidRPr="000E3E2A">
        <w:rPr>
          <w:color w:val="auto"/>
        </w:rPr>
        <w:t xml:space="preserve"> podmiotu doktoryzującego, jeżeli wymagają tego warunki ekspozycji/przedstawienia dzieła.</w:t>
      </w:r>
      <w:r w:rsidRPr="000E3E2A">
        <w:rPr>
          <w:color w:val="auto"/>
        </w:rPr>
        <w:t xml:space="preserve"> </w:t>
      </w:r>
    </w:p>
    <w:p w:rsidR="0024778B" w:rsidRPr="000E3E2A" w:rsidRDefault="00D06B3E" w:rsidP="009B3BAB">
      <w:pPr>
        <w:pStyle w:val="Tekstkomentarza"/>
        <w:numPr>
          <w:ilvl w:val="0"/>
          <w:numId w:val="66"/>
        </w:numPr>
        <w:ind w:left="567" w:hanging="501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0E3E2A">
        <w:rPr>
          <w:rFonts w:ascii="Times New Roman" w:hAnsi="Times New Roman" w:cs="Times New Roman"/>
          <w:color w:val="auto"/>
          <w:sz w:val="24"/>
          <w:szCs w:val="24"/>
        </w:rPr>
        <w:t xml:space="preserve">Obrona rozprawy doktorskiej może być przeprowadzona </w:t>
      </w:r>
      <w:r w:rsidR="00045F21" w:rsidRPr="000E3E2A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Pr="000E3E2A">
        <w:rPr>
          <w:rFonts w:ascii="Times New Roman" w:hAnsi="Times New Roman" w:cs="Times New Roman"/>
          <w:color w:val="auto"/>
          <w:sz w:val="24"/>
          <w:szCs w:val="24"/>
        </w:rPr>
        <w:t xml:space="preserve">uzasadnionych przypadkach </w:t>
      </w:r>
      <w:r w:rsidR="0024778B" w:rsidRPr="000E3E2A">
        <w:rPr>
          <w:rFonts w:ascii="Times New Roman" w:hAnsi="Times New Roman" w:cs="Times New Roman"/>
          <w:color w:val="auto"/>
          <w:sz w:val="24"/>
          <w:szCs w:val="24"/>
        </w:rPr>
        <w:t>w trybie on-line przy użyciu środków komunikacji elektronicznej, zapewniających w szczególności:</w:t>
      </w:r>
    </w:p>
    <w:p w:rsidR="0024778B" w:rsidRPr="000E3E2A" w:rsidRDefault="0024778B" w:rsidP="009B3BAB">
      <w:pPr>
        <w:pStyle w:val="Tekstkomentarza"/>
        <w:numPr>
          <w:ilvl w:val="0"/>
          <w:numId w:val="137"/>
        </w:numPr>
        <w:ind w:left="1134" w:hanging="501"/>
        <w:rPr>
          <w:rFonts w:ascii="Times New Roman" w:hAnsi="Times New Roman" w:cs="Times New Roman"/>
          <w:color w:val="auto"/>
          <w:sz w:val="24"/>
          <w:szCs w:val="24"/>
        </w:rPr>
      </w:pPr>
      <w:r w:rsidRPr="000E3E2A">
        <w:rPr>
          <w:rFonts w:ascii="Times New Roman" w:hAnsi="Times New Roman" w:cs="Times New Roman"/>
          <w:color w:val="auto"/>
          <w:sz w:val="24"/>
          <w:szCs w:val="24"/>
        </w:rPr>
        <w:t>transmisję obrony w czasie rzeczywistym między jej uczestnikami,</w:t>
      </w:r>
    </w:p>
    <w:p w:rsidR="0024778B" w:rsidRPr="000E3E2A" w:rsidRDefault="0024778B" w:rsidP="009B3BAB">
      <w:pPr>
        <w:pStyle w:val="Tekstkomentarza"/>
        <w:numPr>
          <w:ilvl w:val="0"/>
          <w:numId w:val="137"/>
        </w:numPr>
        <w:ind w:left="1134" w:hanging="501"/>
        <w:rPr>
          <w:rFonts w:ascii="Times New Roman" w:hAnsi="Times New Roman" w:cs="Times New Roman"/>
          <w:color w:val="auto"/>
          <w:sz w:val="24"/>
          <w:szCs w:val="24"/>
        </w:rPr>
      </w:pPr>
      <w:r w:rsidRPr="000E3E2A">
        <w:rPr>
          <w:rFonts w:ascii="Times New Roman" w:hAnsi="Times New Roman" w:cs="Times New Roman"/>
          <w:color w:val="auto"/>
          <w:sz w:val="24"/>
          <w:szCs w:val="24"/>
        </w:rPr>
        <w:t>wielostronną komunikację w czasie rzeczywistym, w ramach której uczestnicy obrony mogą wypowiadać się w jej toku;</w:t>
      </w:r>
    </w:p>
    <w:p w:rsidR="0024778B" w:rsidRPr="000E3E2A" w:rsidRDefault="0024778B" w:rsidP="009B3BAB">
      <w:pPr>
        <w:pStyle w:val="Tekstkomentarza"/>
        <w:numPr>
          <w:ilvl w:val="0"/>
          <w:numId w:val="137"/>
        </w:numPr>
        <w:ind w:left="1134" w:hanging="501"/>
        <w:rPr>
          <w:rFonts w:ascii="Times New Roman" w:hAnsi="Times New Roman" w:cs="Times New Roman"/>
          <w:color w:val="auto"/>
          <w:sz w:val="24"/>
          <w:szCs w:val="24"/>
        </w:rPr>
      </w:pPr>
      <w:r w:rsidRPr="000E3E2A">
        <w:rPr>
          <w:rFonts w:ascii="Times New Roman" w:hAnsi="Times New Roman" w:cs="Times New Roman"/>
          <w:color w:val="auto"/>
          <w:sz w:val="24"/>
          <w:szCs w:val="24"/>
        </w:rPr>
        <w:t>z zachowaniem niezbędnych zasad bezpieczeństwa</w:t>
      </w:r>
      <w:r w:rsidR="000E3E2A" w:rsidRPr="000E3E2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E3E2A" w:rsidRPr="000E3E2A" w:rsidRDefault="000E3E2A" w:rsidP="009B3BAB">
      <w:pPr>
        <w:pStyle w:val="Tekstkomentarza"/>
        <w:numPr>
          <w:ilvl w:val="0"/>
          <w:numId w:val="137"/>
        </w:numPr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0E3E2A">
        <w:rPr>
          <w:rFonts w:ascii="Times New Roman" w:hAnsi="Times New Roman" w:cs="Times New Roman"/>
          <w:color w:val="auto"/>
          <w:sz w:val="24"/>
          <w:szCs w:val="24"/>
        </w:rPr>
        <w:t>przeprowadzenie tajnego głosowania.</w:t>
      </w:r>
    </w:p>
    <w:p w:rsidR="0009720F" w:rsidRPr="00E02F17" w:rsidRDefault="00475180" w:rsidP="009B3BAB">
      <w:pPr>
        <w:pStyle w:val="Tekstkomentarza"/>
        <w:numPr>
          <w:ilvl w:val="0"/>
          <w:numId w:val="66"/>
        </w:numPr>
        <w:spacing w:line="276" w:lineRule="auto"/>
        <w:ind w:left="567" w:hanging="498"/>
        <w:rPr>
          <w:rFonts w:ascii="Times New Roman" w:hAnsi="Times New Roman" w:cs="Times New Roman"/>
          <w:sz w:val="24"/>
          <w:szCs w:val="24"/>
        </w:rPr>
      </w:pPr>
      <w:r w:rsidRPr="00E02F17">
        <w:rPr>
          <w:rFonts w:ascii="Times New Roman" w:hAnsi="Times New Roman" w:cs="Times New Roman"/>
          <w:color w:val="auto"/>
          <w:sz w:val="24"/>
          <w:szCs w:val="24"/>
        </w:rPr>
        <w:t>Po zakończeniu publicznej obrony rozprawy doktorskiej</w:t>
      </w:r>
      <w:r w:rsidR="00B12E18" w:rsidRPr="00E02F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02F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2E18" w:rsidRPr="00E02F17">
        <w:rPr>
          <w:rFonts w:ascii="Times New Roman" w:hAnsi="Times New Roman" w:cs="Times New Roman"/>
          <w:color w:val="auto"/>
          <w:sz w:val="24"/>
          <w:szCs w:val="24"/>
        </w:rPr>
        <w:t xml:space="preserve">KD </w:t>
      </w:r>
      <w:r w:rsidRPr="00E02F17">
        <w:rPr>
          <w:rFonts w:ascii="Times New Roman" w:hAnsi="Times New Roman" w:cs="Times New Roman"/>
          <w:color w:val="auto"/>
          <w:sz w:val="24"/>
          <w:szCs w:val="24"/>
        </w:rPr>
        <w:t xml:space="preserve">odbywa </w:t>
      </w:r>
      <w:r w:rsidR="00EE2A96">
        <w:rPr>
          <w:rFonts w:ascii="Times New Roman" w:hAnsi="Times New Roman" w:cs="Times New Roman"/>
          <w:color w:val="auto"/>
          <w:sz w:val="24"/>
          <w:szCs w:val="24"/>
        </w:rPr>
        <w:t xml:space="preserve">się </w:t>
      </w:r>
      <w:r w:rsidRPr="000C40A1">
        <w:rPr>
          <w:rFonts w:ascii="Times New Roman" w:hAnsi="Times New Roman" w:cs="Times New Roman"/>
          <w:color w:val="auto"/>
          <w:sz w:val="24"/>
          <w:szCs w:val="24"/>
        </w:rPr>
        <w:t xml:space="preserve">posiedzenie niejawne bez udziału kandydata. W jego trakcie recenzenci </w:t>
      </w:r>
      <w:r w:rsidRPr="00E02F17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24778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02F17">
        <w:rPr>
          <w:rFonts w:ascii="Times New Roman" w:hAnsi="Times New Roman" w:cs="Times New Roman"/>
          <w:color w:val="auto"/>
          <w:sz w:val="24"/>
          <w:szCs w:val="24"/>
        </w:rPr>
        <w:t>pozostali członkowie komisji oceniają przebieg publicznej obrony oraz</w:t>
      </w:r>
      <w:r w:rsidR="0024778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02F17">
        <w:rPr>
          <w:rFonts w:ascii="Times New Roman" w:hAnsi="Times New Roman" w:cs="Times New Roman"/>
          <w:color w:val="auto"/>
          <w:sz w:val="24"/>
          <w:szCs w:val="24"/>
        </w:rPr>
        <w:t>odpowiedzi kandydata na zadawane pytania.</w:t>
      </w:r>
    </w:p>
    <w:p w:rsidR="00E02F17" w:rsidRDefault="00475180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67"/>
        <w:jc w:val="both"/>
        <w:rPr>
          <w:color w:val="auto"/>
        </w:rPr>
      </w:pPr>
      <w:r w:rsidRPr="005A2280">
        <w:rPr>
          <w:color w:val="auto"/>
        </w:rPr>
        <w:t>Komisja doktorska, po przeprowadzeniu czynności</w:t>
      </w:r>
      <w:r w:rsidRPr="000C40A1">
        <w:rPr>
          <w:color w:val="auto"/>
        </w:rPr>
        <w:t>, o których mowa w ust</w:t>
      </w:r>
      <w:r w:rsidR="00522AEF" w:rsidRPr="000C40A1">
        <w:rPr>
          <w:color w:val="auto"/>
        </w:rPr>
        <w:t>.</w:t>
      </w:r>
      <w:r w:rsidRPr="000C40A1">
        <w:rPr>
          <w:color w:val="auto"/>
        </w:rPr>
        <w:t xml:space="preserve"> </w:t>
      </w:r>
      <w:r w:rsidR="00900F57">
        <w:rPr>
          <w:color w:val="auto"/>
        </w:rPr>
        <w:t>5</w:t>
      </w:r>
      <w:r w:rsidRPr="000C40A1">
        <w:rPr>
          <w:color w:val="auto"/>
        </w:rPr>
        <w:t xml:space="preserve"> powyżej, po przeprowadzonej dyskusji niejawnej</w:t>
      </w:r>
      <w:r w:rsidR="0024778B" w:rsidRPr="000C40A1">
        <w:rPr>
          <w:color w:val="auto"/>
        </w:rPr>
        <w:t>,</w:t>
      </w:r>
      <w:r w:rsidRPr="000C40A1">
        <w:rPr>
          <w:color w:val="auto"/>
        </w:rPr>
        <w:t xml:space="preserve"> podejmuje w drodze tajnego głosowania uchwałę zawierającą jednoznaczną </w:t>
      </w:r>
      <w:r w:rsidRPr="005A2280">
        <w:rPr>
          <w:color w:val="auto"/>
        </w:rPr>
        <w:t>opinię w sprawie nadania lub</w:t>
      </w:r>
      <w:r w:rsidR="0024778B">
        <w:rPr>
          <w:color w:val="auto"/>
        </w:rPr>
        <w:t> </w:t>
      </w:r>
      <w:r w:rsidRPr="005A2280">
        <w:rPr>
          <w:color w:val="auto"/>
        </w:rPr>
        <w:t>odmowy nadania stopnia doktora sztuki.</w:t>
      </w:r>
    </w:p>
    <w:p w:rsidR="00E02F17" w:rsidRDefault="000A67D6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67"/>
        <w:jc w:val="both"/>
        <w:rPr>
          <w:color w:val="auto"/>
        </w:rPr>
      </w:pPr>
      <w:r w:rsidRPr="005A2280">
        <w:rPr>
          <w:color w:val="auto"/>
        </w:rPr>
        <w:t xml:space="preserve">W przypadku nieprzyjęcia obrony przewodniczący komisji doktorskiej informuje kandydata o nieprzyjęciu obrony rozprawy doktorskiej przez </w:t>
      </w:r>
      <w:r w:rsidR="007A360A" w:rsidRPr="005A2280">
        <w:rPr>
          <w:color w:val="auto"/>
        </w:rPr>
        <w:t>KD</w:t>
      </w:r>
      <w:r w:rsidRPr="005A2280">
        <w:rPr>
          <w:color w:val="auto"/>
        </w:rPr>
        <w:t xml:space="preserve"> oraz informuje o przedstawieniu </w:t>
      </w:r>
      <w:r w:rsidR="00AD15C1" w:rsidRPr="003D770B">
        <w:rPr>
          <w:color w:val="auto"/>
        </w:rPr>
        <w:t>Rad</w:t>
      </w:r>
      <w:r w:rsidR="00047EF3">
        <w:rPr>
          <w:color w:val="auto"/>
        </w:rPr>
        <w:t>zie</w:t>
      </w:r>
      <w:r w:rsidRPr="003D770B">
        <w:rPr>
          <w:color w:val="auto"/>
        </w:rPr>
        <w:t xml:space="preserve"> wniosku</w:t>
      </w:r>
      <w:r w:rsidRPr="005A2280">
        <w:rPr>
          <w:color w:val="auto"/>
        </w:rPr>
        <w:t xml:space="preserve"> o odmowę nadania stopnia, zawierającego</w:t>
      </w:r>
      <w:r w:rsidR="00D317B9" w:rsidRPr="005A2280">
        <w:rPr>
          <w:color w:val="auto"/>
        </w:rPr>
        <w:t xml:space="preserve"> </w:t>
      </w:r>
      <w:r w:rsidRPr="005A2280">
        <w:rPr>
          <w:color w:val="auto"/>
        </w:rPr>
        <w:t>uzasadnienie faktyczne</w:t>
      </w:r>
      <w:r w:rsidR="00D317B9" w:rsidRPr="005A2280">
        <w:rPr>
          <w:color w:val="auto"/>
        </w:rPr>
        <w:t xml:space="preserve"> </w:t>
      </w:r>
      <w:r w:rsidRPr="005A2280">
        <w:rPr>
          <w:color w:val="auto"/>
        </w:rPr>
        <w:t>i prawne w sprawie.</w:t>
      </w:r>
    </w:p>
    <w:p w:rsidR="00100F72" w:rsidRPr="00E02F17" w:rsidRDefault="00E02F17" w:rsidP="009B3BAB">
      <w:pPr>
        <w:pStyle w:val="NormalnyWeb"/>
        <w:numPr>
          <w:ilvl w:val="0"/>
          <w:numId w:val="66"/>
        </w:numPr>
        <w:spacing w:before="0" w:after="0" w:line="276" w:lineRule="auto"/>
        <w:ind w:left="567" w:hanging="567"/>
        <w:rPr>
          <w:color w:val="auto"/>
        </w:rPr>
      </w:pPr>
      <w:r>
        <w:rPr>
          <w:color w:val="auto"/>
        </w:rPr>
        <w:t xml:space="preserve"> </w:t>
      </w:r>
      <w:r w:rsidR="00475180" w:rsidRPr="00E02F17">
        <w:rPr>
          <w:color w:val="auto"/>
        </w:rPr>
        <w:t>Z posiedzenia KD sporządza się następującą dokumentację:</w:t>
      </w:r>
    </w:p>
    <w:p w:rsidR="000E3E2A" w:rsidRPr="005A2280" w:rsidRDefault="000E3E2A" w:rsidP="009B3BAB">
      <w:pPr>
        <w:pStyle w:val="NormalnyWeb"/>
        <w:numPr>
          <w:ilvl w:val="1"/>
          <w:numId w:val="157"/>
        </w:numPr>
        <w:spacing w:before="0" w:after="0" w:line="276" w:lineRule="auto"/>
        <w:ind w:left="1276" w:hanging="567"/>
        <w:jc w:val="both"/>
        <w:rPr>
          <w:color w:val="auto"/>
        </w:rPr>
      </w:pPr>
      <w:r w:rsidRPr="005A2280">
        <w:rPr>
          <w:color w:val="auto"/>
        </w:rPr>
        <w:t>listę obecności.</w:t>
      </w:r>
    </w:p>
    <w:p w:rsidR="00100F72" w:rsidRPr="005A2280" w:rsidRDefault="00475180" w:rsidP="009B3BAB">
      <w:pPr>
        <w:pStyle w:val="NormalnyWeb"/>
        <w:numPr>
          <w:ilvl w:val="1"/>
          <w:numId w:val="157"/>
        </w:numPr>
        <w:spacing w:before="0" w:after="0" w:line="276" w:lineRule="auto"/>
        <w:ind w:left="1276" w:hanging="567"/>
        <w:jc w:val="both"/>
        <w:rPr>
          <w:color w:val="auto"/>
        </w:rPr>
      </w:pPr>
      <w:r w:rsidRPr="005A2280">
        <w:rPr>
          <w:color w:val="auto"/>
        </w:rPr>
        <w:t>protokół z posiedzenia;</w:t>
      </w:r>
    </w:p>
    <w:p w:rsidR="00100F72" w:rsidRPr="005A2280" w:rsidRDefault="00475180" w:rsidP="009B3BAB">
      <w:pPr>
        <w:pStyle w:val="NormalnyWeb"/>
        <w:numPr>
          <w:ilvl w:val="1"/>
          <w:numId w:val="157"/>
        </w:numPr>
        <w:spacing w:before="0" w:after="0" w:line="276" w:lineRule="auto"/>
        <w:ind w:left="1276" w:hanging="567"/>
        <w:jc w:val="both"/>
        <w:rPr>
          <w:color w:val="auto"/>
        </w:rPr>
      </w:pPr>
      <w:r w:rsidRPr="005A2280">
        <w:rPr>
          <w:color w:val="auto"/>
        </w:rPr>
        <w:t>protokół z głosowania;</w:t>
      </w:r>
    </w:p>
    <w:p w:rsidR="00100F72" w:rsidRPr="005A2280" w:rsidRDefault="00C42E2D" w:rsidP="009B3BAB">
      <w:pPr>
        <w:pStyle w:val="NormalnyWeb"/>
        <w:numPr>
          <w:ilvl w:val="1"/>
          <w:numId w:val="157"/>
        </w:numPr>
        <w:spacing w:before="0" w:after="0" w:line="276" w:lineRule="auto"/>
        <w:ind w:left="1276" w:hanging="567"/>
        <w:jc w:val="both"/>
        <w:rPr>
          <w:color w:val="auto"/>
        </w:rPr>
      </w:pPr>
      <w:r>
        <w:rPr>
          <w:color w:val="auto"/>
        </w:rPr>
        <w:t>uchwałę;</w:t>
      </w:r>
    </w:p>
    <w:p w:rsidR="00E02F17" w:rsidRPr="003D770B" w:rsidRDefault="00E7111C" w:rsidP="009B3BAB">
      <w:pPr>
        <w:pStyle w:val="NormalnyWeb"/>
        <w:numPr>
          <w:ilvl w:val="0"/>
          <w:numId w:val="164"/>
        </w:numPr>
        <w:spacing w:before="0" w:after="0" w:line="276" w:lineRule="auto"/>
        <w:ind w:left="709" w:hanging="709"/>
        <w:jc w:val="both"/>
        <w:rPr>
          <w:b/>
        </w:rPr>
      </w:pPr>
      <w:r w:rsidRPr="003D770B">
        <w:rPr>
          <w:color w:val="auto"/>
        </w:rPr>
        <w:lastRenderedPageBreak/>
        <w:t>Po zakończeniu obrony rozprawy doktorskiej komisja doktorska niezwłocznie przygotowuje opinię w sprawie nadania stopnia doktora i przedkłada ją Radzie wraz z dokumentacją postępowania</w:t>
      </w:r>
      <w:r w:rsidR="0024778B">
        <w:rPr>
          <w:color w:val="auto"/>
        </w:rPr>
        <w:t>.</w:t>
      </w:r>
      <w:r w:rsidRPr="003D770B">
        <w:rPr>
          <w:color w:val="auto"/>
        </w:rPr>
        <w:t xml:space="preserve"> </w:t>
      </w:r>
    </w:p>
    <w:p w:rsidR="003D770B" w:rsidRPr="003D770B" w:rsidRDefault="003D770B" w:rsidP="00371A9F">
      <w:pPr>
        <w:pStyle w:val="NormalnyWeb"/>
        <w:spacing w:before="0" w:after="0" w:line="276" w:lineRule="auto"/>
        <w:jc w:val="both"/>
        <w:rPr>
          <w:rStyle w:val="markedcontent"/>
          <w:b/>
        </w:rPr>
      </w:pPr>
    </w:p>
    <w:p w:rsidR="00EB3D3C" w:rsidRDefault="003D770B" w:rsidP="00371A9F">
      <w:pPr>
        <w:pStyle w:val="NormalnyWeb"/>
        <w:spacing w:before="0" w:after="0" w:line="276" w:lineRule="auto"/>
        <w:jc w:val="center"/>
        <w:rPr>
          <w:rStyle w:val="markedcontent"/>
          <w:b/>
        </w:rPr>
      </w:pPr>
      <w:r>
        <w:rPr>
          <w:rStyle w:val="markedcontent"/>
          <w:b/>
        </w:rPr>
        <w:t>§ 29</w:t>
      </w:r>
    </w:p>
    <w:p w:rsidR="00BB1BD1" w:rsidRDefault="00BB1BD1" w:rsidP="00371A9F">
      <w:pPr>
        <w:pStyle w:val="NormalnyWeb"/>
        <w:spacing w:before="0" w:after="0" w:line="276" w:lineRule="auto"/>
        <w:jc w:val="center"/>
        <w:rPr>
          <w:rStyle w:val="markedcontent"/>
          <w:b/>
        </w:rPr>
      </w:pPr>
    </w:p>
    <w:p w:rsidR="0095463D" w:rsidRPr="0095463D" w:rsidRDefault="00E7111C" w:rsidP="00371A9F">
      <w:pPr>
        <w:pStyle w:val="NormalnyWeb"/>
        <w:spacing w:before="0" w:after="0" w:line="276" w:lineRule="auto"/>
        <w:jc w:val="center"/>
        <w:rPr>
          <w:rStyle w:val="markedcontent"/>
          <w:b/>
        </w:rPr>
      </w:pPr>
      <w:r w:rsidRPr="0095463D">
        <w:rPr>
          <w:rStyle w:val="markedcontent"/>
          <w:b/>
        </w:rPr>
        <w:t>De</w:t>
      </w:r>
      <w:r w:rsidR="00EB3D3C">
        <w:rPr>
          <w:rStyle w:val="markedcontent"/>
          <w:b/>
        </w:rPr>
        <w:t>cyzja w sprawie nadania stopnia</w:t>
      </w:r>
    </w:p>
    <w:p w:rsidR="0095463D" w:rsidRPr="000E3E2A" w:rsidRDefault="0095463D" w:rsidP="009B3BAB">
      <w:pPr>
        <w:pStyle w:val="NormalnyWeb"/>
        <w:numPr>
          <w:ilvl w:val="3"/>
          <w:numId w:val="163"/>
        </w:numPr>
        <w:spacing w:before="0" w:after="0" w:line="276" w:lineRule="auto"/>
        <w:ind w:left="567"/>
        <w:jc w:val="both"/>
        <w:rPr>
          <w:color w:val="auto"/>
        </w:rPr>
      </w:pPr>
      <w:r w:rsidRPr="000E3E2A">
        <w:rPr>
          <w:rStyle w:val="markedcontent"/>
          <w:color w:val="auto"/>
        </w:rPr>
        <w:t xml:space="preserve">Po zapoznaniu się z opinią komisji doktorskiej Rada nadaje stopień doktora </w:t>
      </w:r>
      <w:r w:rsidR="0024778B" w:rsidRPr="000E3E2A">
        <w:rPr>
          <w:rStyle w:val="markedcontent"/>
          <w:color w:val="auto"/>
        </w:rPr>
        <w:t xml:space="preserve">kandydatowi </w:t>
      </w:r>
      <w:r w:rsidRPr="000E3E2A">
        <w:rPr>
          <w:rStyle w:val="markedcontent"/>
          <w:color w:val="auto"/>
        </w:rPr>
        <w:t>albo</w:t>
      </w:r>
      <w:r w:rsidR="0024778B" w:rsidRPr="000E3E2A">
        <w:rPr>
          <w:rStyle w:val="markedcontent"/>
          <w:color w:val="auto"/>
        </w:rPr>
        <w:t> </w:t>
      </w:r>
      <w:r w:rsidRPr="000E3E2A">
        <w:rPr>
          <w:rStyle w:val="markedcontent"/>
          <w:color w:val="auto"/>
        </w:rPr>
        <w:t>odmawia jego nadania w drodze decyzji administracyjnej.</w:t>
      </w:r>
    </w:p>
    <w:p w:rsidR="0095463D" w:rsidRPr="000E3E2A" w:rsidRDefault="00475180" w:rsidP="009B3BAB">
      <w:pPr>
        <w:pStyle w:val="NormalnyWeb"/>
        <w:numPr>
          <w:ilvl w:val="3"/>
          <w:numId w:val="163"/>
        </w:numPr>
        <w:spacing w:before="0" w:after="0" w:line="276" w:lineRule="auto"/>
        <w:ind w:left="567"/>
        <w:jc w:val="both"/>
        <w:rPr>
          <w:color w:val="auto"/>
        </w:rPr>
      </w:pPr>
      <w:r w:rsidRPr="000E3E2A">
        <w:rPr>
          <w:color w:val="auto"/>
        </w:rPr>
        <w:t>Na posiedzeni</w:t>
      </w:r>
      <w:r w:rsidR="00E07068" w:rsidRPr="000E3E2A">
        <w:rPr>
          <w:color w:val="auto"/>
        </w:rPr>
        <w:t>e</w:t>
      </w:r>
      <w:r w:rsidRPr="000E3E2A">
        <w:rPr>
          <w:color w:val="auto"/>
        </w:rPr>
        <w:t xml:space="preserve"> </w:t>
      </w:r>
      <w:r w:rsidR="00AD15C1" w:rsidRPr="000E3E2A">
        <w:rPr>
          <w:color w:val="auto"/>
        </w:rPr>
        <w:t>Rad</w:t>
      </w:r>
      <w:r w:rsidR="0097501B" w:rsidRPr="000E3E2A">
        <w:rPr>
          <w:color w:val="auto"/>
        </w:rPr>
        <w:t>y</w:t>
      </w:r>
      <w:r w:rsidRPr="000E3E2A">
        <w:rPr>
          <w:color w:val="auto"/>
        </w:rPr>
        <w:t xml:space="preserve">, na którym ma być podjęta decyzja o nadaniu lub odmowie nadania stopnia doktora sztuki, zaprasza się </w:t>
      </w:r>
      <w:r w:rsidR="001F09C6" w:rsidRPr="000E3E2A">
        <w:rPr>
          <w:color w:val="auto"/>
        </w:rPr>
        <w:t xml:space="preserve">przewodniczącego lub sekretarza KD </w:t>
      </w:r>
      <w:r w:rsidRPr="000E3E2A">
        <w:rPr>
          <w:color w:val="auto"/>
        </w:rPr>
        <w:t>bez prawa głosu.</w:t>
      </w:r>
    </w:p>
    <w:p w:rsidR="0095463D" w:rsidRPr="00281491" w:rsidRDefault="00475180" w:rsidP="009B3BAB">
      <w:pPr>
        <w:pStyle w:val="NormalnyWeb"/>
        <w:numPr>
          <w:ilvl w:val="0"/>
          <w:numId w:val="166"/>
        </w:numPr>
        <w:spacing w:before="0" w:after="0" w:line="276" w:lineRule="auto"/>
        <w:ind w:left="567"/>
        <w:jc w:val="both"/>
        <w:rPr>
          <w:color w:val="auto"/>
        </w:rPr>
      </w:pPr>
      <w:r w:rsidRPr="00281491">
        <w:rPr>
          <w:color w:val="auto"/>
        </w:rPr>
        <w:t xml:space="preserve">W posiedzeniu </w:t>
      </w:r>
      <w:r w:rsidR="00281491">
        <w:rPr>
          <w:color w:val="auto"/>
        </w:rPr>
        <w:t xml:space="preserve">Rady </w:t>
      </w:r>
      <w:r w:rsidRPr="00281491">
        <w:rPr>
          <w:color w:val="auto"/>
        </w:rPr>
        <w:t>kandydat nie bierze udziału.</w:t>
      </w:r>
    </w:p>
    <w:p w:rsidR="00100F72" w:rsidRPr="00281491" w:rsidRDefault="00475180" w:rsidP="009B3BAB">
      <w:pPr>
        <w:pStyle w:val="NormalnyWeb"/>
        <w:numPr>
          <w:ilvl w:val="0"/>
          <w:numId w:val="166"/>
        </w:numPr>
        <w:spacing w:before="0" w:after="0" w:line="276" w:lineRule="auto"/>
        <w:ind w:left="567"/>
        <w:jc w:val="both"/>
        <w:rPr>
          <w:color w:val="auto"/>
        </w:rPr>
      </w:pPr>
      <w:r w:rsidRPr="00281491">
        <w:rPr>
          <w:color w:val="auto"/>
        </w:rPr>
        <w:t xml:space="preserve">Na posiedzeniu </w:t>
      </w:r>
      <w:r w:rsidR="00281491">
        <w:rPr>
          <w:color w:val="auto"/>
        </w:rPr>
        <w:t>Rady</w:t>
      </w:r>
      <w:r w:rsidRPr="00281491">
        <w:rPr>
          <w:color w:val="auto"/>
        </w:rPr>
        <w:t xml:space="preserve"> następuje:</w:t>
      </w:r>
    </w:p>
    <w:p w:rsidR="00100F72" w:rsidRPr="00281491" w:rsidRDefault="00475180" w:rsidP="009B3BAB">
      <w:pPr>
        <w:pStyle w:val="NormalnyWeb"/>
        <w:numPr>
          <w:ilvl w:val="0"/>
          <w:numId w:val="165"/>
        </w:numPr>
        <w:spacing w:before="0" w:after="0" w:line="276" w:lineRule="auto"/>
        <w:ind w:left="993"/>
        <w:jc w:val="both"/>
        <w:rPr>
          <w:color w:val="auto"/>
        </w:rPr>
      </w:pPr>
      <w:r w:rsidRPr="00281491">
        <w:rPr>
          <w:color w:val="auto"/>
        </w:rPr>
        <w:t>odczytanie uchwały zawierającej opinię w sprawie nadania lub odmowy nadania stopnia doktora sztuki wraz z jej uzasadnieniem;</w:t>
      </w:r>
    </w:p>
    <w:p w:rsidR="00100F72" w:rsidRPr="00281491" w:rsidRDefault="00475180" w:rsidP="009B3BAB">
      <w:pPr>
        <w:pStyle w:val="NormalnyWeb"/>
        <w:numPr>
          <w:ilvl w:val="0"/>
          <w:numId w:val="165"/>
        </w:numPr>
        <w:spacing w:before="0" w:after="0" w:line="276" w:lineRule="auto"/>
        <w:ind w:left="993"/>
        <w:jc w:val="both"/>
        <w:rPr>
          <w:color w:val="auto"/>
        </w:rPr>
      </w:pPr>
      <w:r w:rsidRPr="00281491">
        <w:rPr>
          <w:color w:val="auto"/>
        </w:rPr>
        <w:t xml:space="preserve">przedstawienie przez przewodniczącego </w:t>
      </w:r>
      <w:r w:rsidR="00137A20" w:rsidRPr="00281491">
        <w:rPr>
          <w:color w:val="auto"/>
        </w:rPr>
        <w:t xml:space="preserve">lub sekretarza </w:t>
      </w:r>
      <w:r w:rsidRPr="00281491">
        <w:rPr>
          <w:color w:val="auto"/>
        </w:rPr>
        <w:t>KD sprawozdania z przebiegu prac komisji;</w:t>
      </w:r>
    </w:p>
    <w:p w:rsidR="00100F72" w:rsidRPr="00281491" w:rsidRDefault="00475180" w:rsidP="009B3BAB">
      <w:pPr>
        <w:pStyle w:val="NormalnyWeb"/>
        <w:numPr>
          <w:ilvl w:val="0"/>
          <w:numId w:val="165"/>
        </w:numPr>
        <w:spacing w:before="0" w:after="0" w:line="276" w:lineRule="auto"/>
        <w:ind w:left="993"/>
        <w:jc w:val="both"/>
        <w:rPr>
          <w:color w:val="auto"/>
        </w:rPr>
      </w:pPr>
      <w:r w:rsidRPr="00281491">
        <w:rPr>
          <w:color w:val="auto"/>
        </w:rPr>
        <w:t>dyskusja.</w:t>
      </w:r>
    </w:p>
    <w:p w:rsidR="00AB0C2A" w:rsidRPr="00281491" w:rsidRDefault="00475180" w:rsidP="009B3BAB">
      <w:pPr>
        <w:pStyle w:val="NormalnyWeb"/>
        <w:numPr>
          <w:ilvl w:val="0"/>
          <w:numId w:val="167"/>
        </w:numPr>
        <w:spacing w:before="0" w:after="0" w:line="276" w:lineRule="auto"/>
        <w:ind w:left="567"/>
        <w:jc w:val="both"/>
        <w:rPr>
          <w:color w:val="auto"/>
        </w:rPr>
      </w:pPr>
      <w:r w:rsidRPr="00281491">
        <w:rPr>
          <w:color w:val="auto"/>
        </w:rPr>
        <w:t xml:space="preserve">Rada po przeprowadzeniu </w:t>
      </w:r>
      <w:r w:rsidR="00AB0C2A" w:rsidRPr="00281491">
        <w:rPr>
          <w:color w:val="auto"/>
        </w:rPr>
        <w:t>czynności</w:t>
      </w:r>
      <w:r w:rsidR="0024778B">
        <w:rPr>
          <w:color w:val="00B050"/>
        </w:rPr>
        <w:t>,</w:t>
      </w:r>
      <w:r w:rsidR="00AB0C2A" w:rsidRPr="00281491">
        <w:rPr>
          <w:color w:val="auto"/>
        </w:rPr>
        <w:t xml:space="preserve"> o których mowa w ust 4</w:t>
      </w:r>
      <w:r w:rsidRPr="00281491">
        <w:rPr>
          <w:color w:val="auto"/>
        </w:rPr>
        <w:t xml:space="preserve"> powyżej, po</w:t>
      </w:r>
      <w:r w:rsidR="0024778B">
        <w:rPr>
          <w:color w:val="auto"/>
        </w:rPr>
        <w:t> </w:t>
      </w:r>
      <w:r w:rsidRPr="00281491">
        <w:rPr>
          <w:color w:val="auto"/>
        </w:rPr>
        <w:t>przeprowadzonej dyskusji i tajnego głosowania</w:t>
      </w:r>
      <w:r w:rsidR="00982041" w:rsidRPr="00281491">
        <w:rPr>
          <w:color w:val="auto"/>
        </w:rPr>
        <w:t xml:space="preserve"> podejmuje </w:t>
      </w:r>
      <w:r w:rsidR="001B6051">
        <w:rPr>
          <w:color w:val="auto"/>
        </w:rPr>
        <w:t>decyzję</w:t>
      </w:r>
      <w:r w:rsidR="00982041" w:rsidRPr="00281491">
        <w:rPr>
          <w:color w:val="auto"/>
        </w:rPr>
        <w:t xml:space="preserve"> </w:t>
      </w:r>
      <w:r w:rsidR="006941EB">
        <w:rPr>
          <w:color w:val="auto"/>
        </w:rPr>
        <w:br/>
      </w:r>
      <w:r w:rsidRPr="00281491">
        <w:rPr>
          <w:color w:val="auto"/>
        </w:rPr>
        <w:t>w sprawie nadania lub odmowy nadania stopnia doktora sztuki.</w:t>
      </w:r>
    </w:p>
    <w:p w:rsidR="00AB0C2A" w:rsidRPr="00CB4D70" w:rsidRDefault="00AD15C1" w:rsidP="009B3BAB">
      <w:pPr>
        <w:pStyle w:val="NormalnyWeb"/>
        <w:numPr>
          <w:ilvl w:val="0"/>
          <w:numId w:val="168"/>
        </w:numPr>
        <w:spacing w:before="0" w:after="0" w:line="276" w:lineRule="auto"/>
        <w:ind w:left="567"/>
        <w:jc w:val="both"/>
        <w:rPr>
          <w:color w:val="auto"/>
        </w:rPr>
      </w:pPr>
      <w:r w:rsidRPr="00281491">
        <w:rPr>
          <w:color w:val="auto"/>
        </w:rPr>
        <w:t>Rada</w:t>
      </w:r>
      <w:r w:rsidR="00475180" w:rsidRPr="00281491">
        <w:rPr>
          <w:color w:val="auto"/>
        </w:rPr>
        <w:t xml:space="preserve"> </w:t>
      </w:r>
      <w:r w:rsidR="00982041" w:rsidRPr="00281491">
        <w:rPr>
          <w:color w:val="auto"/>
        </w:rPr>
        <w:t>może odmówić</w:t>
      </w:r>
      <w:r w:rsidR="00475180" w:rsidRPr="00281491">
        <w:rPr>
          <w:color w:val="auto"/>
        </w:rPr>
        <w:t xml:space="preserve"> nadania stopnia w </w:t>
      </w:r>
      <w:r w:rsidR="00475180" w:rsidRPr="00CB4D70">
        <w:rPr>
          <w:color w:val="auto"/>
        </w:rPr>
        <w:t>przypadku</w:t>
      </w:r>
      <w:r w:rsidR="0024778B" w:rsidRPr="00CB4D70">
        <w:rPr>
          <w:color w:val="auto"/>
        </w:rPr>
        <w:t>,</w:t>
      </w:r>
      <w:r w:rsidR="00475180" w:rsidRPr="00CB4D70">
        <w:rPr>
          <w:color w:val="auto"/>
        </w:rPr>
        <w:t xml:space="preserve"> gdy op</w:t>
      </w:r>
      <w:r w:rsidR="00E93BD0" w:rsidRPr="00CB4D70">
        <w:rPr>
          <w:color w:val="auto"/>
        </w:rPr>
        <w:t xml:space="preserve">inia, o której mowa w </w:t>
      </w:r>
      <w:r w:rsidR="00281491" w:rsidRPr="00CB4D70">
        <w:rPr>
          <w:color w:val="auto"/>
        </w:rPr>
        <w:t>§</w:t>
      </w:r>
      <w:r w:rsidR="00A95EEF" w:rsidRPr="00CB4D70">
        <w:rPr>
          <w:color w:val="auto"/>
        </w:rPr>
        <w:t xml:space="preserve"> </w:t>
      </w:r>
      <w:r w:rsidR="00281491" w:rsidRPr="00CB4D70">
        <w:rPr>
          <w:color w:val="auto"/>
        </w:rPr>
        <w:t>28</w:t>
      </w:r>
      <w:r w:rsidR="00E93BD0" w:rsidRPr="00CB4D70">
        <w:rPr>
          <w:color w:val="auto"/>
        </w:rPr>
        <w:t xml:space="preserve"> ust. 1</w:t>
      </w:r>
      <w:r w:rsidR="00281491" w:rsidRPr="00CB4D70">
        <w:rPr>
          <w:color w:val="auto"/>
        </w:rPr>
        <w:t>2</w:t>
      </w:r>
      <w:r w:rsidR="00475180" w:rsidRPr="00CB4D70">
        <w:rPr>
          <w:color w:val="auto"/>
        </w:rPr>
        <w:t xml:space="preserve">, jest negatywna. Decyzja </w:t>
      </w:r>
      <w:r w:rsidRPr="00CB4D70">
        <w:rPr>
          <w:color w:val="auto"/>
        </w:rPr>
        <w:t>Rady</w:t>
      </w:r>
      <w:r w:rsidR="00475180" w:rsidRPr="00CB4D70">
        <w:rPr>
          <w:color w:val="auto"/>
        </w:rPr>
        <w:t xml:space="preserve"> dotycząca nadania stopnia doktora sztuki </w:t>
      </w:r>
      <w:r w:rsidR="00E93BD0" w:rsidRPr="00CB4D70">
        <w:rPr>
          <w:color w:val="auto"/>
        </w:rPr>
        <w:t>wchodzi w życie z dniem jej podjęcia</w:t>
      </w:r>
      <w:r w:rsidR="00475180" w:rsidRPr="00CB4D70">
        <w:rPr>
          <w:color w:val="auto"/>
        </w:rPr>
        <w:t xml:space="preserve">. </w:t>
      </w:r>
    </w:p>
    <w:p w:rsidR="00456F89" w:rsidRPr="00281491" w:rsidRDefault="00475180" w:rsidP="009B3BAB">
      <w:pPr>
        <w:pStyle w:val="NormalnyWeb"/>
        <w:numPr>
          <w:ilvl w:val="0"/>
          <w:numId w:val="168"/>
        </w:numPr>
        <w:spacing w:before="0" w:after="0" w:line="276" w:lineRule="auto"/>
        <w:ind w:left="567"/>
        <w:jc w:val="both"/>
        <w:rPr>
          <w:color w:val="auto"/>
        </w:rPr>
      </w:pPr>
      <w:r w:rsidRPr="00281491">
        <w:rPr>
          <w:color w:val="auto"/>
        </w:rPr>
        <w:t>W przypadku wydania decyzji o odmowie nadania stopnia doktora, ta sama rozprawa nie może być podstawą do ponownego ubiegania się o nadanie stopnia doktora.</w:t>
      </w:r>
    </w:p>
    <w:p w:rsidR="00AB0C2A" w:rsidRDefault="00AB0C2A" w:rsidP="00371A9F">
      <w:pPr>
        <w:pStyle w:val="NormalnyWeb"/>
        <w:spacing w:before="0" w:after="0" w:line="276" w:lineRule="auto"/>
        <w:ind w:left="567"/>
        <w:jc w:val="both"/>
        <w:rPr>
          <w:color w:val="auto"/>
        </w:rPr>
      </w:pPr>
    </w:p>
    <w:p w:rsidR="00564C7D" w:rsidRDefault="00281491" w:rsidP="00AB0C2A">
      <w:pPr>
        <w:pStyle w:val="NormalnyWeb"/>
        <w:spacing w:before="0" w:after="0" w:line="276" w:lineRule="auto"/>
        <w:jc w:val="center"/>
        <w:rPr>
          <w:rStyle w:val="markedcontent"/>
          <w:b/>
        </w:rPr>
      </w:pPr>
      <w:r>
        <w:rPr>
          <w:rStyle w:val="markedcontent"/>
          <w:b/>
        </w:rPr>
        <w:t>§ 30</w:t>
      </w:r>
      <w:r w:rsidR="00564C7D">
        <w:rPr>
          <w:rStyle w:val="markedcontent"/>
          <w:b/>
        </w:rPr>
        <w:t xml:space="preserve"> </w:t>
      </w:r>
    </w:p>
    <w:p w:rsidR="00371A9F" w:rsidRDefault="00371A9F" w:rsidP="00AB0C2A">
      <w:pPr>
        <w:pStyle w:val="NormalnyWeb"/>
        <w:spacing w:before="0" w:after="0" w:line="276" w:lineRule="auto"/>
        <w:jc w:val="center"/>
        <w:rPr>
          <w:rStyle w:val="markedcontent"/>
          <w:b/>
        </w:rPr>
      </w:pPr>
    </w:p>
    <w:p w:rsidR="00AB0C2A" w:rsidRDefault="00AB0C2A" w:rsidP="00AB0C2A">
      <w:pPr>
        <w:pStyle w:val="NormalnyWeb"/>
        <w:spacing w:before="0" w:after="0" w:line="276" w:lineRule="auto"/>
        <w:jc w:val="center"/>
        <w:rPr>
          <w:rStyle w:val="markedcontent"/>
          <w:b/>
        </w:rPr>
      </w:pPr>
      <w:r>
        <w:rPr>
          <w:rStyle w:val="markedcontent"/>
          <w:b/>
        </w:rPr>
        <w:t>Wyróż</w:t>
      </w:r>
      <w:r w:rsidR="00CE12A7">
        <w:rPr>
          <w:rStyle w:val="markedcontent"/>
          <w:b/>
        </w:rPr>
        <w:t>nie</w:t>
      </w:r>
      <w:r>
        <w:rPr>
          <w:rStyle w:val="markedcontent"/>
          <w:b/>
        </w:rPr>
        <w:t>nie rozpraw</w:t>
      </w:r>
      <w:r w:rsidR="00CE12A7">
        <w:rPr>
          <w:rStyle w:val="markedcontent"/>
          <w:b/>
        </w:rPr>
        <w:t>y doktorskiej</w:t>
      </w:r>
    </w:p>
    <w:p w:rsidR="00365BD8" w:rsidRPr="00CB4D70" w:rsidRDefault="00365BD8" w:rsidP="009B3BAB">
      <w:pPr>
        <w:pStyle w:val="NormalnyWeb"/>
        <w:numPr>
          <w:ilvl w:val="0"/>
          <w:numId w:val="74"/>
        </w:numPr>
        <w:spacing w:before="0" w:after="0" w:line="276" w:lineRule="auto"/>
        <w:ind w:left="567"/>
        <w:jc w:val="both"/>
        <w:rPr>
          <w:color w:val="auto"/>
        </w:rPr>
      </w:pPr>
      <w:r w:rsidRPr="00CB4D70">
        <w:rPr>
          <w:rStyle w:val="markedcontent"/>
          <w:color w:val="auto"/>
        </w:rPr>
        <w:t xml:space="preserve">W przypadku rozprawy doktorskiej o szczególnie wysokich walorach artystycznych </w:t>
      </w:r>
      <w:r w:rsidR="00DB1F29" w:rsidRPr="00CB4D70">
        <w:rPr>
          <w:rStyle w:val="markedcontent"/>
          <w:color w:val="auto"/>
        </w:rPr>
        <w:t xml:space="preserve">lub społecznych </w:t>
      </w:r>
      <w:r w:rsidRPr="00CB4D70">
        <w:rPr>
          <w:rStyle w:val="markedcontent"/>
          <w:color w:val="auto"/>
        </w:rPr>
        <w:t>recenzent może w recenzji zaproponować</w:t>
      </w:r>
      <w:r w:rsidR="00DB1F29" w:rsidRPr="00CB4D70">
        <w:rPr>
          <w:rStyle w:val="markedcontent"/>
          <w:color w:val="auto"/>
        </w:rPr>
        <w:t xml:space="preserve"> wraz z uzasadnieniem</w:t>
      </w:r>
      <w:r w:rsidRPr="00CB4D70">
        <w:rPr>
          <w:rStyle w:val="markedcontent"/>
          <w:color w:val="auto"/>
        </w:rPr>
        <w:t xml:space="preserve"> wyróżnienie rozprawy doktorskiej. </w:t>
      </w:r>
      <w:r w:rsidR="00DB1F29" w:rsidRPr="00CB4D70">
        <w:rPr>
          <w:rStyle w:val="markedcontent"/>
          <w:color w:val="auto"/>
        </w:rPr>
        <w:t xml:space="preserve">W takim przypadku KD może uwzględnić wniosek recenzenta i zwrócić się do Rady z uzasadnionym wnioskiem </w:t>
      </w:r>
      <w:r w:rsidRPr="00CB4D70">
        <w:rPr>
          <w:rStyle w:val="markedcontent"/>
          <w:color w:val="auto"/>
        </w:rPr>
        <w:t>o wyróżnienie rozprawy doktorskiej.</w:t>
      </w:r>
    </w:p>
    <w:p w:rsidR="00365BD8" w:rsidRPr="005A2280" w:rsidRDefault="00365BD8" w:rsidP="009B3BAB">
      <w:pPr>
        <w:pStyle w:val="NormalnyWeb"/>
        <w:numPr>
          <w:ilvl w:val="0"/>
          <w:numId w:val="74"/>
        </w:numPr>
        <w:spacing w:before="0" w:after="0" w:line="276" w:lineRule="auto"/>
        <w:ind w:left="567"/>
        <w:jc w:val="both"/>
        <w:rPr>
          <w:color w:val="auto"/>
        </w:rPr>
      </w:pPr>
      <w:r w:rsidRPr="005A2280">
        <w:rPr>
          <w:color w:val="auto"/>
        </w:rPr>
        <w:t xml:space="preserve">Decyzje o wyróżnieniu rozprawy doktorskiej podejmuje </w:t>
      </w:r>
      <w:r w:rsidR="001F09C6" w:rsidRPr="00281491">
        <w:rPr>
          <w:color w:val="auto"/>
        </w:rPr>
        <w:t>Rad</w:t>
      </w:r>
      <w:r w:rsidR="00A761BE" w:rsidRPr="00281491">
        <w:rPr>
          <w:color w:val="auto"/>
        </w:rPr>
        <w:t>a</w:t>
      </w:r>
      <w:r w:rsidRPr="00281491">
        <w:rPr>
          <w:color w:val="auto"/>
        </w:rPr>
        <w:t xml:space="preserve"> w</w:t>
      </w:r>
      <w:r w:rsidRPr="005A2280">
        <w:rPr>
          <w:color w:val="auto"/>
        </w:rPr>
        <w:t xml:space="preserve"> drodze uchwały podjętej w głosowaniu tajnym na wniosek KD. </w:t>
      </w:r>
    </w:p>
    <w:p w:rsidR="00365BD8" w:rsidRPr="005A2280" w:rsidRDefault="00365BD8" w:rsidP="009B3BAB">
      <w:pPr>
        <w:pStyle w:val="NormalnyWeb"/>
        <w:numPr>
          <w:ilvl w:val="0"/>
          <w:numId w:val="74"/>
        </w:numPr>
        <w:spacing w:before="0" w:after="0" w:line="276" w:lineRule="auto"/>
        <w:ind w:left="567"/>
        <w:jc w:val="both"/>
        <w:rPr>
          <w:color w:val="auto"/>
        </w:rPr>
      </w:pPr>
      <w:r w:rsidRPr="005A2280">
        <w:rPr>
          <w:color w:val="auto"/>
        </w:rPr>
        <w:t xml:space="preserve">Rozprawa doktorska może być wyróżniona, gdy spełnione zostaną łącznie następujące warunki: </w:t>
      </w:r>
    </w:p>
    <w:p w:rsidR="00365BD8" w:rsidRPr="00CB4D70" w:rsidRDefault="00365BD8" w:rsidP="009B3BAB">
      <w:pPr>
        <w:pStyle w:val="Default"/>
        <w:numPr>
          <w:ilvl w:val="6"/>
          <w:numId w:val="158"/>
        </w:numPr>
        <w:spacing w:line="276" w:lineRule="auto"/>
        <w:rPr>
          <w:color w:val="auto"/>
        </w:rPr>
      </w:pPr>
      <w:r w:rsidRPr="00CB4D70">
        <w:rPr>
          <w:color w:val="auto"/>
        </w:rPr>
        <w:t xml:space="preserve">wniosek o wyróżnienie </w:t>
      </w:r>
      <w:r w:rsidR="00DB1F29" w:rsidRPr="00CB4D70">
        <w:rPr>
          <w:color w:val="auto"/>
        </w:rPr>
        <w:t xml:space="preserve">wraz z uzasadnieniem </w:t>
      </w:r>
      <w:r w:rsidRPr="00CB4D70">
        <w:rPr>
          <w:color w:val="auto"/>
        </w:rPr>
        <w:t>został sformułowany przynajmniej w jednej</w:t>
      </w:r>
      <w:r w:rsidR="00DB1F29" w:rsidRPr="00CB4D70">
        <w:rPr>
          <w:color w:val="auto"/>
        </w:rPr>
        <w:t xml:space="preserve"> </w:t>
      </w:r>
      <w:r w:rsidRPr="00CB4D70">
        <w:rPr>
          <w:color w:val="auto"/>
        </w:rPr>
        <w:t xml:space="preserve">recenzji (wnioski o wyróżnienie składane </w:t>
      </w:r>
      <w:r w:rsidR="00663491">
        <w:rPr>
          <w:color w:val="auto"/>
        </w:rPr>
        <w:br/>
      </w:r>
      <w:r w:rsidRPr="00CB4D70">
        <w:rPr>
          <w:color w:val="auto"/>
        </w:rPr>
        <w:lastRenderedPageBreak/>
        <w:t xml:space="preserve">w trakcie obrony nie będą rozpatrywane). </w:t>
      </w:r>
      <w:r w:rsidR="00DB1F29" w:rsidRPr="00CB4D70">
        <w:rPr>
          <w:color w:val="auto"/>
        </w:rPr>
        <w:t xml:space="preserve">Uzasadnienie musi wskazywać elementy rozprawy, </w:t>
      </w:r>
      <w:r w:rsidRPr="00CB4D70">
        <w:rPr>
          <w:color w:val="auto"/>
        </w:rPr>
        <w:t xml:space="preserve">które zdaniem recenzenta stanowią o jej wyróżniającym charakterze; </w:t>
      </w:r>
    </w:p>
    <w:p w:rsidR="00145DD1" w:rsidRDefault="00365BD8" w:rsidP="009B3BAB">
      <w:pPr>
        <w:pStyle w:val="Default"/>
        <w:numPr>
          <w:ilvl w:val="6"/>
          <w:numId w:val="158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rozprawa znacznie przekracza przeciętny poziom stawiany wymogom rozprawy doktorskiej; </w:t>
      </w:r>
    </w:p>
    <w:p w:rsidR="00365BD8" w:rsidRPr="00371A9F" w:rsidRDefault="00365BD8" w:rsidP="009B3BAB">
      <w:pPr>
        <w:pStyle w:val="Default"/>
        <w:numPr>
          <w:ilvl w:val="0"/>
          <w:numId w:val="138"/>
        </w:numPr>
        <w:spacing w:line="276" w:lineRule="auto"/>
        <w:ind w:left="567"/>
        <w:rPr>
          <w:color w:val="auto"/>
        </w:rPr>
      </w:pPr>
      <w:r w:rsidRPr="00371A9F">
        <w:rPr>
          <w:color w:val="auto"/>
        </w:rPr>
        <w:t>Wniosek o wyróżnienie nie może być rozpatrzony, jeżeli nie został nadany stopień doktora kandy</w:t>
      </w:r>
      <w:r w:rsidR="00CB4D70" w:rsidRPr="00371A9F">
        <w:rPr>
          <w:color w:val="auto"/>
        </w:rPr>
        <w:t>datowi oraz nie został</w:t>
      </w:r>
      <w:r w:rsidR="002D2F03" w:rsidRPr="00371A9F">
        <w:rPr>
          <w:color w:val="auto"/>
        </w:rPr>
        <w:t>y</w:t>
      </w:r>
      <w:r w:rsidR="00CB4D70" w:rsidRPr="00371A9F">
        <w:rPr>
          <w:color w:val="auto"/>
        </w:rPr>
        <w:t xml:space="preserve"> spełnione</w:t>
      </w:r>
      <w:r w:rsidRPr="00371A9F">
        <w:rPr>
          <w:color w:val="auto"/>
        </w:rPr>
        <w:t xml:space="preserve"> </w:t>
      </w:r>
      <w:r w:rsidRPr="00371A9F">
        <w:rPr>
          <w:color w:val="auto"/>
        </w:rPr>
        <w:br/>
      </w:r>
      <w:r w:rsidR="00CB4D70" w:rsidRPr="00371A9F">
        <w:rPr>
          <w:color w:val="auto"/>
        </w:rPr>
        <w:t>warunki</w:t>
      </w:r>
      <w:r w:rsidR="00DB1F29" w:rsidRPr="00371A9F">
        <w:rPr>
          <w:color w:val="auto"/>
        </w:rPr>
        <w:t>,</w:t>
      </w:r>
      <w:r w:rsidRPr="00371A9F">
        <w:rPr>
          <w:color w:val="auto"/>
        </w:rPr>
        <w:t xml:space="preserve"> o którym mowa w ust</w:t>
      </w:r>
      <w:r w:rsidR="00DB1F29" w:rsidRPr="00371A9F">
        <w:rPr>
          <w:color w:val="auto"/>
        </w:rPr>
        <w:t>.</w:t>
      </w:r>
      <w:r w:rsidRPr="00371A9F">
        <w:rPr>
          <w:color w:val="auto"/>
        </w:rPr>
        <w:t xml:space="preserve"> </w:t>
      </w:r>
      <w:r w:rsidR="00CB4D70" w:rsidRPr="00371A9F">
        <w:rPr>
          <w:color w:val="auto"/>
        </w:rPr>
        <w:t>3</w:t>
      </w:r>
      <w:r w:rsidR="00DB1F29" w:rsidRPr="00371A9F">
        <w:rPr>
          <w:color w:val="auto"/>
        </w:rPr>
        <w:t>.</w:t>
      </w:r>
      <w:r w:rsidRPr="00371A9F">
        <w:rPr>
          <w:color w:val="auto"/>
        </w:rPr>
        <w:t xml:space="preserve"> powyżej. Jeżeli recenzent wnioskujący </w:t>
      </w:r>
      <w:r w:rsidRPr="00371A9F">
        <w:rPr>
          <w:color w:val="auto"/>
        </w:rPr>
        <w:br/>
        <w:t>o</w:t>
      </w:r>
      <w:r w:rsidR="00DB1F29" w:rsidRPr="00371A9F">
        <w:rPr>
          <w:color w:val="auto"/>
        </w:rPr>
        <w:t> </w:t>
      </w:r>
      <w:r w:rsidRPr="00371A9F">
        <w:rPr>
          <w:color w:val="auto"/>
        </w:rPr>
        <w:t xml:space="preserve">wyróżnienie jest nieobecny na obronie a wniosku przed obroną nie wycofał, wniosek uważa się za podtrzymany. </w:t>
      </w:r>
    </w:p>
    <w:p w:rsidR="00365BD8" w:rsidRPr="00371A9F" w:rsidRDefault="00365BD8" w:rsidP="009B3BAB">
      <w:pPr>
        <w:pStyle w:val="Default"/>
        <w:numPr>
          <w:ilvl w:val="0"/>
          <w:numId w:val="138"/>
        </w:numPr>
        <w:spacing w:line="276" w:lineRule="auto"/>
        <w:ind w:left="567"/>
        <w:rPr>
          <w:color w:val="auto"/>
        </w:rPr>
      </w:pPr>
      <w:r w:rsidRPr="00371A9F">
        <w:rPr>
          <w:color w:val="auto"/>
        </w:rPr>
        <w:t xml:space="preserve">Fakt zgłoszenia wniosku o wyróżnienie rozprawy doktorskiej należy zaprotokołować. </w:t>
      </w:r>
    </w:p>
    <w:p w:rsidR="00365BD8" w:rsidRPr="00CB4D70" w:rsidRDefault="00365BD8" w:rsidP="009B3BAB">
      <w:pPr>
        <w:pStyle w:val="Default"/>
        <w:numPr>
          <w:ilvl w:val="0"/>
          <w:numId w:val="138"/>
        </w:numPr>
        <w:spacing w:line="276" w:lineRule="auto"/>
        <w:ind w:left="567"/>
        <w:rPr>
          <w:color w:val="auto"/>
        </w:rPr>
      </w:pPr>
      <w:r w:rsidRPr="00CB4D70">
        <w:rPr>
          <w:color w:val="auto"/>
        </w:rPr>
        <w:t xml:space="preserve">Przed przystąpieniem do głosowania nad wnioskiem o wyróżnienie rozprawy doktorskiej powinna odbyć się dyskusja </w:t>
      </w:r>
      <w:r w:rsidR="00DB1F29" w:rsidRPr="00CB4D70">
        <w:rPr>
          <w:color w:val="auto"/>
        </w:rPr>
        <w:t>rozstrzygająca</w:t>
      </w:r>
      <w:r w:rsidRPr="00CB4D70">
        <w:rPr>
          <w:color w:val="auto"/>
        </w:rPr>
        <w:t xml:space="preserve"> czy spełnione zostały warunki określone w ust</w:t>
      </w:r>
      <w:r w:rsidR="00DB1F29" w:rsidRPr="00CB4D70">
        <w:rPr>
          <w:color w:val="auto"/>
        </w:rPr>
        <w:t>.</w:t>
      </w:r>
      <w:r w:rsidRPr="00CB4D70">
        <w:rPr>
          <w:color w:val="auto"/>
        </w:rPr>
        <w:t xml:space="preserve"> </w:t>
      </w:r>
      <w:r w:rsidR="00DB1F29" w:rsidRPr="00CB4D70">
        <w:rPr>
          <w:color w:val="auto"/>
        </w:rPr>
        <w:t xml:space="preserve">3. </w:t>
      </w:r>
      <w:r w:rsidRPr="00CB4D70">
        <w:rPr>
          <w:color w:val="auto"/>
        </w:rPr>
        <w:t xml:space="preserve">powyżej. </w:t>
      </w:r>
    </w:p>
    <w:p w:rsidR="00365BD8" w:rsidRPr="00281491" w:rsidRDefault="00365BD8" w:rsidP="009B3BAB">
      <w:pPr>
        <w:pStyle w:val="Default"/>
        <w:numPr>
          <w:ilvl w:val="0"/>
          <w:numId w:val="138"/>
        </w:numPr>
        <w:spacing w:line="276" w:lineRule="auto"/>
        <w:ind w:left="567"/>
        <w:rPr>
          <w:color w:val="auto"/>
        </w:rPr>
      </w:pPr>
      <w:r w:rsidRPr="00CB4D70">
        <w:rPr>
          <w:color w:val="auto"/>
        </w:rPr>
        <w:t xml:space="preserve">W przypadku gdy rozprawa doktorska spełnia warunki, o których mowa </w:t>
      </w:r>
      <w:r w:rsidR="00EE1643">
        <w:rPr>
          <w:color w:val="auto"/>
        </w:rPr>
        <w:br/>
      </w:r>
      <w:r w:rsidRPr="00CB4D70">
        <w:rPr>
          <w:color w:val="auto"/>
        </w:rPr>
        <w:t xml:space="preserve">w ust. </w:t>
      </w:r>
      <w:r w:rsidR="00DB1F29" w:rsidRPr="00CB4D70">
        <w:rPr>
          <w:color w:val="auto"/>
        </w:rPr>
        <w:t xml:space="preserve">3. </w:t>
      </w:r>
      <w:r w:rsidRPr="00CB4D70">
        <w:rPr>
          <w:color w:val="auto"/>
        </w:rPr>
        <w:t xml:space="preserve">niniejszego paragrafu, </w:t>
      </w:r>
      <w:r w:rsidR="00AD15C1" w:rsidRPr="00281491">
        <w:rPr>
          <w:color w:val="auto"/>
        </w:rPr>
        <w:t>Rada</w:t>
      </w:r>
      <w:r w:rsidRPr="00281491">
        <w:rPr>
          <w:color w:val="auto"/>
        </w:rPr>
        <w:t xml:space="preserve"> po pozytywnej rekomendacji KD </w:t>
      </w:r>
      <w:r w:rsidR="00EE1643">
        <w:rPr>
          <w:color w:val="auto"/>
        </w:rPr>
        <w:br/>
      </w:r>
      <w:r w:rsidRPr="00281491">
        <w:rPr>
          <w:color w:val="auto"/>
        </w:rPr>
        <w:t xml:space="preserve">w głosowaniu tajnym podejmuje uchwałę w sprawie wyróżnienia rozprawy doktorskiej. </w:t>
      </w:r>
    </w:p>
    <w:p w:rsidR="00365BD8" w:rsidRPr="00281491" w:rsidRDefault="00365BD8" w:rsidP="009B3BAB">
      <w:pPr>
        <w:pStyle w:val="Default"/>
        <w:numPr>
          <w:ilvl w:val="0"/>
          <w:numId w:val="138"/>
        </w:numPr>
        <w:spacing w:line="276" w:lineRule="auto"/>
        <w:ind w:left="567"/>
        <w:rPr>
          <w:color w:val="auto"/>
        </w:rPr>
      </w:pPr>
      <w:r w:rsidRPr="00281491">
        <w:rPr>
          <w:color w:val="auto"/>
        </w:rPr>
        <w:t>Wniosek uważa się za przyjęty, jeśli w tajnym głosowaniu uprawnieni do</w:t>
      </w:r>
      <w:r w:rsidR="00DB1F29">
        <w:rPr>
          <w:color w:val="auto"/>
        </w:rPr>
        <w:t> </w:t>
      </w:r>
      <w:r w:rsidRPr="00281491">
        <w:rPr>
          <w:color w:val="auto"/>
        </w:rPr>
        <w:t xml:space="preserve">głosowania członkowie </w:t>
      </w:r>
      <w:r w:rsidR="00AD15C1" w:rsidRPr="00281491">
        <w:rPr>
          <w:color w:val="auto"/>
        </w:rPr>
        <w:t>Rady</w:t>
      </w:r>
      <w:r w:rsidRPr="00281491">
        <w:rPr>
          <w:color w:val="auto"/>
        </w:rPr>
        <w:t xml:space="preserve"> poprą wniosek większością co najmniej 2/3 ważnie oddanych głosów.</w:t>
      </w:r>
    </w:p>
    <w:p w:rsidR="00365BD8" w:rsidRPr="00281491" w:rsidRDefault="00365BD8" w:rsidP="009B3BAB">
      <w:pPr>
        <w:pStyle w:val="Default"/>
        <w:numPr>
          <w:ilvl w:val="0"/>
          <w:numId w:val="138"/>
        </w:numPr>
        <w:spacing w:line="276" w:lineRule="auto"/>
        <w:ind w:left="567"/>
        <w:rPr>
          <w:color w:val="auto"/>
        </w:rPr>
      </w:pPr>
      <w:r w:rsidRPr="00281491">
        <w:rPr>
          <w:color w:val="auto"/>
        </w:rPr>
        <w:t xml:space="preserve">Nie ogranicza się liczby rozpraw doktorskich, którym nadano wyróżnienie. </w:t>
      </w:r>
    </w:p>
    <w:p w:rsidR="00365BD8" w:rsidRPr="00BE0D54" w:rsidRDefault="00365BD8" w:rsidP="009B3BAB">
      <w:pPr>
        <w:pStyle w:val="Default"/>
        <w:numPr>
          <w:ilvl w:val="0"/>
          <w:numId w:val="138"/>
        </w:numPr>
        <w:spacing w:line="276" w:lineRule="auto"/>
        <w:ind w:left="567" w:hanging="425"/>
        <w:rPr>
          <w:color w:val="auto"/>
        </w:rPr>
      </w:pPr>
      <w:r w:rsidRPr="00CB4D70">
        <w:rPr>
          <w:color w:val="auto"/>
        </w:rPr>
        <w:t xml:space="preserve">Przewodniczący </w:t>
      </w:r>
      <w:r w:rsidR="00AD15C1" w:rsidRPr="00CB4D70">
        <w:rPr>
          <w:color w:val="auto"/>
        </w:rPr>
        <w:t>Rady</w:t>
      </w:r>
      <w:r w:rsidRPr="00CB4D70">
        <w:rPr>
          <w:color w:val="auto"/>
        </w:rPr>
        <w:t xml:space="preserve">, po pozytywnym zatwierdzeniu przez </w:t>
      </w:r>
      <w:r w:rsidR="00DB1F29" w:rsidRPr="00CB4D70">
        <w:rPr>
          <w:color w:val="auto"/>
        </w:rPr>
        <w:t xml:space="preserve">Radę </w:t>
      </w:r>
      <w:r w:rsidRPr="00CB4D70">
        <w:rPr>
          <w:color w:val="auto"/>
        </w:rPr>
        <w:t xml:space="preserve">wniosku </w:t>
      </w:r>
      <w:r w:rsidRPr="00CB4D70">
        <w:rPr>
          <w:color w:val="auto"/>
        </w:rPr>
        <w:br/>
        <w:t>o</w:t>
      </w:r>
      <w:r w:rsidR="00DB1F29" w:rsidRPr="00CB4D70">
        <w:rPr>
          <w:color w:val="auto"/>
        </w:rPr>
        <w:t> </w:t>
      </w:r>
      <w:r w:rsidRPr="00CB4D70">
        <w:rPr>
          <w:color w:val="auto"/>
        </w:rPr>
        <w:t xml:space="preserve">wyróżnienie rozprawy doktorskiej pracownika Akademii Sztuk Pięknych </w:t>
      </w:r>
      <w:r w:rsidRPr="00CB4D70">
        <w:rPr>
          <w:color w:val="auto"/>
        </w:rPr>
        <w:br/>
        <w:t>w</w:t>
      </w:r>
      <w:r w:rsidR="00DB1F29" w:rsidRPr="00CB4D70">
        <w:rPr>
          <w:color w:val="auto"/>
        </w:rPr>
        <w:t> </w:t>
      </w:r>
      <w:r w:rsidRPr="00CB4D70">
        <w:rPr>
          <w:color w:val="auto"/>
        </w:rPr>
        <w:t>Gdańsku, może wystąpić do Rektora ASP o przyznane nagrody rektorskiej</w:t>
      </w:r>
      <w:r w:rsidRPr="005A2280">
        <w:rPr>
          <w:color w:val="auto"/>
        </w:rPr>
        <w:t>.</w:t>
      </w:r>
    </w:p>
    <w:p w:rsidR="00DF5EF8" w:rsidRDefault="00DF5EF8" w:rsidP="00EE1643">
      <w:pPr>
        <w:pStyle w:val="NormalnyWeb"/>
        <w:spacing w:before="0" w:after="0" w:line="276" w:lineRule="auto"/>
        <w:ind w:left="567"/>
        <w:jc w:val="both"/>
        <w:rPr>
          <w:color w:val="auto"/>
        </w:rPr>
      </w:pPr>
    </w:p>
    <w:p w:rsidR="00EB3D3C" w:rsidRDefault="00760041" w:rsidP="004E0516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bookmarkStart w:id="10" w:name="_Toc17"/>
      <w:r w:rsidRPr="004E0516">
        <w:rPr>
          <w:b/>
          <w:color w:val="auto"/>
        </w:rPr>
        <w:t xml:space="preserve"> </w:t>
      </w:r>
      <w:r w:rsidR="001B6051">
        <w:rPr>
          <w:b/>
          <w:bCs/>
          <w:color w:val="auto"/>
        </w:rPr>
        <w:t>§31</w:t>
      </w:r>
      <w:r w:rsidR="004E0516" w:rsidRPr="004E0516">
        <w:rPr>
          <w:b/>
          <w:bCs/>
          <w:color w:val="auto"/>
        </w:rPr>
        <w:t xml:space="preserve"> </w:t>
      </w:r>
    </w:p>
    <w:p w:rsidR="00EE1643" w:rsidRDefault="00EE1643" w:rsidP="004E0516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</w:p>
    <w:p w:rsidR="004E0516" w:rsidRPr="00EE1643" w:rsidRDefault="00475180" w:rsidP="00EE1643">
      <w:pPr>
        <w:pStyle w:val="NormalnyWeb"/>
        <w:spacing w:before="0" w:after="0" w:line="276" w:lineRule="auto"/>
        <w:jc w:val="center"/>
        <w:rPr>
          <w:b/>
          <w:color w:val="auto"/>
        </w:rPr>
      </w:pPr>
      <w:r w:rsidRPr="004E0516">
        <w:rPr>
          <w:b/>
          <w:color w:val="auto"/>
        </w:rPr>
        <w:t>Wspólne postępowanie doktorskie</w:t>
      </w:r>
      <w:bookmarkEnd w:id="10"/>
    </w:p>
    <w:p w:rsidR="00D75A9C" w:rsidRPr="00D75A9C" w:rsidRDefault="00475180" w:rsidP="009B3BAB">
      <w:pPr>
        <w:pStyle w:val="Akapitzlist"/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75A9C">
        <w:rPr>
          <w:rFonts w:ascii="Times New Roman" w:hAnsi="Times New Roman"/>
          <w:color w:val="auto"/>
          <w:sz w:val="24"/>
          <w:szCs w:val="24"/>
        </w:rPr>
        <w:t xml:space="preserve">Stopień doktora sztuki może być nadawany w dyscyplinie </w:t>
      </w:r>
      <w:r w:rsidR="0038197D" w:rsidRPr="00D75A9C">
        <w:rPr>
          <w:rFonts w:ascii="Times New Roman" w:hAnsi="Times New Roman"/>
          <w:color w:val="auto"/>
          <w:sz w:val="24"/>
          <w:szCs w:val="24"/>
        </w:rPr>
        <w:t xml:space="preserve">artystycznej sztuki plastyczne i konserwacja dzieł sztuki </w:t>
      </w:r>
      <w:r w:rsidRPr="00D75A9C">
        <w:rPr>
          <w:rFonts w:ascii="Times New Roman" w:hAnsi="Times New Roman"/>
          <w:color w:val="auto"/>
          <w:sz w:val="24"/>
          <w:szCs w:val="24"/>
        </w:rPr>
        <w:t>wspólnie przez uczelnie, instytuty PAN, instytuty badawcze lub instytuty międzynarodowe. W takim przypadku każda ze współuczestniczących jednostek musi posiadać kategorię naukową A+, A albo B+ w danej dyscyplinie. Możliwe jest także nadanie stopnia doktora wspólnie z podmiotem zagranicznym (np. zagraniczną uczelnią), przy czym podmiot ten musi posiadać uprawnienie do nadawania stopnia doktora w</w:t>
      </w:r>
      <w:r w:rsidR="00DB1F29" w:rsidRPr="00D75A9C">
        <w:rPr>
          <w:rFonts w:ascii="Times New Roman" w:hAnsi="Times New Roman"/>
          <w:color w:val="auto"/>
          <w:sz w:val="24"/>
          <w:szCs w:val="24"/>
        </w:rPr>
        <w:t> </w:t>
      </w:r>
      <w:r w:rsidRPr="00D75A9C">
        <w:rPr>
          <w:rFonts w:ascii="Times New Roman" w:hAnsi="Times New Roman"/>
          <w:color w:val="auto"/>
          <w:sz w:val="24"/>
          <w:szCs w:val="24"/>
        </w:rPr>
        <w:t>zakresie dyscypliny</w:t>
      </w:r>
      <w:r w:rsidR="0038197D" w:rsidRPr="00D75A9C">
        <w:rPr>
          <w:rFonts w:ascii="Times New Roman" w:hAnsi="Times New Roman"/>
          <w:color w:val="auto"/>
          <w:sz w:val="24"/>
          <w:szCs w:val="24"/>
        </w:rPr>
        <w:t xml:space="preserve"> artystycznej sztuki plastyczne </w:t>
      </w:r>
    </w:p>
    <w:p w:rsidR="00100F72" w:rsidRPr="00D75A9C" w:rsidRDefault="00475180" w:rsidP="009B3BAB">
      <w:pPr>
        <w:pStyle w:val="Akapitzlist"/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75A9C">
        <w:rPr>
          <w:rFonts w:ascii="Times New Roman" w:hAnsi="Times New Roman"/>
          <w:color w:val="auto"/>
          <w:sz w:val="24"/>
          <w:szCs w:val="24"/>
        </w:rPr>
        <w:t>W sytuacji</w:t>
      </w:r>
      <w:r w:rsidR="00DB1F29" w:rsidRPr="00D75A9C">
        <w:rPr>
          <w:rFonts w:ascii="Times New Roman" w:hAnsi="Times New Roman"/>
          <w:color w:val="auto"/>
          <w:sz w:val="24"/>
          <w:szCs w:val="24"/>
        </w:rPr>
        <w:t>,</w:t>
      </w:r>
      <w:r w:rsidRPr="00D75A9C">
        <w:rPr>
          <w:rFonts w:ascii="Times New Roman" w:hAnsi="Times New Roman"/>
          <w:color w:val="auto"/>
          <w:sz w:val="24"/>
          <w:szCs w:val="24"/>
        </w:rPr>
        <w:t xml:space="preserve"> o której mowa w ust</w:t>
      </w:r>
      <w:r w:rsidR="00DB1F29" w:rsidRPr="00D75A9C">
        <w:rPr>
          <w:rFonts w:ascii="Times New Roman" w:hAnsi="Times New Roman"/>
          <w:color w:val="00B050"/>
          <w:sz w:val="24"/>
          <w:szCs w:val="24"/>
        </w:rPr>
        <w:t>.</w:t>
      </w:r>
      <w:r w:rsidRPr="00D75A9C">
        <w:rPr>
          <w:rFonts w:ascii="Times New Roman" w:hAnsi="Times New Roman"/>
          <w:color w:val="auto"/>
          <w:sz w:val="24"/>
          <w:szCs w:val="24"/>
        </w:rPr>
        <w:t xml:space="preserve"> powyżej niezbędne jest zawarcie stosownego porozumienia pomiędzy jednostkami współuczestniczącymi </w:t>
      </w:r>
      <w:r w:rsidR="006941EB" w:rsidRPr="00D75A9C">
        <w:rPr>
          <w:rFonts w:ascii="Times New Roman" w:hAnsi="Times New Roman"/>
          <w:color w:val="auto"/>
          <w:sz w:val="24"/>
          <w:szCs w:val="24"/>
        </w:rPr>
        <w:br/>
      </w:r>
      <w:r w:rsidRPr="00D75A9C">
        <w:rPr>
          <w:rFonts w:ascii="Times New Roman" w:hAnsi="Times New Roman"/>
          <w:color w:val="auto"/>
          <w:sz w:val="24"/>
          <w:szCs w:val="24"/>
        </w:rPr>
        <w:t>w danym postępowaniu.</w:t>
      </w:r>
    </w:p>
    <w:p w:rsidR="00100F72" w:rsidRPr="005A2280" w:rsidRDefault="00475180" w:rsidP="009B3BAB">
      <w:pPr>
        <w:pStyle w:val="Akapitzlist"/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Porozumienie to musi mieć formę pisemnej umowy, która w szczególności wskazuje podmiot odpowiedzialny za wprowadzanie danych </w:t>
      </w:r>
      <w:r w:rsidRPr="00AD15C1">
        <w:rPr>
          <w:rFonts w:ascii="Times New Roman" w:hAnsi="Times New Roman"/>
          <w:color w:val="auto"/>
          <w:sz w:val="24"/>
          <w:szCs w:val="24"/>
        </w:rPr>
        <w:lastRenderedPageBreak/>
        <w:t>do</w:t>
      </w:r>
      <w:r w:rsidR="00DB1F29">
        <w:rPr>
          <w:rFonts w:ascii="Times New Roman" w:hAnsi="Times New Roman"/>
          <w:color w:val="auto"/>
          <w:sz w:val="24"/>
          <w:szCs w:val="24"/>
        </w:rPr>
        <w:t> </w:t>
      </w:r>
      <w:r w:rsidRPr="00AD15C1">
        <w:rPr>
          <w:rFonts w:ascii="Times New Roman" w:hAnsi="Times New Roman"/>
          <w:color w:val="auto"/>
          <w:sz w:val="24"/>
          <w:szCs w:val="24"/>
        </w:rPr>
        <w:t>Zintegrowanego Systemu Informacji o Nauce i Szkolnictwie Wyższym POL-on. Porozumienie powinno także uwzględniać szczegółowo zasady prowadzenia postępowania, analogiczne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do zasad określonych w niniejszym Regulaminie. Porozumienie zawiera się przed przystąpieniem kandydata do</w:t>
      </w:r>
      <w:r w:rsidR="00DB1F2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procedury wszczęcia postępowania o nadanie stopnia doktora sztuki.</w:t>
      </w:r>
    </w:p>
    <w:p w:rsidR="00100F72" w:rsidRDefault="00475180" w:rsidP="009B3BAB">
      <w:pPr>
        <w:pStyle w:val="Akapitzlist"/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 przypadku gdy postępowanie doktorskie jest przeprowadzane wspólnie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z inną szkołą wyższą lub inną jednostką organizacyjną, w tym zagraniczną, szczegółowy tryb i warunki przeprowadzania czynności w postępowaniu doktorskim, o których mowa w niniejszym Regulaminie określa porozumienie, z uwzględnieniem przepisów Ustawy oraz niniejszego regulaminu. </w:t>
      </w:r>
    </w:p>
    <w:p w:rsidR="00CB4D70" w:rsidRPr="00CB4D70" w:rsidRDefault="004E0516" w:rsidP="009B3BAB">
      <w:pPr>
        <w:pStyle w:val="Akapitzlist"/>
        <w:numPr>
          <w:ilvl w:val="0"/>
          <w:numId w:val="72"/>
        </w:numPr>
        <w:suppressAutoHyphens w:val="0"/>
        <w:spacing w:after="0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Jeśli podmiot doktoryzujący nie posiada uprawnień do nadawania stopnia doktora w dyscyplinie</w:t>
      </w:r>
      <w:r w:rsidR="005808B2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08B2" w:rsidRPr="00AD15C1">
        <w:rPr>
          <w:rFonts w:ascii="Times New Roman" w:hAnsi="Times New Roman"/>
          <w:color w:val="auto"/>
          <w:sz w:val="24"/>
          <w:szCs w:val="24"/>
        </w:rPr>
        <w:t xml:space="preserve">sztuki plastyczne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trybie określonym w ust. 1</w:t>
      </w:r>
      <w:r w:rsidR="00DB1F2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 2</w:t>
      </w:r>
      <w:r w:rsidR="00DB1F2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Przewodniczący </w:t>
      </w:r>
      <w:r w:rsidR="003D1914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Rady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zwraca wniosek kandydatowi</w:t>
      </w:r>
      <w:r w:rsidR="006A6EE8"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informując go, iż Akademia nie jest podmiotem właściwym do prowadzenia postępowania. Zwrot wniosku następuje w drodze postanowienia, na które </w:t>
      </w:r>
      <w:r w:rsidR="00DB1F29" w:rsidRPr="00CB4D7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przysługuje </w:t>
      </w:r>
      <w:r w:rsidRPr="00CB4D7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zażalenie</w:t>
      </w:r>
      <w:r w:rsidR="00F1236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do RDN</w:t>
      </w:r>
      <w:r w:rsidR="006A6EE8" w:rsidRPr="00CB4D7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bookmarkStart w:id="11" w:name="_Toc19"/>
    </w:p>
    <w:p w:rsidR="00CB4D70" w:rsidRPr="00CB4D70" w:rsidRDefault="00475180" w:rsidP="00CB4D70">
      <w:pPr>
        <w:pStyle w:val="Akapitzlist"/>
        <w:suppressAutoHyphens w:val="0"/>
        <w:spacing w:after="0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4D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Rozdział III </w:t>
      </w:r>
      <w:r w:rsidR="00EB3D3C" w:rsidRPr="00CB4D70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</w:p>
    <w:p w:rsidR="00100F72" w:rsidRPr="00CB4D70" w:rsidRDefault="00475180" w:rsidP="00CB4D70">
      <w:pPr>
        <w:pStyle w:val="Akapitzlist"/>
        <w:suppressAutoHyphens w:val="0"/>
        <w:spacing w:after="0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4D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Szczegółowy tryb przeprowadzania czynności </w:t>
      </w:r>
      <w:r w:rsidR="00BE0D54" w:rsidRPr="00CB4D70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CB4D70">
        <w:rPr>
          <w:rFonts w:ascii="Times New Roman" w:hAnsi="Times New Roman" w:cs="Times New Roman"/>
          <w:b/>
          <w:color w:val="auto"/>
          <w:sz w:val="24"/>
          <w:szCs w:val="24"/>
        </w:rPr>
        <w:t>w postępowaniu habilitacyjnym</w:t>
      </w:r>
      <w:bookmarkEnd w:id="11"/>
    </w:p>
    <w:p w:rsidR="00100F72" w:rsidRPr="005A2280" w:rsidRDefault="00100F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B3D3C" w:rsidRDefault="001B6051" w:rsidP="001B6051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20"/>
      <w:r w:rsidRPr="001B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§</w:t>
      </w:r>
      <w:r w:rsidR="00A95E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B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32</w:t>
      </w:r>
    </w:p>
    <w:p w:rsidR="00EE1643" w:rsidRDefault="00EE1643" w:rsidP="001B6051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0F72" w:rsidRDefault="00475180" w:rsidP="001B6051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6051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324141" w:rsidRPr="001B6051">
        <w:rPr>
          <w:rFonts w:ascii="Times New Roman" w:hAnsi="Times New Roman" w:cs="Times New Roman"/>
          <w:b/>
          <w:color w:val="auto"/>
          <w:sz w:val="24"/>
          <w:szCs w:val="24"/>
        </w:rPr>
        <w:t>ymogi</w:t>
      </w:r>
      <w:r w:rsidR="007C3EAD" w:rsidRPr="001B60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B6051">
        <w:rPr>
          <w:rFonts w:ascii="Times New Roman" w:hAnsi="Times New Roman" w:cs="Times New Roman"/>
          <w:b/>
          <w:color w:val="auto"/>
          <w:sz w:val="24"/>
          <w:szCs w:val="24"/>
        </w:rPr>
        <w:t>nadania stopnia doktora habilitowanego sztuki]</w:t>
      </w:r>
      <w:bookmarkEnd w:id="12"/>
    </w:p>
    <w:p w:rsidR="00100F72" w:rsidRDefault="00475180" w:rsidP="009B3BAB">
      <w:pPr>
        <w:pStyle w:val="Akapitzlist"/>
        <w:numPr>
          <w:ilvl w:val="0"/>
          <w:numId w:val="77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Stopień doktora habilitowanego jest nadawany w drodze postępowania habilitacyjnego, wszczętego na wniosek osoby ubiegającej się o nadanie stopnia, zwanej dalej </w:t>
      </w:r>
      <w:r w:rsidR="00DB1F29">
        <w:rPr>
          <w:rFonts w:ascii="Times New Roman" w:hAnsi="Times New Roman"/>
          <w:color w:val="00B050"/>
          <w:sz w:val="24"/>
          <w:szCs w:val="24"/>
        </w:rPr>
        <w:t>„</w:t>
      </w:r>
      <w:r w:rsidRPr="005A2280">
        <w:rPr>
          <w:rFonts w:ascii="Times New Roman" w:hAnsi="Times New Roman"/>
          <w:color w:val="auto"/>
          <w:sz w:val="24"/>
          <w:szCs w:val="24"/>
        </w:rPr>
        <w:t>kandydatem</w:t>
      </w:r>
      <w:r w:rsidR="00DB1F29">
        <w:rPr>
          <w:rFonts w:ascii="Times New Roman" w:hAnsi="Times New Roman"/>
          <w:color w:val="00B050"/>
          <w:sz w:val="24"/>
          <w:szCs w:val="24"/>
        </w:rPr>
        <w:t>”,</w:t>
      </w:r>
      <w:r w:rsidR="00E20988" w:rsidRPr="005A2280">
        <w:rPr>
          <w:rFonts w:ascii="Times New Roman" w:hAnsi="Times New Roman"/>
          <w:color w:val="auto"/>
          <w:sz w:val="24"/>
          <w:szCs w:val="24"/>
        </w:rPr>
        <w:t xml:space="preserve"> składany do podmiotu habilitującego za pośrednictwem RDN</w:t>
      </w:r>
      <w:r w:rsidRPr="005A2280">
        <w:rPr>
          <w:rFonts w:ascii="Times New Roman" w:hAnsi="Times New Roman"/>
          <w:color w:val="auto"/>
          <w:sz w:val="24"/>
          <w:szCs w:val="24"/>
        </w:rPr>
        <w:t>.</w:t>
      </w:r>
    </w:p>
    <w:p w:rsidR="00100F72" w:rsidRPr="005A2280" w:rsidRDefault="00322AAD" w:rsidP="009B3BAB">
      <w:pPr>
        <w:pStyle w:val="Akapitzlist"/>
        <w:numPr>
          <w:ilvl w:val="0"/>
          <w:numId w:val="77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RDN dokonuje oceny formalnej wniosku oraz przekazuje go podmiotowi habilitującemu w terminie 4 tygodni od dnia jego otrzymania.</w:t>
      </w:r>
    </w:p>
    <w:p w:rsidR="00100F72" w:rsidRPr="005A2280" w:rsidRDefault="00475180" w:rsidP="009B3BAB">
      <w:pPr>
        <w:pStyle w:val="Default"/>
        <w:numPr>
          <w:ilvl w:val="0"/>
          <w:numId w:val="78"/>
        </w:numPr>
        <w:spacing w:line="276" w:lineRule="auto"/>
        <w:rPr>
          <w:color w:val="auto"/>
        </w:rPr>
      </w:pPr>
      <w:r w:rsidRPr="005A2280">
        <w:rPr>
          <w:color w:val="auto"/>
        </w:rPr>
        <w:t>Stopień doktora habilitowanego nadaje się osobie, która spełniła przesłanki określone w art. 219 ustawy:</w:t>
      </w:r>
    </w:p>
    <w:p w:rsidR="00100F72" w:rsidRPr="005A2280" w:rsidRDefault="00475180" w:rsidP="009B3BAB">
      <w:pPr>
        <w:pStyle w:val="Default"/>
        <w:numPr>
          <w:ilvl w:val="0"/>
          <w:numId w:val="80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posiada stopień doktora; </w:t>
      </w:r>
    </w:p>
    <w:p w:rsidR="00100F72" w:rsidRPr="005A2280" w:rsidRDefault="00475180" w:rsidP="009B3BAB">
      <w:pPr>
        <w:pStyle w:val="Default"/>
        <w:numPr>
          <w:ilvl w:val="0"/>
          <w:numId w:val="80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posiada w dorobku osiągnięcia naukowe albo artystyczne, stanowiące znaczny wkład w rozwój określonej dyscypliny, w tym co najmniej: </w:t>
      </w:r>
    </w:p>
    <w:p w:rsidR="00100F72" w:rsidRPr="005A2280" w:rsidRDefault="00475180" w:rsidP="009B3BAB">
      <w:pPr>
        <w:pStyle w:val="Default"/>
        <w:numPr>
          <w:ilvl w:val="6"/>
          <w:numId w:val="82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1 monografię naukową wydaną przez wydawnictwo, które w roku opublikowania monografii w ostatecznej formie było ujęte w wykazie sporządzonym zgodnie z przepisami wydanymi na podstawie art. 267 ust. 2 pkt 2 lit. a, lub </w:t>
      </w:r>
    </w:p>
    <w:p w:rsidR="00100F72" w:rsidRPr="005A2280" w:rsidRDefault="00475180" w:rsidP="009B3BAB">
      <w:pPr>
        <w:pStyle w:val="Default"/>
        <w:numPr>
          <w:ilvl w:val="6"/>
          <w:numId w:val="82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1 cykl powiązanych tematycznie artykułów naukowych opublikowanych w czasopismach naukowych lub w recenzowanych materiałach z konferencji międzynarodowych, które w roku opublikowania artykułu w ostatecznej formie były ujęte w wykazie </w:t>
      </w:r>
      <w:r w:rsidRPr="005A2280">
        <w:rPr>
          <w:color w:val="auto"/>
        </w:rPr>
        <w:lastRenderedPageBreak/>
        <w:t xml:space="preserve">sporządzonym zgodnie z przepisami wydanymi na podstawie art. 267 ust. 2 pkt 2 lit. b, lub </w:t>
      </w:r>
    </w:p>
    <w:p w:rsidR="00100F72" w:rsidRPr="005A2280" w:rsidRDefault="00475180" w:rsidP="009B3BAB">
      <w:pPr>
        <w:pStyle w:val="Default"/>
        <w:numPr>
          <w:ilvl w:val="6"/>
          <w:numId w:val="82"/>
        </w:numPr>
        <w:spacing w:line="276" w:lineRule="auto"/>
        <w:rPr>
          <w:color w:val="auto"/>
        </w:rPr>
      </w:pPr>
      <w:r w:rsidRPr="005A2280">
        <w:rPr>
          <w:color w:val="auto"/>
        </w:rPr>
        <w:t xml:space="preserve">1 zrealizowane oryginalne osiągnięcie projektowe, konstrukcyjne, technologiczne lub artystyczne; </w:t>
      </w:r>
    </w:p>
    <w:p w:rsidR="00100F72" w:rsidRPr="005A2280" w:rsidRDefault="00475180" w:rsidP="009B3BAB">
      <w:pPr>
        <w:pStyle w:val="Akapitzlist"/>
        <w:numPr>
          <w:ilvl w:val="0"/>
          <w:numId w:val="83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Wykazuje się istotną aktywnością naukową albo artystyczną realizowaną </w:t>
      </w:r>
      <w:r w:rsidRPr="005A2280">
        <w:rPr>
          <w:rFonts w:ascii="Times New Roman" w:hAnsi="Times New Roman"/>
          <w:color w:val="auto"/>
          <w:sz w:val="24"/>
          <w:szCs w:val="24"/>
        </w:rPr>
        <w:br/>
        <w:t>w</w:t>
      </w:r>
      <w:r w:rsidR="00DB1F2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więcej niż jednej uczelni, instytucji naukowej lub instytucji kultury,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w</w:t>
      </w:r>
      <w:r w:rsidR="00DB1F2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szczególności zagranicznej.</w:t>
      </w:r>
    </w:p>
    <w:p w:rsidR="00D44718" w:rsidRPr="005A2280" w:rsidRDefault="00475180" w:rsidP="009B3BAB">
      <w:pPr>
        <w:pStyle w:val="Akapitzlist"/>
        <w:numPr>
          <w:ilvl w:val="0"/>
          <w:numId w:val="84"/>
        </w:numPr>
        <w:spacing w:after="0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Osiągnięcie, o którym mowa w ust</w:t>
      </w:r>
      <w:r w:rsidR="00E20988" w:rsidRPr="005A2280">
        <w:rPr>
          <w:rFonts w:ascii="Times New Roman" w:hAnsi="Times New Roman"/>
          <w:color w:val="auto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3 pkt 2 niniejszego paragrafu, może stanowić część pracy zbiorowej, jeżeli opracowanie wydzielonego zagadnienia jest indywidualnym wkładem osoby ubiegającej się o stopień doktora habilitowanego.</w:t>
      </w:r>
    </w:p>
    <w:p w:rsidR="00324141" w:rsidRPr="00E32CD6" w:rsidRDefault="005D5D72" w:rsidP="009B3BAB">
      <w:pPr>
        <w:pStyle w:val="Akapitzlist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2CD6">
        <w:rPr>
          <w:rFonts w:ascii="Times New Roman" w:hAnsi="Times New Roman" w:cs="Times New Roman"/>
          <w:color w:val="auto"/>
          <w:sz w:val="24"/>
          <w:szCs w:val="24"/>
        </w:rPr>
        <w:t xml:space="preserve">Jeżeli praca zbiorowa, o której mowa w ust. 4, ma więcej niż pięciu współautorów, habilitant przedkłada oświadczenie określające jego indywidualny wkład w powstanie tej pracy oraz oświadczenia co najmniej czterech pozostałych współautorów. Wzór oświadczenia określa </w:t>
      </w:r>
      <w:r w:rsidRPr="00E32CD6">
        <w:rPr>
          <w:rFonts w:ascii="Times New Roman" w:hAnsi="Times New Roman" w:cs="Times New Roman"/>
          <w:b/>
          <w:color w:val="auto"/>
          <w:sz w:val="24"/>
          <w:szCs w:val="24"/>
        </w:rPr>
        <w:t>zał</w:t>
      </w:r>
      <w:r w:rsidR="00E32CD6" w:rsidRPr="00E32CD6">
        <w:rPr>
          <w:rFonts w:ascii="Times New Roman" w:hAnsi="Times New Roman" w:cs="Times New Roman"/>
          <w:b/>
          <w:color w:val="auto"/>
          <w:sz w:val="24"/>
          <w:szCs w:val="24"/>
        </w:rPr>
        <w:t>. nr 18</w:t>
      </w:r>
      <w:r w:rsidR="00A338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75A9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32CD6">
        <w:rPr>
          <w:rFonts w:ascii="Times New Roman" w:hAnsi="Times New Roman" w:cs="Times New Roman"/>
          <w:color w:val="auto"/>
          <w:sz w:val="24"/>
          <w:szCs w:val="24"/>
        </w:rPr>
        <w:t xml:space="preserve">Habilitant </w:t>
      </w:r>
      <w:r w:rsidR="00622A36" w:rsidRPr="00E32CD6">
        <w:rPr>
          <w:rFonts w:ascii="Times New Roman" w:hAnsi="Times New Roman" w:cs="Times New Roman"/>
          <w:color w:val="auto"/>
          <w:sz w:val="24"/>
          <w:szCs w:val="24"/>
        </w:rPr>
        <w:t xml:space="preserve">może być </w:t>
      </w:r>
      <w:r w:rsidRPr="00E32CD6">
        <w:rPr>
          <w:rFonts w:ascii="Times New Roman" w:hAnsi="Times New Roman" w:cs="Times New Roman"/>
          <w:color w:val="auto"/>
          <w:sz w:val="24"/>
          <w:szCs w:val="24"/>
        </w:rPr>
        <w:t>zwolniony z obowiązku przedłożenia oświadczenia współautora w przypadku śmierci, uznania go za zmarłego albo jego trwałego uszczerbku na zdrowiu uniemożliwiającego uzyskanie wymaganego oświadczenia.</w:t>
      </w:r>
    </w:p>
    <w:p w:rsidR="00EB3D3C" w:rsidRDefault="001B6051" w:rsidP="001B6051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21"/>
      <w:r w:rsidRPr="001B6051">
        <w:rPr>
          <w:rFonts w:ascii="Times New Roman" w:hAnsi="Times New Roman" w:cs="Times New Roman"/>
          <w:b/>
          <w:bCs/>
          <w:color w:val="auto"/>
          <w:sz w:val="24"/>
          <w:szCs w:val="24"/>
        </w:rPr>
        <w:t>§33</w:t>
      </w:r>
    </w:p>
    <w:p w:rsidR="00EE1643" w:rsidRDefault="00EE1643" w:rsidP="001B605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0F72" w:rsidRDefault="00475180" w:rsidP="001B605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6051">
        <w:rPr>
          <w:rFonts w:ascii="Times New Roman" w:hAnsi="Times New Roman" w:cs="Times New Roman"/>
          <w:b/>
          <w:color w:val="auto"/>
          <w:sz w:val="24"/>
          <w:szCs w:val="24"/>
        </w:rPr>
        <w:t>Wszczęcie postępowania oraz wymagana dokumentacja</w:t>
      </w:r>
      <w:bookmarkEnd w:id="13"/>
    </w:p>
    <w:p w:rsidR="00100F72" w:rsidRDefault="00475180" w:rsidP="009B3BAB">
      <w:pPr>
        <w:pStyle w:val="Akapitzlist"/>
        <w:numPr>
          <w:ilvl w:val="0"/>
          <w:numId w:val="86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Postępowanie habilitacyjne wszczyna się na wniosek kandydata. Wniosek </w:t>
      </w:r>
      <w:r w:rsidR="00112B70" w:rsidRPr="005A2280">
        <w:rPr>
          <w:rFonts w:ascii="Times New Roman" w:hAnsi="Times New Roman"/>
          <w:color w:val="auto"/>
          <w:sz w:val="24"/>
          <w:szCs w:val="24"/>
        </w:rPr>
        <w:t>(</w:t>
      </w:r>
      <w:r w:rsidR="00112B70" w:rsidRPr="00810BA9">
        <w:rPr>
          <w:rFonts w:ascii="Times New Roman" w:hAnsi="Times New Roman"/>
          <w:b/>
          <w:color w:val="auto"/>
          <w:sz w:val="24"/>
          <w:szCs w:val="24"/>
        </w:rPr>
        <w:t>zał</w:t>
      </w:r>
      <w:r w:rsidR="00663491" w:rsidRPr="00810BA9">
        <w:rPr>
          <w:rFonts w:ascii="Times New Roman" w:hAnsi="Times New Roman"/>
          <w:b/>
          <w:color w:val="auto"/>
          <w:sz w:val="24"/>
          <w:szCs w:val="24"/>
        </w:rPr>
        <w:t>.</w:t>
      </w:r>
      <w:r w:rsidR="00112B70" w:rsidRPr="00810BA9">
        <w:rPr>
          <w:rFonts w:ascii="Times New Roman" w:hAnsi="Times New Roman"/>
          <w:b/>
          <w:color w:val="auto"/>
          <w:sz w:val="24"/>
          <w:szCs w:val="24"/>
        </w:rPr>
        <w:t xml:space="preserve"> nr </w:t>
      </w:r>
      <w:r w:rsidR="00E32CD6" w:rsidRPr="00810BA9">
        <w:rPr>
          <w:rFonts w:ascii="Times New Roman" w:hAnsi="Times New Roman"/>
          <w:b/>
          <w:color w:val="auto"/>
          <w:sz w:val="24"/>
          <w:szCs w:val="24"/>
        </w:rPr>
        <w:t>18</w:t>
      </w:r>
      <w:r w:rsidR="00112B70" w:rsidRPr="005A2280">
        <w:rPr>
          <w:rFonts w:ascii="Times New Roman" w:hAnsi="Times New Roman"/>
          <w:color w:val="auto"/>
          <w:sz w:val="24"/>
          <w:szCs w:val="24"/>
        </w:rPr>
        <w:t xml:space="preserve">) </w:t>
      </w:r>
      <w:r w:rsidRPr="005A2280">
        <w:rPr>
          <w:rFonts w:ascii="Times New Roman" w:hAnsi="Times New Roman"/>
          <w:color w:val="auto"/>
          <w:sz w:val="24"/>
          <w:szCs w:val="24"/>
        </w:rPr>
        <w:t>o wszczęcie postępowania habilitacyjnego kandydat składa do podmiotu habilitującego za pośrednictwem RDN.</w:t>
      </w:r>
    </w:p>
    <w:p w:rsidR="00732109" w:rsidRPr="00CB4D70" w:rsidRDefault="00732109" w:rsidP="009B3BAB">
      <w:pPr>
        <w:pStyle w:val="Akapitzlist"/>
        <w:numPr>
          <w:ilvl w:val="0"/>
          <w:numId w:val="86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B4D70">
        <w:rPr>
          <w:rFonts w:ascii="Times New Roman" w:hAnsi="Times New Roman"/>
          <w:color w:val="auto"/>
          <w:sz w:val="24"/>
          <w:szCs w:val="24"/>
        </w:rPr>
        <w:t>Datą wszczęcia postępowania habilitacyjnego jest dzień doręczenia wniosku do</w:t>
      </w:r>
      <w:r w:rsidR="00DB1F29" w:rsidRPr="00CB4D70">
        <w:rPr>
          <w:rFonts w:ascii="Times New Roman" w:hAnsi="Times New Roman"/>
          <w:color w:val="auto"/>
          <w:sz w:val="24"/>
          <w:szCs w:val="24"/>
        </w:rPr>
        <w:t> </w:t>
      </w:r>
      <w:r w:rsidRPr="00CB4D70">
        <w:rPr>
          <w:rFonts w:ascii="Times New Roman" w:hAnsi="Times New Roman"/>
          <w:color w:val="auto"/>
          <w:sz w:val="24"/>
          <w:szCs w:val="24"/>
        </w:rPr>
        <w:t>RDN.</w:t>
      </w:r>
    </w:p>
    <w:p w:rsidR="00100F72" w:rsidRPr="005A2280" w:rsidRDefault="00EB38AB" w:rsidP="009B3BAB">
      <w:pPr>
        <w:pStyle w:val="Default"/>
        <w:numPr>
          <w:ilvl w:val="0"/>
          <w:numId w:val="86"/>
        </w:numPr>
        <w:spacing w:line="276" w:lineRule="auto"/>
        <w:rPr>
          <w:color w:val="auto"/>
        </w:rPr>
      </w:pPr>
      <w:r w:rsidRPr="00CB4D70">
        <w:rPr>
          <w:color w:val="auto"/>
        </w:rPr>
        <w:t>Do wniosku</w:t>
      </w:r>
      <w:r w:rsidR="00475180" w:rsidRPr="00CB4D70">
        <w:rPr>
          <w:color w:val="auto"/>
        </w:rPr>
        <w:t xml:space="preserve"> </w:t>
      </w:r>
      <w:r w:rsidR="00DB1F29" w:rsidRPr="00CB4D70">
        <w:rPr>
          <w:color w:val="auto"/>
        </w:rPr>
        <w:t xml:space="preserve">kandydat </w:t>
      </w:r>
      <w:r w:rsidRPr="005A2280">
        <w:rPr>
          <w:color w:val="auto"/>
        </w:rPr>
        <w:t>załącza</w:t>
      </w:r>
      <w:r w:rsidR="00475180" w:rsidRPr="005A2280">
        <w:rPr>
          <w:color w:val="auto"/>
        </w:rPr>
        <w:t xml:space="preserve">: </w:t>
      </w:r>
    </w:p>
    <w:p w:rsidR="008968E4" w:rsidRPr="005242A0" w:rsidRDefault="008968E4" w:rsidP="009B3BAB">
      <w:pPr>
        <w:pStyle w:val="Akapitzlist"/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242A0">
        <w:rPr>
          <w:rFonts w:ascii="Times New Roman" w:hAnsi="Times New Roman"/>
          <w:color w:val="auto"/>
          <w:sz w:val="24"/>
          <w:szCs w:val="24"/>
        </w:rPr>
        <w:t>autoreferat</w:t>
      </w:r>
      <w:r w:rsidR="00997C8E" w:rsidRPr="005242A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97C8E" w:rsidRPr="005242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przedstawiający opis kariery zawodowej oraz istotnej aktywności naukowej albo artystycznej realizowanej w więcej niż jednej uczelni, instytucji naukowej lub instytucji kultury, w szczególności zagranicznej, wraz z kopiami dokumentów potwierdzającymi określone osiągnięcia, w szczególności dotyczących staży naukowych, grantów, publikacji powstałych w wyniku prowadzenia badań w więcej niż jednej jednostce naukowej</w:t>
      </w:r>
      <w:r w:rsidR="00112B70" w:rsidRPr="005242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B1F29" w:rsidRPr="005242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</w:t>
      </w:r>
      <w:r w:rsidR="00112B70" w:rsidRPr="005242A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z</w:t>
      </w:r>
      <w:r w:rsidR="00663491" w:rsidRPr="005242A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ał.</w:t>
      </w:r>
      <w:r w:rsidR="00EB38AB" w:rsidRPr="005242A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nr </w:t>
      </w:r>
      <w:r w:rsidR="00710C27" w:rsidRPr="005242A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19</w:t>
      </w:r>
      <w:r w:rsidR="00DB1F29" w:rsidRPr="005242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Pr="005242A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00F72" w:rsidRPr="005242A0" w:rsidRDefault="00112B70" w:rsidP="009B3BAB">
      <w:pPr>
        <w:pStyle w:val="Default"/>
        <w:numPr>
          <w:ilvl w:val="0"/>
          <w:numId w:val="88"/>
        </w:numPr>
        <w:spacing w:line="276" w:lineRule="auto"/>
        <w:rPr>
          <w:color w:val="auto"/>
        </w:rPr>
      </w:pPr>
      <w:r w:rsidRPr="005242A0">
        <w:rPr>
          <w:color w:val="auto"/>
        </w:rPr>
        <w:t>dane wnioskodawcy (</w:t>
      </w:r>
      <w:r w:rsidRPr="005242A0">
        <w:rPr>
          <w:b/>
          <w:color w:val="auto"/>
        </w:rPr>
        <w:t>zał</w:t>
      </w:r>
      <w:r w:rsidR="00663491" w:rsidRPr="005242A0">
        <w:rPr>
          <w:b/>
          <w:color w:val="auto"/>
        </w:rPr>
        <w:t>.</w:t>
      </w:r>
      <w:r w:rsidRPr="005242A0">
        <w:rPr>
          <w:b/>
          <w:color w:val="auto"/>
        </w:rPr>
        <w:t xml:space="preserve"> nr </w:t>
      </w:r>
      <w:r w:rsidR="00710C27" w:rsidRPr="005242A0">
        <w:rPr>
          <w:b/>
          <w:color w:val="auto"/>
        </w:rPr>
        <w:t>20</w:t>
      </w:r>
      <w:r w:rsidRPr="005242A0">
        <w:rPr>
          <w:color w:val="auto"/>
        </w:rPr>
        <w:t>);</w:t>
      </w:r>
    </w:p>
    <w:p w:rsidR="00100F72" w:rsidRPr="00C746ED" w:rsidRDefault="003E7CDB" w:rsidP="009B3BAB">
      <w:pPr>
        <w:pStyle w:val="Akapitzlist"/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</w:rPr>
        <w:t>w</w:t>
      </w:r>
      <w:r w:rsidR="00997C8E" w:rsidRPr="005A2280">
        <w:rPr>
          <w:rFonts w:ascii="Times New Roman" w:hAnsi="Times New Roman" w:cs="Times New Roman"/>
          <w:color w:val="auto"/>
          <w:sz w:val="24"/>
        </w:rPr>
        <w:t xml:space="preserve">ykaz osiągnięć naukowych </w:t>
      </w:r>
      <w:r w:rsidR="007352F7" w:rsidRPr="005A2280">
        <w:rPr>
          <w:rFonts w:ascii="Times New Roman" w:hAnsi="Times New Roman" w:cs="Times New Roman"/>
          <w:color w:val="auto"/>
          <w:sz w:val="24"/>
        </w:rPr>
        <w:t>lub</w:t>
      </w:r>
      <w:r w:rsidR="00997C8E" w:rsidRPr="005A2280">
        <w:rPr>
          <w:rFonts w:ascii="Times New Roman" w:hAnsi="Times New Roman" w:cs="Times New Roman"/>
          <w:color w:val="auto"/>
          <w:sz w:val="24"/>
        </w:rPr>
        <w:t xml:space="preserve"> artystycznych, stanowiących znaczny wkład</w:t>
      </w:r>
      <w:r w:rsidR="00112B70" w:rsidRPr="005A2280">
        <w:rPr>
          <w:rFonts w:ascii="Times New Roman" w:hAnsi="Times New Roman" w:cs="Times New Roman"/>
          <w:color w:val="auto"/>
          <w:sz w:val="24"/>
        </w:rPr>
        <w:t xml:space="preserve"> w rozwój określonej dyscypliny (</w:t>
      </w:r>
      <w:r w:rsidR="00112B70" w:rsidRPr="00710C27">
        <w:rPr>
          <w:rFonts w:ascii="Times New Roman" w:hAnsi="Times New Roman" w:cs="Times New Roman"/>
          <w:b/>
          <w:color w:val="auto"/>
          <w:sz w:val="24"/>
        </w:rPr>
        <w:t>zał</w:t>
      </w:r>
      <w:r w:rsidR="00663491" w:rsidRPr="00710C27">
        <w:rPr>
          <w:rFonts w:ascii="Times New Roman" w:hAnsi="Times New Roman" w:cs="Times New Roman"/>
          <w:b/>
          <w:color w:val="auto"/>
          <w:sz w:val="24"/>
        </w:rPr>
        <w:t>.</w:t>
      </w:r>
      <w:r w:rsidR="00112B70" w:rsidRPr="00710C27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112B70" w:rsidRPr="00810BA9">
        <w:rPr>
          <w:rFonts w:ascii="Times New Roman" w:hAnsi="Times New Roman" w:cs="Times New Roman"/>
          <w:b/>
          <w:color w:val="auto"/>
          <w:sz w:val="24"/>
        </w:rPr>
        <w:t xml:space="preserve">nr </w:t>
      </w:r>
      <w:r w:rsidR="00710C27" w:rsidRPr="00810BA9">
        <w:rPr>
          <w:rFonts w:ascii="Times New Roman" w:hAnsi="Times New Roman" w:cs="Times New Roman"/>
          <w:b/>
          <w:color w:val="auto"/>
          <w:sz w:val="24"/>
        </w:rPr>
        <w:t>21</w:t>
      </w:r>
      <w:r w:rsidR="00112B70" w:rsidRPr="005A2280">
        <w:rPr>
          <w:rFonts w:ascii="Times New Roman" w:hAnsi="Times New Roman" w:cs="Times New Roman"/>
          <w:color w:val="auto"/>
          <w:sz w:val="24"/>
        </w:rPr>
        <w:t>)</w:t>
      </w:r>
      <w:r w:rsidR="00C746ED">
        <w:rPr>
          <w:rFonts w:ascii="Times New Roman" w:hAnsi="Times New Roman" w:cs="Times New Roman"/>
          <w:color w:val="auto"/>
          <w:sz w:val="24"/>
        </w:rPr>
        <w:t>, w tym portfolio;</w:t>
      </w:r>
    </w:p>
    <w:p w:rsidR="00100F72" w:rsidRPr="005A2280" w:rsidRDefault="00475180" w:rsidP="009B3BAB">
      <w:pPr>
        <w:pStyle w:val="Akapitzlist"/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wskazanie podmiotu habilitującego wybranego do przeprowadzenia postępowania w sprawie nadania stopnia doktora habilitowanego.</w:t>
      </w:r>
    </w:p>
    <w:p w:rsidR="00100F72" w:rsidRPr="005A2280" w:rsidRDefault="00475180" w:rsidP="009B3BAB">
      <w:pPr>
        <w:pStyle w:val="Akapitzlist"/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wskazanie dziedziny i dyscypliny, w której kandydat ubiega się o</w:t>
      </w:r>
      <w:r w:rsidR="00DB1F2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stopień.</w:t>
      </w:r>
    </w:p>
    <w:p w:rsidR="00D40A41" w:rsidRPr="005A2280" w:rsidRDefault="00D40A41" w:rsidP="009B3BAB">
      <w:pPr>
        <w:pStyle w:val="Akapitzlist"/>
        <w:numPr>
          <w:ilvl w:val="0"/>
          <w:numId w:val="89"/>
        </w:numPr>
        <w:suppressAutoHyphens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  <w:szCs w:val="24"/>
        </w:rPr>
        <w:t>Wniosek wraz z załącznikami składa się w postaci pisemnej wraz z kopiami tych dokumentów zapisanymi na informatycznym nośniku danych.</w:t>
      </w:r>
    </w:p>
    <w:p w:rsidR="00100F72" w:rsidRPr="00FB3537" w:rsidRDefault="00ED47A5" w:rsidP="009B3BAB">
      <w:pPr>
        <w:pStyle w:val="Akapitzlist"/>
        <w:numPr>
          <w:ilvl w:val="0"/>
          <w:numId w:val="89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746ED">
        <w:rPr>
          <w:rFonts w:ascii="Times New Roman" w:hAnsi="Times New Roman"/>
          <w:color w:val="auto"/>
          <w:sz w:val="24"/>
          <w:szCs w:val="24"/>
        </w:rPr>
        <w:lastRenderedPageBreak/>
        <w:t>K</w:t>
      </w:r>
      <w:r w:rsidR="00475180" w:rsidRPr="00C746ED">
        <w:rPr>
          <w:rFonts w:ascii="Times New Roman" w:hAnsi="Times New Roman"/>
          <w:color w:val="auto"/>
          <w:sz w:val="24"/>
          <w:szCs w:val="24"/>
        </w:rPr>
        <w:t>andydat, równolegle z wnioskiem</w:t>
      </w:r>
      <w:r w:rsidR="00DB1F29" w:rsidRPr="00C746ED">
        <w:rPr>
          <w:rFonts w:ascii="Times New Roman" w:hAnsi="Times New Roman"/>
          <w:color w:val="auto"/>
          <w:sz w:val="24"/>
          <w:szCs w:val="24"/>
        </w:rPr>
        <w:t>, o którym mowa w ust. 1. powyżej, ze wszystkimi wymaganymi dokumentami wskazanymi w ust. 3.</w:t>
      </w:r>
      <w:r w:rsidR="00475180" w:rsidRPr="00C746ED">
        <w:rPr>
          <w:rFonts w:ascii="Times New Roman" w:hAnsi="Times New Roman"/>
          <w:color w:val="auto"/>
          <w:sz w:val="24"/>
          <w:szCs w:val="24"/>
        </w:rPr>
        <w:t>, przed</w:t>
      </w:r>
      <w:r w:rsidRPr="00C746ED">
        <w:rPr>
          <w:rFonts w:ascii="Times New Roman" w:hAnsi="Times New Roman"/>
          <w:color w:val="auto"/>
          <w:sz w:val="24"/>
          <w:szCs w:val="24"/>
        </w:rPr>
        <w:t>kłada</w:t>
      </w:r>
      <w:r w:rsidR="00475180" w:rsidRPr="00C746ED">
        <w:rPr>
          <w:rFonts w:ascii="Times New Roman" w:hAnsi="Times New Roman"/>
          <w:color w:val="auto"/>
          <w:sz w:val="24"/>
          <w:szCs w:val="24"/>
        </w:rPr>
        <w:t xml:space="preserve"> również </w:t>
      </w:r>
      <w:r w:rsidR="004E7145" w:rsidRPr="00C746ED">
        <w:rPr>
          <w:rFonts w:ascii="Times New Roman" w:hAnsi="Times New Roman"/>
          <w:color w:val="auto"/>
          <w:sz w:val="24"/>
          <w:szCs w:val="24"/>
        </w:rPr>
        <w:t xml:space="preserve">w biurze </w:t>
      </w:r>
      <w:proofErr w:type="spellStart"/>
      <w:r w:rsidR="004E7145" w:rsidRPr="00C746ED">
        <w:rPr>
          <w:rFonts w:ascii="Times New Roman" w:hAnsi="Times New Roman"/>
          <w:color w:val="auto"/>
          <w:sz w:val="24"/>
          <w:szCs w:val="24"/>
        </w:rPr>
        <w:t>BN</w:t>
      </w:r>
      <w:r w:rsidR="00C746ED" w:rsidRPr="00C746ED">
        <w:rPr>
          <w:rFonts w:ascii="Times New Roman" w:hAnsi="Times New Roman"/>
          <w:color w:val="auto"/>
          <w:sz w:val="24"/>
          <w:szCs w:val="24"/>
        </w:rPr>
        <w:t>i</w:t>
      </w:r>
      <w:r w:rsidR="004E7145" w:rsidRPr="00C746ED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4E7145" w:rsidRPr="00C746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5180" w:rsidRPr="00FB3537">
        <w:rPr>
          <w:rFonts w:ascii="Times New Roman" w:hAnsi="Times New Roman"/>
          <w:color w:val="auto"/>
          <w:sz w:val="24"/>
          <w:szCs w:val="24"/>
        </w:rPr>
        <w:t>zobowiązanie macierzystej uczelni</w:t>
      </w:r>
      <w:r w:rsidR="00252320" w:rsidRPr="00FB3537">
        <w:rPr>
          <w:rFonts w:ascii="Times New Roman" w:hAnsi="Times New Roman"/>
          <w:color w:val="auto"/>
          <w:sz w:val="24"/>
          <w:szCs w:val="24"/>
        </w:rPr>
        <w:t>,</w:t>
      </w:r>
      <w:r w:rsidR="00DB1F29" w:rsidRPr="00FB3537">
        <w:rPr>
          <w:rFonts w:ascii="Times New Roman" w:hAnsi="Times New Roman"/>
          <w:color w:val="auto"/>
          <w:sz w:val="24"/>
          <w:szCs w:val="24"/>
        </w:rPr>
        <w:t xml:space="preserve"> jednostki naukowej zatrudniającej kandydata</w:t>
      </w:r>
      <w:r w:rsidR="00252320" w:rsidRPr="00FB35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1F29" w:rsidRPr="00FB3537">
        <w:rPr>
          <w:rFonts w:ascii="Times New Roman" w:hAnsi="Times New Roman"/>
          <w:color w:val="auto"/>
          <w:sz w:val="24"/>
          <w:szCs w:val="24"/>
        </w:rPr>
        <w:t xml:space="preserve">lub jego </w:t>
      </w:r>
      <w:r w:rsidR="00252320" w:rsidRPr="00FB3537">
        <w:rPr>
          <w:rFonts w:ascii="Times New Roman" w:hAnsi="Times New Roman"/>
          <w:color w:val="auto"/>
          <w:sz w:val="24"/>
          <w:szCs w:val="24"/>
        </w:rPr>
        <w:t>własne</w:t>
      </w:r>
      <w:r w:rsidR="00DB1F29" w:rsidRPr="00FB3537">
        <w:rPr>
          <w:rFonts w:ascii="Times New Roman" w:hAnsi="Times New Roman"/>
          <w:color w:val="auto"/>
          <w:sz w:val="24"/>
          <w:szCs w:val="24"/>
        </w:rPr>
        <w:t>,</w:t>
      </w:r>
      <w:r w:rsidR="00252320" w:rsidRPr="00FB3537">
        <w:rPr>
          <w:rFonts w:ascii="Times New Roman" w:hAnsi="Times New Roman"/>
          <w:color w:val="auto"/>
          <w:sz w:val="24"/>
          <w:szCs w:val="24"/>
        </w:rPr>
        <w:t xml:space="preserve"> jeżeli </w:t>
      </w:r>
      <w:r w:rsidR="00DB1F29" w:rsidRPr="00FB3537">
        <w:rPr>
          <w:rFonts w:ascii="Times New Roman" w:hAnsi="Times New Roman"/>
          <w:color w:val="auto"/>
          <w:sz w:val="24"/>
          <w:szCs w:val="24"/>
        </w:rPr>
        <w:t xml:space="preserve">ubiega się o nadanie stopnia dr hab. sztuki </w:t>
      </w:r>
      <w:r w:rsidR="00252320" w:rsidRPr="00FB3537">
        <w:rPr>
          <w:rFonts w:ascii="Times New Roman" w:hAnsi="Times New Roman"/>
          <w:color w:val="auto"/>
          <w:sz w:val="24"/>
          <w:szCs w:val="24"/>
        </w:rPr>
        <w:t>w trybie eksternistycznym</w:t>
      </w:r>
      <w:r w:rsidR="00DB1F29" w:rsidRPr="00FB3537">
        <w:rPr>
          <w:rFonts w:ascii="Times New Roman" w:hAnsi="Times New Roman"/>
          <w:color w:val="auto"/>
          <w:sz w:val="24"/>
          <w:szCs w:val="24"/>
        </w:rPr>
        <w:t>,</w:t>
      </w:r>
      <w:r w:rsidR="00475180" w:rsidRPr="00FB3537">
        <w:rPr>
          <w:rFonts w:ascii="Times New Roman" w:hAnsi="Times New Roman"/>
          <w:color w:val="auto"/>
          <w:sz w:val="24"/>
          <w:szCs w:val="24"/>
        </w:rPr>
        <w:t xml:space="preserve"> do pokrycia kosztów postępowania habilitacyjnego, jeżeli wniosek dotyczy kandydata spoza ASP w Gdańsku. </w:t>
      </w:r>
    </w:p>
    <w:p w:rsidR="00100F72" w:rsidRPr="005A2280" w:rsidRDefault="00100F72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B3D3C" w:rsidRDefault="001B6051">
      <w:pPr>
        <w:spacing w:line="276" w:lineRule="auto"/>
        <w:ind w:left="28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§34</w:t>
      </w:r>
      <w:r w:rsidR="00732109" w:rsidRPr="00AD15C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EE1643" w:rsidRDefault="00EE1643">
      <w:pPr>
        <w:spacing w:line="276" w:lineRule="auto"/>
        <w:ind w:left="28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00F72" w:rsidRDefault="004F33AC">
      <w:pPr>
        <w:spacing w:line="276" w:lineRule="auto"/>
        <w:ind w:left="28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>Zgoda na przeprowadzenie postę</w:t>
      </w:r>
      <w:r w:rsidR="00EB3D3C">
        <w:rPr>
          <w:rFonts w:ascii="Times New Roman" w:hAnsi="Times New Roman"/>
          <w:b/>
          <w:bCs/>
          <w:color w:val="auto"/>
          <w:sz w:val="24"/>
          <w:szCs w:val="24"/>
        </w:rPr>
        <w:t>powania</w:t>
      </w:r>
    </w:p>
    <w:p w:rsidR="00100F72" w:rsidRPr="00C746ED" w:rsidRDefault="00475180" w:rsidP="009B3BAB">
      <w:pPr>
        <w:pStyle w:val="Akapitzlist"/>
        <w:numPr>
          <w:ilvl w:val="0"/>
          <w:numId w:val="9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37E4D">
        <w:rPr>
          <w:rFonts w:ascii="Times New Roman" w:hAnsi="Times New Roman"/>
          <w:color w:val="auto"/>
          <w:sz w:val="24"/>
          <w:szCs w:val="24"/>
        </w:rPr>
        <w:t xml:space="preserve">Rada, po otrzymaniu z RDN wniosku kandydata, o którym mowa </w:t>
      </w:r>
      <w:r w:rsidRPr="00C37E4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37E4D">
        <w:rPr>
          <w:rFonts w:ascii="Times New Roman" w:hAnsi="Times New Roman"/>
          <w:color w:val="auto"/>
          <w:sz w:val="24"/>
          <w:szCs w:val="24"/>
        </w:rPr>
        <w:t xml:space="preserve">w </w:t>
      </w:r>
      <w:r w:rsidR="001B6051" w:rsidRPr="00C37E4D">
        <w:rPr>
          <w:rFonts w:ascii="Times New Roman" w:hAnsi="Times New Roman"/>
          <w:color w:val="auto"/>
          <w:sz w:val="24"/>
          <w:szCs w:val="24"/>
        </w:rPr>
        <w:t>§33</w:t>
      </w:r>
      <w:r w:rsidRPr="00C37E4D">
        <w:rPr>
          <w:rFonts w:ascii="Times New Roman" w:hAnsi="Times New Roman"/>
          <w:color w:val="auto"/>
          <w:sz w:val="24"/>
          <w:szCs w:val="24"/>
        </w:rPr>
        <w:t xml:space="preserve"> ust</w:t>
      </w:r>
      <w:r w:rsidR="006024A2" w:rsidRPr="005A2280">
        <w:rPr>
          <w:rFonts w:ascii="Times New Roman" w:hAnsi="Times New Roman"/>
          <w:color w:val="auto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46ED">
        <w:rPr>
          <w:rFonts w:ascii="Times New Roman" w:hAnsi="Times New Roman"/>
          <w:color w:val="auto"/>
          <w:sz w:val="24"/>
          <w:szCs w:val="24"/>
        </w:rPr>
        <w:t>1 niniejszego Regulaminu, w terminie 4 tygodni od dnia otrzymania ww</w:t>
      </w:r>
      <w:r w:rsidR="006024A2" w:rsidRPr="00C746ED">
        <w:rPr>
          <w:rFonts w:ascii="Times New Roman" w:hAnsi="Times New Roman"/>
          <w:color w:val="auto"/>
          <w:sz w:val="24"/>
          <w:szCs w:val="24"/>
        </w:rPr>
        <w:t>.</w:t>
      </w:r>
      <w:r w:rsidRPr="00C746ED">
        <w:rPr>
          <w:rFonts w:ascii="Times New Roman" w:hAnsi="Times New Roman"/>
          <w:color w:val="auto"/>
          <w:sz w:val="24"/>
          <w:szCs w:val="24"/>
        </w:rPr>
        <w:t xml:space="preserve"> wniosku, </w:t>
      </w:r>
      <w:r w:rsidR="000C6C7F" w:rsidRPr="00C746ED">
        <w:rPr>
          <w:rFonts w:ascii="Times New Roman" w:hAnsi="Times New Roman"/>
          <w:color w:val="auto"/>
          <w:sz w:val="24"/>
          <w:szCs w:val="24"/>
        </w:rPr>
        <w:t>podejmuje uchwałę w przedmiocie</w:t>
      </w:r>
      <w:r w:rsidRPr="00C746ED">
        <w:rPr>
          <w:rFonts w:ascii="Times New Roman" w:hAnsi="Times New Roman"/>
          <w:color w:val="auto"/>
          <w:sz w:val="24"/>
          <w:szCs w:val="24"/>
        </w:rPr>
        <w:t xml:space="preserve"> wyrażenia zgody lub </w:t>
      </w:r>
      <w:r w:rsidR="00DB1F29" w:rsidRPr="00C746ED">
        <w:rPr>
          <w:rFonts w:ascii="Times New Roman" w:hAnsi="Times New Roman"/>
          <w:color w:val="auto"/>
          <w:sz w:val="24"/>
          <w:szCs w:val="24"/>
        </w:rPr>
        <w:t xml:space="preserve">niewyrażenia </w:t>
      </w:r>
      <w:r w:rsidRPr="00C746ED">
        <w:rPr>
          <w:rFonts w:ascii="Times New Roman" w:hAnsi="Times New Roman"/>
          <w:color w:val="auto"/>
          <w:sz w:val="24"/>
          <w:szCs w:val="24"/>
        </w:rPr>
        <w:t xml:space="preserve">zgody na przeprowadzenie postępowania habilitującego. </w:t>
      </w:r>
      <w:proofErr w:type="spellStart"/>
      <w:r w:rsidR="00577B28" w:rsidRPr="00C746ED">
        <w:rPr>
          <w:rFonts w:ascii="Times New Roman" w:hAnsi="Times New Roman"/>
          <w:color w:val="auto"/>
          <w:sz w:val="24"/>
          <w:szCs w:val="24"/>
        </w:rPr>
        <w:t>BN</w:t>
      </w:r>
      <w:r w:rsidR="00C746ED" w:rsidRPr="00C746ED">
        <w:rPr>
          <w:rFonts w:ascii="Times New Roman" w:hAnsi="Times New Roman"/>
          <w:color w:val="auto"/>
          <w:sz w:val="24"/>
          <w:szCs w:val="24"/>
        </w:rPr>
        <w:t>i</w:t>
      </w:r>
      <w:r w:rsidR="00577B28" w:rsidRPr="00C746ED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B2151F" w:rsidRPr="00C746E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46ED">
        <w:rPr>
          <w:rFonts w:ascii="Times New Roman" w:hAnsi="Times New Roman"/>
          <w:color w:val="auto"/>
          <w:sz w:val="24"/>
          <w:szCs w:val="24"/>
        </w:rPr>
        <w:t xml:space="preserve">przekazuje niezwłocznie </w:t>
      </w:r>
      <w:r w:rsidR="00DB1F29" w:rsidRPr="00C746ED">
        <w:rPr>
          <w:rFonts w:ascii="Times New Roman" w:hAnsi="Times New Roman"/>
          <w:color w:val="auto"/>
          <w:sz w:val="24"/>
          <w:szCs w:val="24"/>
        </w:rPr>
        <w:t xml:space="preserve">treść uchwały </w:t>
      </w:r>
      <w:r w:rsidRPr="00C746ED">
        <w:rPr>
          <w:rFonts w:ascii="Times New Roman" w:hAnsi="Times New Roman"/>
          <w:color w:val="auto"/>
          <w:sz w:val="24"/>
          <w:szCs w:val="24"/>
        </w:rPr>
        <w:t xml:space="preserve">do RDN. </w:t>
      </w:r>
      <w:r w:rsidR="00663491">
        <w:rPr>
          <w:rFonts w:ascii="Times New Roman" w:hAnsi="Times New Roman"/>
          <w:color w:val="auto"/>
          <w:sz w:val="24"/>
          <w:szCs w:val="24"/>
        </w:rPr>
        <w:br/>
      </w:r>
      <w:r w:rsidRPr="00C746ED">
        <w:rPr>
          <w:rFonts w:ascii="Times New Roman" w:hAnsi="Times New Roman"/>
          <w:color w:val="auto"/>
          <w:sz w:val="24"/>
          <w:szCs w:val="24"/>
        </w:rPr>
        <w:t>W przypadku braku zgody przekazuje również wniosek kandydata</w:t>
      </w:r>
      <w:r w:rsidR="000C6C7F" w:rsidRPr="00C746ED">
        <w:rPr>
          <w:rFonts w:ascii="Times New Roman" w:hAnsi="Times New Roman"/>
          <w:color w:val="auto"/>
          <w:sz w:val="24"/>
          <w:szCs w:val="24"/>
        </w:rPr>
        <w:t xml:space="preserve"> wraz </w:t>
      </w:r>
      <w:r w:rsidR="00663491">
        <w:rPr>
          <w:rFonts w:ascii="Times New Roman" w:hAnsi="Times New Roman"/>
          <w:color w:val="auto"/>
          <w:sz w:val="24"/>
          <w:szCs w:val="24"/>
        </w:rPr>
        <w:br/>
      </w:r>
      <w:r w:rsidR="000C6C7F" w:rsidRPr="00C746ED">
        <w:rPr>
          <w:rFonts w:ascii="Times New Roman" w:hAnsi="Times New Roman"/>
          <w:color w:val="auto"/>
          <w:sz w:val="24"/>
          <w:szCs w:val="24"/>
        </w:rPr>
        <w:t xml:space="preserve">z </w:t>
      </w:r>
      <w:r w:rsidR="00605738" w:rsidRPr="00C746ED">
        <w:rPr>
          <w:rFonts w:ascii="Times New Roman" w:hAnsi="Times New Roman"/>
          <w:color w:val="auto"/>
          <w:sz w:val="24"/>
          <w:szCs w:val="24"/>
        </w:rPr>
        <w:t>dokumentacją</w:t>
      </w:r>
      <w:r w:rsidRPr="00C746ED">
        <w:rPr>
          <w:rFonts w:ascii="Times New Roman" w:hAnsi="Times New Roman"/>
          <w:color w:val="auto"/>
          <w:sz w:val="24"/>
          <w:szCs w:val="24"/>
        </w:rPr>
        <w:t>.</w:t>
      </w:r>
    </w:p>
    <w:p w:rsidR="00A1609C" w:rsidRPr="00B32ED2" w:rsidRDefault="00A1609C" w:rsidP="009B3BAB">
      <w:pPr>
        <w:pStyle w:val="Akapitzlist"/>
        <w:numPr>
          <w:ilvl w:val="0"/>
          <w:numId w:val="92"/>
        </w:numPr>
        <w:suppressAutoHyphens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15C1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C37E4D">
        <w:rPr>
          <w:rFonts w:ascii="Times New Roman" w:hAnsi="Times New Roman" w:cs="Times New Roman"/>
          <w:color w:val="auto"/>
          <w:sz w:val="24"/>
          <w:szCs w:val="24"/>
        </w:rPr>
        <w:t>ada</w:t>
      </w:r>
      <w:r w:rsidRPr="00AD15C1">
        <w:rPr>
          <w:rFonts w:ascii="Times New Roman" w:hAnsi="Times New Roman" w:cs="Times New Roman"/>
          <w:color w:val="auto"/>
          <w:sz w:val="24"/>
          <w:szCs w:val="24"/>
        </w:rPr>
        <w:t xml:space="preserve"> nie może odmówić przeprowadzenia</w:t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 postępowania habilitacyjnego </w:t>
      </w:r>
      <w:r w:rsidR="00D40A41" w:rsidRPr="005A228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DB1F2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przypadku, gdy ASP w Gdańsku została wyznaczona przez RDN jako </w:t>
      </w:r>
      <w:r w:rsidR="00D40A41"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podmiot habilitujący, </w:t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>po odmowie przeprowadzenia tego postępowania przez</w:t>
      </w:r>
      <w:r w:rsidR="00DB1F2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>inny podmiot habilitujący</w:t>
      </w:r>
      <w:r w:rsidR="00D40A41" w:rsidRPr="005A228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00F72" w:rsidRPr="00B32ED2" w:rsidRDefault="00577B28" w:rsidP="009B3BAB">
      <w:pPr>
        <w:pStyle w:val="Akapitzlist"/>
        <w:numPr>
          <w:ilvl w:val="0"/>
          <w:numId w:val="9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B32ED2">
        <w:rPr>
          <w:rFonts w:ascii="Times New Roman" w:hAnsi="Times New Roman"/>
          <w:color w:val="auto"/>
          <w:sz w:val="24"/>
          <w:szCs w:val="24"/>
        </w:rPr>
        <w:t>BN</w:t>
      </w:r>
      <w:r w:rsidR="00B32ED2">
        <w:rPr>
          <w:rFonts w:ascii="Times New Roman" w:hAnsi="Times New Roman"/>
          <w:color w:val="auto"/>
          <w:sz w:val="24"/>
          <w:szCs w:val="24"/>
        </w:rPr>
        <w:t>i</w:t>
      </w:r>
      <w:r w:rsidRPr="00B32ED2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B2151F" w:rsidRPr="00B32ED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5EEF" w:rsidRPr="00B32ED2">
        <w:rPr>
          <w:rFonts w:ascii="Times New Roman" w:hAnsi="Times New Roman"/>
          <w:color w:val="auto"/>
          <w:sz w:val="24"/>
          <w:szCs w:val="24"/>
        </w:rPr>
        <w:t xml:space="preserve">przekazuje </w:t>
      </w:r>
      <w:r w:rsidRPr="00B32ED2">
        <w:rPr>
          <w:rFonts w:ascii="Times New Roman" w:hAnsi="Times New Roman"/>
          <w:color w:val="auto"/>
          <w:sz w:val="24"/>
          <w:szCs w:val="24"/>
        </w:rPr>
        <w:t>kandydatowi</w:t>
      </w:r>
      <w:r w:rsidR="00475180" w:rsidRPr="00B32ED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0A41" w:rsidRPr="00B32ED2">
        <w:rPr>
          <w:rFonts w:ascii="Times New Roman" w:hAnsi="Times New Roman"/>
          <w:color w:val="auto"/>
          <w:sz w:val="24"/>
          <w:szCs w:val="24"/>
        </w:rPr>
        <w:t>informacj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>ę,</w:t>
      </w:r>
      <w:r w:rsidR="00D40A41" w:rsidRPr="00B32ED2">
        <w:rPr>
          <w:rFonts w:ascii="Times New Roman" w:hAnsi="Times New Roman"/>
          <w:color w:val="auto"/>
          <w:sz w:val="24"/>
          <w:szCs w:val="24"/>
        </w:rPr>
        <w:t xml:space="preserve"> o której</w:t>
      </w:r>
      <w:r w:rsidR="00475180" w:rsidRPr="00B32ED2">
        <w:rPr>
          <w:rFonts w:ascii="Times New Roman" w:hAnsi="Times New Roman"/>
          <w:color w:val="auto"/>
          <w:sz w:val="24"/>
          <w:szCs w:val="24"/>
        </w:rPr>
        <w:t xml:space="preserve"> mowa w ust</w:t>
      </w:r>
      <w:r w:rsidR="00EF0FEF" w:rsidRPr="00B32ED2">
        <w:rPr>
          <w:rFonts w:ascii="Times New Roman" w:hAnsi="Times New Roman"/>
          <w:color w:val="auto"/>
          <w:sz w:val="24"/>
          <w:szCs w:val="24"/>
        </w:rPr>
        <w:t>.</w:t>
      </w:r>
      <w:r w:rsidR="00475180" w:rsidRPr="00B32ED2"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>.</w:t>
      </w:r>
      <w:r w:rsidR="00475180" w:rsidRPr="00B32ED2">
        <w:rPr>
          <w:rFonts w:ascii="Times New Roman" w:hAnsi="Times New Roman"/>
          <w:color w:val="auto"/>
          <w:sz w:val="24"/>
          <w:szCs w:val="24"/>
        </w:rPr>
        <w:t xml:space="preserve"> niniejszego paragrafu.</w:t>
      </w:r>
    </w:p>
    <w:p w:rsidR="00100F72" w:rsidRPr="005A2280" w:rsidRDefault="00475180" w:rsidP="009B3BAB">
      <w:pPr>
        <w:pStyle w:val="Akapitzlist"/>
        <w:numPr>
          <w:ilvl w:val="0"/>
          <w:numId w:val="92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Kandydat składa niezwłocznie</w:t>
      </w:r>
      <w:r w:rsidR="00DB1F2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 xml:space="preserve">do </w:t>
      </w:r>
      <w:proofErr w:type="spellStart"/>
      <w:r w:rsidR="00DB1F29" w:rsidRPr="00B32ED2">
        <w:rPr>
          <w:rFonts w:ascii="Times New Roman" w:hAnsi="Times New Roman"/>
          <w:color w:val="auto"/>
          <w:sz w:val="24"/>
          <w:szCs w:val="24"/>
        </w:rPr>
        <w:t>BNiE</w:t>
      </w:r>
      <w:proofErr w:type="spellEnd"/>
      <w:r w:rsidRPr="00B32ED2">
        <w:rPr>
          <w:rFonts w:ascii="Times New Roman" w:hAnsi="Times New Roman"/>
          <w:color w:val="auto"/>
          <w:sz w:val="24"/>
          <w:szCs w:val="24"/>
        </w:rPr>
        <w:t>, jednak nie później niż w terminie 2 tygodni od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> </w:t>
      </w:r>
      <w:r w:rsidRPr="00B32ED2">
        <w:rPr>
          <w:rFonts w:ascii="Times New Roman" w:hAnsi="Times New Roman"/>
          <w:color w:val="auto"/>
          <w:sz w:val="24"/>
          <w:szCs w:val="24"/>
        </w:rPr>
        <w:t>dnia otrzymania informacji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>,</w:t>
      </w:r>
      <w:r w:rsidRPr="00B32ED2">
        <w:rPr>
          <w:rFonts w:ascii="Times New Roman" w:hAnsi="Times New Roman"/>
          <w:color w:val="auto"/>
          <w:sz w:val="24"/>
          <w:szCs w:val="24"/>
        </w:rPr>
        <w:t xml:space="preserve"> o której </w:t>
      </w:r>
      <w:r w:rsidRPr="005A2280">
        <w:rPr>
          <w:rFonts w:ascii="Times New Roman" w:hAnsi="Times New Roman"/>
          <w:color w:val="auto"/>
          <w:sz w:val="24"/>
          <w:szCs w:val="24"/>
        </w:rPr>
        <w:t>mowa w ust</w:t>
      </w:r>
      <w:r w:rsidR="00DB1F29">
        <w:rPr>
          <w:rFonts w:ascii="Times New Roman" w:hAnsi="Times New Roman"/>
          <w:color w:val="00B050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4</w:t>
      </w:r>
      <w:r w:rsidR="00DB1F29">
        <w:rPr>
          <w:rFonts w:ascii="Times New Roman" w:hAnsi="Times New Roman"/>
          <w:color w:val="00B050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powyżej, pełną dokumentację w ilości:</w:t>
      </w:r>
    </w:p>
    <w:p w:rsidR="00100F72" w:rsidRPr="005A2280" w:rsidRDefault="00137A20" w:rsidP="009B3BAB">
      <w:pPr>
        <w:pStyle w:val="Akapitzlist"/>
        <w:numPr>
          <w:ilvl w:val="1"/>
          <w:numId w:val="9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4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 xml:space="preserve"> egz. (wersja papierowa i elektroniczna dla recenzentów);</w:t>
      </w:r>
    </w:p>
    <w:p w:rsidR="00100F72" w:rsidRPr="005A2280" w:rsidRDefault="00137A20" w:rsidP="009B3BAB">
      <w:pPr>
        <w:pStyle w:val="Akapitzlist"/>
        <w:numPr>
          <w:ilvl w:val="1"/>
          <w:numId w:val="9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3</w:t>
      </w:r>
      <w:r w:rsidR="00B2151F" w:rsidRPr="005A228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>egz.</w:t>
      </w:r>
      <w:r w:rsidR="005C1DFD" w:rsidRPr="005A228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>(w wersji elektronicznej dla pozostałych członków komisji).</w:t>
      </w:r>
    </w:p>
    <w:p w:rsidR="00100F72" w:rsidRPr="005A2280" w:rsidRDefault="00475180" w:rsidP="009B3BAB">
      <w:pPr>
        <w:pStyle w:val="Akapitzlist"/>
        <w:numPr>
          <w:ilvl w:val="0"/>
          <w:numId w:val="9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 przypadku niewyrażenia zgody</w:t>
      </w:r>
      <w:r w:rsidR="00DB1F2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>przez Radę</w:t>
      </w:r>
      <w:r w:rsidRPr="00B32ED2">
        <w:rPr>
          <w:rFonts w:ascii="Times New Roman" w:hAnsi="Times New Roman"/>
          <w:color w:val="auto"/>
          <w:sz w:val="24"/>
          <w:szCs w:val="24"/>
        </w:rPr>
        <w:t xml:space="preserve">, RDN </w:t>
      </w:r>
      <w:r w:rsidRPr="005A2280">
        <w:rPr>
          <w:rFonts w:ascii="Times New Roman" w:hAnsi="Times New Roman"/>
          <w:color w:val="auto"/>
          <w:sz w:val="24"/>
          <w:szCs w:val="24"/>
        </w:rPr>
        <w:t>niezwłocznie wyznacza inny podmiot</w:t>
      </w:r>
      <w:r w:rsidR="00B2151F" w:rsidRPr="005A22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habilitujący i przekazuje wniosek temu podmiotowi. </w:t>
      </w:r>
    </w:p>
    <w:p w:rsidR="00DB1F29" w:rsidRPr="00B32ED2" w:rsidRDefault="00475180" w:rsidP="009B3BAB">
      <w:pPr>
        <w:pStyle w:val="Akapitzlist"/>
        <w:numPr>
          <w:ilvl w:val="0"/>
          <w:numId w:val="9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Niezwłocznie po wyrażeniu przez R</w:t>
      </w:r>
      <w:r w:rsidR="00A95EEF">
        <w:rPr>
          <w:rFonts w:ascii="Times New Roman" w:hAnsi="Times New Roman"/>
          <w:color w:val="auto"/>
          <w:sz w:val="24"/>
          <w:szCs w:val="24"/>
        </w:rPr>
        <w:t>adę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zgody na przeprowadzenie postępowania habilitacyjnego, podpisywana jest umowa o przejęciu kosztów </w:t>
      </w:r>
      <w:r w:rsidRPr="00DB1F29">
        <w:rPr>
          <w:rFonts w:ascii="Times New Roman" w:hAnsi="Times New Roman"/>
          <w:color w:val="auto"/>
          <w:sz w:val="24"/>
          <w:szCs w:val="24"/>
        </w:rPr>
        <w:t>z</w:t>
      </w:r>
      <w:r w:rsidR="00DB1F29">
        <w:rPr>
          <w:rFonts w:ascii="Times New Roman" w:hAnsi="Times New Roman"/>
          <w:color w:val="auto"/>
          <w:sz w:val="24"/>
          <w:szCs w:val="24"/>
        </w:rPr>
        <w:t> </w:t>
      </w:r>
      <w:r w:rsidRPr="00DB1F29">
        <w:rPr>
          <w:rFonts w:ascii="Times New Roman" w:hAnsi="Times New Roman"/>
          <w:color w:val="auto"/>
          <w:sz w:val="24"/>
          <w:szCs w:val="24"/>
        </w:rPr>
        <w:t>podmiotem wskazanym w zobowiązaniu</w:t>
      </w:r>
      <w:r w:rsidR="00DB1F29">
        <w:rPr>
          <w:rFonts w:ascii="Times New Roman" w:hAnsi="Times New Roman"/>
          <w:color w:val="00B050"/>
          <w:sz w:val="24"/>
          <w:szCs w:val="24"/>
        </w:rPr>
        <w:t>,</w:t>
      </w:r>
      <w:r w:rsidRPr="00DB1F29">
        <w:rPr>
          <w:rFonts w:ascii="Times New Roman" w:hAnsi="Times New Roman"/>
          <w:color w:val="auto"/>
          <w:sz w:val="24"/>
          <w:szCs w:val="24"/>
        </w:rPr>
        <w:t xml:space="preserve"> o którym mowa 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>§ 33 ust. 4.</w:t>
      </w:r>
    </w:p>
    <w:p w:rsidR="00100F72" w:rsidRPr="00B32ED2" w:rsidRDefault="00100F72" w:rsidP="00DB1F29">
      <w:pPr>
        <w:rPr>
          <w:rFonts w:ascii="Times New Roman" w:hAnsi="Times New Roman"/>
          <w:strike/>
          <w:color w:val="auto"/>
          <w:sz w:val="24"/>
          <w:szCs w:val="24"/>
        </w:rPr>
      </w:pPr>
    </w:p>
    <w:p w:rsidR="00100F72" w:rsidRPr="005A2280" w:rsidRDefault="00100F72">
      <w:pPr>
        <w:pStyle w:val="Akapitzlist"/>
        <w:tabs>
          <w:tab w:val="left" w:pos="180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A6926" w:rsidRDefault="00C37E4D" w:rsidP="00C37E4D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22"/>
      <w:r w:rsidRPr="00C37E4D">
        <w:rPr>
          <w:rFonts w:ascii="Times New Roman" w:hAnsi="Times New Roman" w:cs="Times New Roman"/>
          <w:b/>
          <w:bCs/>
          <w:color w:val="auto"/>
          <w:sz w:val="24"/>
          <w:szCs w:val="24"/>
        </w:rPr>
        <w:t>§35</w:t>
      </w:r>
    </w:p>
    <w:p w:rsidR="00EE1643" w:rsidRDefault="00EE1643" w:rsidP="00C37E4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0F72" w:rsidRDefault="00475180" w:rsidP="00C37E4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7E4D">
        <w:rPr>
          <w:rFonts w:ascii="Times New Roman" w:hAnsi="Times New Roman" w:cs="Times New Roman"/>
          <w:b/>
          <w:color w:val="auto"/>
          <w:sz w:val="24"/>
          <w:szCs w:val="24"/>
        </w:rPr>
        <w:t>Komisja Habilitacyjna</w:t>
      </w:r>
      <w:bookmarkEnd w:id="14"/>
    </w:p>
    <w:p w:rsidR="00100F72" w:rsidRDefault="00475180" w:rsidP="009B3BAB">
      <w:pPr>
        <w:pStyle w:val="Akapitzlist"/>
        <w:numPr>
          <w:ilvl w:val="0"/>
          <w:numId w:val="97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Komisja habilitacyjna powoływana </w:t>
      </w:r>
      <w:r w:rsidR="00AB0AE6" w:rsidRPr="005A4AB0">
        <w:rPr>
          <w:rFonts w:ascii="Times New Roman" w:hAnsi="Times New Roman"/>
          <w:color w:val="auto"/>
          <w:sz w:val="24"/>
          <w:szCs w:val="24"/>
        </w:rPr>
        <w:t xml:space="preserve">jest </w:t>
      </w:r>
      <w:r w:rsidR="00AB0AE6" w:rsidRPr="00F377C4">
        <w:rPr>
          <w:rFonts w:ascii="Times New Roman" w:hAnsi="Times New Roman"/>
          <w:color w:val="auto"/>
          <w:sz w:val="24"/>
          <w:szCs w:val="24"/>
        </w:rPr>
        <w:t xml:space="preserve">przez </w:t>
      </w:r>
      <w:r w:rsidR="00C37E4D" w:rsidRPr="00A95EEF">
        <w:rPr>
          <w:rFonts w:ascii="Times New Roman" w:hAnsi="Times New Roman"/>
          <w:color w:val="auto"/>
          <w:sz w:val="24"/>
          <w:szCs w:val="24"/>
        </w:rPr>
        <w:t>Rad</w:t>
      </w:r>
      <w:r w:rsidR="0097501B">
        <w:rPr>
          <w:rFonts w:ascii="Times New Roman" w:hAnsi="Times New Roman"/>
          <w:color w:val="auto"/>
          <w:sz w:val="24"/>
          <w:szCs w:val="24"/>
        </w:rPr>
        <w:t>ę</w:t>
      </w:r>
      <w:r w:rsidR="00AB0AE6" w:rsidRPr="00A95EEF">
        <w:rPr>
          <w:rFonts w:ascii="Times New Roman" w:hAnsi="Times New Roman"/>
          <w:color w:val="auto"/>
          <w:sz w:val="24"/>
          <w:szCs w:val="24"/>
        </w:rPr>
        <w:t xml:space="preserve"> podmiotu </w:t>
      </w:r>
      <w:r w:rsidR="00AB0AE6" w:rsidRPr="00F377C4">
        <w:rPr>
          <w:rFonts w:ascii="Times New Roman" w:hAnsi="Times New Roman"/>
          <w:color w:val="auto"/>
          <w:sz w:val="24"/>
          <w:szCs w:val="24"/>
        </w:rPr>
        <w:t>habilitującego</w:t>
      </w:r>
      <w:r w:rsidR="007D6D7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D7B">
        <w:rPr>
          <w:rFonts w:ascii="Times New Roman" w:hAnsi="Times New Roman"/>
          <w:color w:val="auto"/>
          <w:sz w:val="24"/>
          <w:szCs w:val="24"/>
        </w:rPr>
        <w:br/>
        <w:t>w drodze postanowienia</w:t>
      </w:r>
      <w:r w:rsidR="00AB0AE6" w:rsidRPr="005A2280">
        <w:rPr>
          <w:rFonts w:ascii="Times New Roman" w:hAnsi="Times New Roman"/>
          <w:color w:val="auto"/>
          <w:sz w:val="24"/>
          <w:szCs w:val="24"/>
        </w:rPr>
        <w:t xml:space="preserve">, w terminie 6 tygodni od dnia otrzymania informacji o członkach KH wyznaczonych przez RDN, </w:t>
      </w:r>
      <w:r w:rsidRPr="005A2280">
        <w:rPr>
          <w:rFonts w:ascii="Times New Roman" w:hAnsi="Times New Roman"/>
          <w:color w:val="auto"/>
          <w:sz w:val="24"/>
          <w:szCs w:val="24"/>
        </w:rPr>
        <w:t>w składzie:</w:t>
      </w:r>
    </w:p>
    <w:p w:rsidR="00100F72" w:rsidRPr="00B32ED2" w:rsidRDefault="00475180" w:rsidP="009B3BAB">
      <w:pPr>
        <w:pStyle w:val="Akapitzlist"/>
        <w:numPr>
          <w:ilvl w:val="0"/>
          <w:numId w:val="159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B32ED2">
        <w:rPr>
          <w:rFonts w:ascii="Times New Roman" w:hAnsi="Times New Roman"/>
          <w:color w:val="auto"/>
          <w:sz w:val="24"/>
          <w:szCs w:val="24"/>
        </w:rPr>
        <w:t>4 członków wyznaczonych przez RDN</w:t>
      </w:r>
      <w:r w:rsidR="00B2151F" w:rsidRPr="00B32ED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4497" w:rsidRPr="00B32ED2">
        <w:rPr>
          <w:rFonts w:ascii="Times New Roman" w:hAnsi="Times New Roman"/>
          <w:color w:val="auto"/>
          <w:sz w:val="24"/>
          <w:szCs w:val="24"/>
        </w:rPr>
        <w:t xml:space="preserve">(3 </w:t>
      </w:r>
      <w:r w:rsidRPr="00B32ED2">
        <w:rPr>
          <w:rFonts w:ascii="Times New Roman" w:hAnsi="Times New Roman"/>
          <w:color w:val="auto"/>
          <w:sz w:val="24"/>
          <w:szCs w:val="24"/>
        </w:rPr>
        <w:t>recenzentów</w:t>
      </w:r>
      <w:r w:rsidR="00804497" w:rsidRPr="00B32ED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4497" w:rsidRPr="00B32ED2">
        <w:rPr>
          <w:rFonts w:ascii="Times New Roman" w:hAnsi="Times New Roman"/>
          <w:color w:val="auto"/>
          <w:sz w:val="24"/>
          <w:szCs w:val="24"/>
        </w:rPr>
        <w:br/>
      </w:r>
      <w:r w:rsidR="00B32ED2" w:rsidRPr="00B32ED2">
        <w:rPr>
          <w:rFonts w:ascii="Times New Roman" w:hAnsi="Times New Roman"/>
          <w:color w:val="auto"/>
          <w:sz w:val="24"/>
          <w:szCs w:val="24"/>
        </w:rPr>
        <w:t xml:space="preserve">i </w:t>
      </w:r>
      <w:r w:rsidR="00DB1F29" w:rsidRPr="00B32ED2">
        <w:rPr>
          <w:rFonts w:ascii="Times New Roman" w:hAnsi="Times New Roman"/>
          <w:color w:val="auto"/>
          <w:sz w:val="24"/>
          <w:szCs w:val="24"/>
        </w:rPr>
        <w:t>przewodniczący</w:t>
      </w:r>
      <w:r w:rsidRPr="00B32ED2">
        <w:rPr>
          <w:rFonts w:ascii="Times New Roman" w:hAnsi="Times New Roman"/>
          <w:color w:val="auto"/>
          <w:sz w:val="24"/>
          <w:szCs w:val="24"/>
        </w:rPr>
        <w:t>);</w:t>
      </w:r>
    </w:p>
    <w:p w:rsidR="00100F72" w:rsidRPr="00B32ED2" w:rsidRDefault="00D049D1" w:rsidP="009B3BAB">
      <w:pPr>
        <w:pStyle w:val="Akapitzlist"/>
        <w:numPr>
          <w:ilvl w:val="0"/>
          <w:numId w:val="159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B32ED2">
        <w:rPr>
          <w:rFonts w:ascii="Times New Roman" w:hAnsi="Times New Roman"/>
          <w:color w:val="auto"/>
          <w:sz w:val="24"/>
          <w:szCs w:val="24"/>
        </w:rPr>
        <w:lastRenderedPageBreak/>
        <w:t xml:space="preserve"> 2 </w:t>
      </w:r>
      <w:r w:rsidR="00475180" w:rsidRPr="00B32ED2">
        <w:rPr>
          <w:rFonts w:ascii="Times New Roman" w:hAnsi="Times New Roman"/>
          <w:color w:val="auto"/>
          <w:sz w:val="24"/>
          <w:szCs w:val="24"/>
        </w:rPr>
        <w:t>członków posiadających stopień doktora habilitowanego lub tytuł profesora, zatrudnionych w</w:t>
      </w:r>
      <w:r w:rsidR="006A04CF" w:rsidRPr="00B32ED2">
        <w:rPr>
          <w:rFonts w:ascii="Times New Roman" w:hAnsi="Times New Roman"/>
          <w:color w:val="auto"/>
          <w:sz w:val="24"/>
          <w:szCs w:val="24"/>
        </w:rPr>
        <w:t xml:space="preserve"> podmiocie habilitującym, w tym:</w:t>
      </w:r>
      <w:r w:rsidR="00F4241E" w:rsidRPr="00B32ED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5180" w:rsidRPr="00B32ED2">
        <w:rPr>
          <w:rFonts w:ascii="Times New Roman" w:hAnsi="Times New Roman"/>
          <w:color w:val="auto"/>
          <w:sz w:val="24"/>
          <w:szCs w:val="24"/>
        </w:rPr>
        <w:t>sekretarza;</w:t>
      </w:r>
    </w:p>
    <w:p w:rsidR="00100F72" w:rsidRPr="00663491" w:rsidRDefault="001E1775" w:rsidP="009B3BAB">
      <w:pPr>
        <w:pStyle w:val="Akapitzlist"/>
        <w:numPr>
          <w:ilvl w:val="0"/>
          <w:numId w:val="159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B32ED2">
        <w:rPr>
          <w:rFonts w:ascii="Times New Roman" w:hAnsi="Times New Roman"/>
          <w:color w:val="auto"/>
          <w:sz w:val="24"/>
          <w:szCs w:val="24"/>
        </w:rPr>
        <w:t xml:space="preserve">1 </w:t>
      </w:r>
      <w:r w:rsidR="00475180" w:rsidRPr="00B32ED2">
        <w:rPr>
          <w:rFonts w:ascii="Times New Roman" w:hAnsi="Times New Roman"/>
          <w:color w:val="auto"/>
          <w:sz w:val="24"/>
          <w:szCs w:val="24"/>
        </w:rPr>
        <w:t xml:space="preserve">recenzenta posiadającego 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 xml:space="preserve">stopień doktora habilitowanego lub tytuł profesora oraz aktualny dorobek naukowy lub artystyczny </w:t>
      </w:r>
      <w:r w:rsidR="00475180" w:rsidRPr="00663491">
        <w:rPr>
          <w:rFonts w:ascii="Times New Roman" w:hAnsi="Times New Roman"/>
          <w:color w:val="auto"/>
          <w:sz w:val="24"/>
          <w:szCs w:val="24"/>
        </w:rPr>
        <w:t>i uznan</w:t>
      </w:r>
      <w:r w:rsidR="00DB1F29" w:rsidRPr="00663491">
        <w:rPr>
          <w:rFonts w:ascii="Times New Roman" w:hAnsi="Times New Roman"/>
          <w:color w:val="auto"/>
          <w:sz w:val="24"/>
          <w:szCs w:val="24"/>
        </w:rPr>
        <w:t>ą</w:t>
      </w:r>
      <w:r w:rsidR="00475180" w:rsidRPr="00663491">
        <w:rPr>
          <w:rFonts w:ascii="Times New Roman" w:hAnsi="Times New Roman"/>
          <w:color w:val="auto"/>
          <w:sz w:val="24"/>
          <w:szCs w:val="24"/>
        </w:rPr>
        <w:t xml:space="preserve"> renomę, w tym międzynarodową, niebędąc</w:t>
      </w:r>
      <w:r w:rsidR="009F3372" w:rsidRPr="00663491">
        <w:rPr>
          <w:rFonts w:ascii="Times New Roman" w:hAnsi="Times New Roman"/>
          <w:color w:val="auto"/>
          <w:sz w:val="24"/>
          <w:szCs w:val="24"/>
        </w:rPr>
        <w:t>ego</w:t>
      </w:r>
      <w:r w:rsidR="00475180" w:rsidRPr="00663491">
        <w:rPr>
          <w:rFonts w:ascii="Times New Roman" w:hAnsi="Times New Roman"/>
          <w:color w:val="auto"/>
          <w:sz w:val="24"/>
          <w:szCs w:val="24"/>
        </w:rPr>
        <w:t xml:space="preserve"> pracownikiem podmiotu habilitującego.</w:t>
      </w:r>
    </w:p>
    <w:p w:rsidR="00AD15C1" w:rsidRPr="001E44A9" w:rsidRDefault="00D60CE6" w:rsidP="009B3BAB">
      <w:pPr>
        <w:pStyle w:val="Akapitzlist"/>
        <w:widowControl w:val="0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Członkowie komisji habilitacyjnej, wymienieni w ust. 1 pkt</w:t>
      </w:r>
      <w:r w:rsidR="00424D8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2 i 3</w:t>
      </w:r>
      <w:r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są wyzna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czani</w:t>
      </w:r>
      <w:r w:rsidR="00DB1F29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przez </w:t>
      </w:r>
      <w:r w:rsidR="000C6C7F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Radę 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w głosowaniu tajnym, zwykłą większością głosów, przy obecności co najmniej połowy składu rady. Podczas posiedzenia </w:t>
      </w:r>
      <w:r w:rsidR="00AD15C1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R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ady</w:t>
      </w:r>
      <w:r w:rsidR="00DB1F29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DB1F29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kandydaci są zgłaszani przez członków Rady z uzasadnieniem, wskazującym na przystawanie ich dorobku do działalności artystycznej habilitanta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Jeżeli kandydaci na</w:t>
      </w:r>
      <w:r w:rsidR="00DB1F29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dane miejsce w komisji nie uzyskają wymaganej większości głosów, przeprowadza się głosowanie uzupełniające</w:t>
      </w:r>
      <w:r w:rsidR="00DB1F29" w:rsidRPr="001E44A9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.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 xml:space="preserve">Komisja habilitacyjna powołana zgodnie z niniejszym paragrafem nie może podejmować uchwał </w:t>
      </w:r>
      <w:r w:rsidR="00663491">
        <w:rPr>
          <w:rFonts w:ascii="Times New Roman" w:hAnsi="Times New Roman"/>
          <w:color w:val="auto"/>
          <w:sz w:val="24"/>
          <w:szCs w:val="24"/>
        </w:rPr>
        <w:br/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>w</w:t>
      </w:r>
      <w:r w:rsidR="001E44A9">
        <w:rPr>
          <w:rFonts w:ascii="Times New Roman" w:hAnsi="Times New Roman"/>
          <w:color w:val="auto"/>
          <w:sz w:val="24"/>
          <w:szCs w:val="24"/>
        </w:rPr>
        <w:t xml:space="preserve"> składzie mniejszym niż </w:t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 xml:space="preserve">6 os. oraz pod nieobecność przewodniczącego </w:t>
      </w:r>
      <w:r w:rsidR="00663491">
        <w:rPr>
          <w:rFonts w:ascii="Times New Roman" w:hAnsi="Times New Roman"/>
          <w:color w:val="auto"/>
          <w:sz w:val="24"/>
          <w:szCs w:val="24"/>
        </w:rPr>
        <w:br/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>i sekretarza.</w:t>
      </w:r>
    </w:p>
    <w:p w:rsidR="00100F72" w:rsidRDefault="00475180" w:rsidP="009B3BAB">
      <w:pPr>
        <w:pStyle w:val="Akapitzlist"/>
        <w:widowControl w:val="0"/>
        <w:numPr>
          <w:ilvl w:val="0"/>
          <w:numId w:val="100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Czynności w postępowaniu kończą się uchwałami KH</w:t>
      </w:r>
      <w:r w:rsidR="00AD15C1">
        <w:rPr>
          <w:rFonts w:ascii="Times New Roman" w:hAnsi="Times New Roman"/>
          <w:color w:val="auto"/>
          <w:sz w:val="24"/>
          <w:szCs w:val="24"/>
        </w:rPr>
        <w:t>.</w:t>
      </w:r>
    </w:p>
    <w:p w:rsidR="00AD15C1" w:rsidRPr="00AD15C1" w:rsidRDefault="00AD15C1" w:rsidP="00AD15C1">
      <w:pPr>
        <w:pStyle w:val="Akapitzlist"/>
        <w:widowControl w:val="0"/>
        <w:spacing w:after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5C1" w:rsidRDefault="00C37E4D" w:rsidP="00AD15C1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§36</w:t>
      </w:r>
    </w:p>
    <w:p w:rsidR="00D75A9C" w:rsidRPr="005A2280" w:rsidRDefault="00D75A9C" w:rsidP="00AD15C1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803B4" w:rsidRPr="005A2280" w:rsidRDefault="00AD15C1" w:rsidP="00AD15C1">
      <w:pPr>
        <w:pStyle w:val="Akapitzlist"/>
        <w:widowControl w:val="0"/>
        <w:spacing w:after="0"/>
        <w:ind w:left="-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03B4" w:rsidRPr="005A2280">
        <w:rPr>
          <w:rFonts w:ascii="Times New Roman" w:hAnsi="Times New Roman" w:cs="Times New Roman"/>
          <w:b/>
          <w:color w:val="auto"/>
          <w:sz w:val="24"/>
          <w:szCs w:val="24"/>
        </w:rPr>
        <w:t>Wymogi stawiane członkom komisji, tryb ich powoływania</w:t>
      </w:r>
      <w:r w:rsidR="00330415" w:rsidRPr="005A22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odwoływania</w:t>
      </w:r>
    </w:p>
    <w:p w:rsidR="00AD15C1" w:rsidRPr="001E44A9" w:rsidRDefault="002B1932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Recenzentem może być osoba posiadająca </w:t>
      </w:r>
      <w:r w:rsidR="00E803B4"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stopień doktora habilitowanego lub</w:t>
      </w:r>
      <w:r w:rsidR="00585D8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="00E803B4"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tytuł profesora oraz 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aktualny dorobek naukowy lub artystyczny i uznaną renomę, w tym międzynarodową, 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niebędąca 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pracownikiem 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ASP w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Gdańsku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</w:p>
    <w:p w:rsidR="009109A5" w:rsidRPr="001E44A9" w:rsidRDefault="00E803B4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bdr w:val="none" w:sz="0" w:space="0" w:color="auto"/>
        </w:rPr>
      </w:pP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Osoby, o których mowa w </w:t>
      </w:r>
      <w:r w:rsidR="00145123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§ </w:t>
      </w:r>
      <w:r w:rsidR="00112B70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3</w:t>
      </w:r>
      <w:r w:rsidR="00C37E4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5</w:t>
      </w:r>
      <w:r w:rsidR="00145123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ust</w:t>
      </w:r>
      <w:r w:rsidR="00FD1A76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  <w:r w:rsidR="00145123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="00145123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pkt 2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="00C37E4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Rada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wyznacza spośród pracowników </w:t>
      </w:r>
      <w:r w:rsidR="00145123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ASP w Gdańsku, 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posiadających stopień doktora habilitowanego lub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tytuł profesora.</w:t>
      </w:r>
    </w:p>
    <w:p w:rsidR="00145123" w:rsidRPr="00C37E4D" w:rsidRDefault="00E803B4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Recenzentem może być osoba </w:t>
      </w:r>
      <w:r w:rsidR="00F9722E"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nieposiadająca tytułu profesora lub stopnia doktora habilitowanego, </w:t>
      </w:r>
      <w:r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która jest pracownikiem zagranicznej uczelni lub instytucji naukowej, jeżeli </w:t>
      </w:r>
      <w:r w:rsidR="00A95EE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RDN</w:t>
      </w:r>
      <w:r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95EE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lub 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Rada 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uzna, że osoba ta posiada znaczący dorobe</w:t>
      </w:r>
      <w:r w:rsidR="00AD15C1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k 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zakresie zagadnień związanych z osiągnięciami </w:t>
      </w:r>
      <w:r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habilitanta. </w:t>
      </w:r>
    </w:p>
    <w:p w:rsidR="00145123" w:rsidRPr="00C37E4D" w:rsidRDefault="00E803B4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Recenzentem</w:t>
      </w:r>
      <w:r w:rsidR="00424D8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o którym mowa w</w:t>
      </w:r>
      <w:r w:rsidR="00424D87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§ 35 ust. 1.</w:t>
      </w:r>
      <w:r w:rsidR="00424D8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pkt 3 </w:t>
      </w:r>
      <w:r w:rsidR="001324BA"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C37E4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nie może być osoba:</w:t>
      </w:r>
    </w:p>
    <w:p w:rsidR="00145123" w:rsidRPr="00AD15C1" w:rsidRDefault="00E803B4" w:rsidP="00D75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1)</w:t>
      </w:r>
      <w:r w:rsidR="00B2151F"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w 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stosunku do której zachodzą uzasadnione wątpliwości co do jej bezstronności;</w:t>
      </w:r>
    </w:p>
    <w:p w:rsidR="00DB44C0" w:rsidRDefault="00DB44C0" w:rsidP="00D75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</w:t>
      </w:r>
      <w:r w:rsidR="00E803B4"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</w:t>
      </w:r>
      <w:r w:rsidR="00B2151F"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E803B4"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która w okresie ostatnich 5</w:t>
      </w:r>
      <w:r w:rsidR="00E803B4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lat dwukrotnie nie dochowała terminu na</w:t>
      </w:r>
      <w:r w:rsidR="00585D8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="00E803B4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sporządzenie recenzji, o którym mowa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§ 37</w:t>
      </w:r>
      <w:r w:rsidR="00476B10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E803B4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ust</w:t>
      </w:r>
      <w:r w:rsidR="00585D8D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="00476B10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3</w:t>
      </w:r>
      <w:r w:rsidR="00E803B4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</w:p>
    <w:p w:rsidR="001E44A9" w:rsidRPr="001E44A9" w:rsidRDefault="00E803B4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 w:hanging="4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Przez przypadki, o których mowa </w:t>
      </w:r>
      <w:r w:rsidR="00DB44C0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powyżej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rozum</w:t>
      </w:r>
      <w:r w:rsidR="00252052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ie się w szczególności sytuacje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</w:t>
      </w:r>
      <w:r w:rsidR="00252052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w których:</w:t>
      </w:r>
    </w:p>
    <w:p w:rsidR="00252052" w:rsidRPr="001E44A9" w:rsidRDefault="00252052" w:rsidP="00D75A9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a) 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recenzent sporządzał recenzje w innych postępowaniach o awans naukowy habilitanta, jak i pełnił funkcję członka komisji habilitacyjnej lub promotora albo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promotora pomocniczego w innych postępowani</w:t>
      </w: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ach o awans naukowy habilitanta;</w:t>
      </w:r>
    </w:p>
    <w:p w:rsidR="00252052" w:rsidRPr="001E44A9" w:rsidRDefault="00252052" w:rsidP="00D75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lastRenderedPageBreak/>
        <w:t xml:space="preserve">b) 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między recenzentem a habilitantem</w:t>
      </w:r>
      <w:r w:rsidR="00763B30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zachodzi stosunek</w:t>
      </w:r>
      <w:r w:rsidR="00763B30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pokrewieństwa lub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powinowactwa;</w:t>
      </w:r>
    </w:p>
    <w:p w:rsidR="00E803B4" w:rsidRPr="001E44A9" w:rsidRDefault="00252052" w:rsidP="00D75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c) </w:t>
      </w:r>
      <w:r w:rsidR="00E803B4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między recenzentem a kandydatem zachodzi stosunek nadrzędności służbowej</w:t>
      </w:r>
      <w:r w:rsidR="00585D8D" w:rsidRPr="001E44A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;</w:t>
      </w:r>
    </w:p>
    <w:p w:rsidR="00244B86" w:rsidRPr="00244B86" w:rsidRDefault="00244B86" w:rsidP="00D75A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d) </w:t>
      </w:r>
      <w:r w:rsidRPr="00244B86">
        <w:rPr>
          <w:rFonts w:ascii="Times New Roman" w:hAnsi="Times New Roman" w:cs="Times New Roman"/>
          <w:color w:val="auto"/>
          <w:sz w:val="24"/>
        </w:rPr>
        <w:t>występują inne okoliczności określone w szczególności w art. 24 KPA</w:t>
      </w:r>
      <w:r>
        <w:rPr>
          <w:rFonts w:ascii="Times New Roman" w:hAnsi="Times New Roman" w:cs="Times New Roman"/>
          <w:color w:val="auto"/>
          <w:sz w:val="24"/>
        </w:rPr>
        <w:t>.</w:t>
      </w:r>
    </w:p>
    <w:p w:rsidR="001257EE" w:rsidRDefault="00EF0FEF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257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Postanowienia </w:t>
      </w:r>
      <w:r w:rsidR="00330415" w:rsidRPr="001257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ust</w:t>
      </w:r>
      <w:r w:rsidRPr="001257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="00330415" w:rsidRPr="001257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5</w:t>
      </w:r>
      <w:r w:rsidR="00585D8D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.</w:t>
      </w:r>
      <w:r w:rsidR="00330415" w:rsidRPr="001257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niniejszego paragrafu dotycz</w:t>
      </w:r>
      <w:r w:rsidRPr="001257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ą</w:t>
      </w:r>
      <w:r w:rsidR="00DB44C0" w:rsidRPr="001257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również powołanego członka KH.</w:t>
      </w:r>
    </w:p>
    <w:p w:rsidR="00DB44C0" w:rsidRPr="001257EE" w:rsidRDefault="00561A68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1257EE">
        <w:rPr>
          <w:rFonts w:ascii="Times New Roman" w:hAnsi="Times New Roman"/>
          <w:color w:val="auto"/>
          <w:sz w:val="24"/>
          <w:szCs w:val="24"/>
        </w:rPr>
        <w:t xml:space="preserve">Nauczyciel akademicki nie może bez uzasadnionej przyczyny odmówić pełnienia funkcji recenzenta w postępowaniu o nadanie stopnia doktora </w:t>
      </w:r>
      <w:r w:rsidRPr="001257EE">
        <w:rPr>
          <w:rFonts w:ascii="Times New Roman" w:hAnsi="Times New Roman" w:cs="Times New Roman"/>
          <w:color w:val="auto"/>
          <w:sz w:val="24"/>
          <w:szCs w:val="24"/>
        </w:rPr>
        <w:t xml:space="preserve">habilitowanego. </w:t>
      </w:r>
    </w:p>
    <w:p w:rsidR="00567A08" w:rsidRPr="00DB44C0" w:rsidRDefault="00567A08" w:rsidP="009B3BAB">
      <w:pPr>
        <w:pStyle w:val="Akapitzlist"/>
        <w:numPr>
          <w:ilvl w:val="3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B44C0">
        <w:rPr>
          <w:rFonts w:ascii="Times New Roman" w:hAnsi="Times New Roman" w:cs="Times New Roman"/>
          <w:color w:val="auto"/>
          <w:sz w:val="24"/>
          <w:szCs w:val="24"/>
        </w:rPr>
        <w:t>W przypadku:</w:t>
      </w:r>
    </w:p>
    <w:p w:rsidR="00567A08" w:rsidRPr="001E44A9" w:rsidRDefault="00567A08" w:rsidP="00F24FA3">
      <w:pPr>
        <w:pStyle w:val="NormalnyWeb"/>
        <w:spacing w:before="0" w:after="0" w:line="276" w:lineRule="auto"/>
        <w:ind w:left="709"/>
        <w:jc w:val="both"/>
        <w:rPr>
          <w:color w:val="auto"/>
        </w:rPr>
      </w:pPr>
      <w:r w:rsidRPr="005A2280">
        <w:rPr>
          <w:color w:val="auto"/>
        </w:rPr>
        <w:t xml:space="preserve">1) uzasadnionej </w:t>
      </w:r>
      <w:r w:rsidR="00585D8D" w:rsidRPr="001E44A9">
        <w:rPr>
          <w:color w:val="auto"/>
        </w:rPr>
        <w:t xml:space="preserve">konieczności </w:t>
      </w:r>
      <w:r w:rsidRPr="001E44A9">
        <w:rPr>
          <w:color w:val="auto"/>
        </w:rPr>
        <w:t>rezygnacji z pełnienia funkcji członka komisji,</w:t>
      </w:r>
    </w:p>
    <w:p w:rsidR="00567A08" w:rsidRPr="001E44A9" w:rsidRDefault="00567A08" w:rsidP="00F24FA3">
      <w:pPr>
        <w:pStyle w:val="NormalnyWeb"/>
        <w:spacing w:before="0" w:after="0" w:line="276" w:lineRule="auto"/>
        <w:ind w:left="709"/>
        <w:jc w:val="both"/>
        <w:rPr>
          <w:color w:val="auto"/>
        </w:rPr>
      </w:pPr>
      <w:r w:rsidRPr="001E44A9">
        <w:rPr>
          <w:color w:val="auto"/>
        </w:rPr>
        <w:t>2) śmierci członka komisji;</w:t>
      </w:r>
    </w:p>
    <w:p w:rsidR="00567A08" w:rsidRPr="005A2280" w:rsidRDefault="00567A08" w:rsidP="00F24FA3">
      <w:pPr>
        <w:pStyle w:val="NormalnyWeb"/>
        <w:spacing w:before="0" w:after="0" w:line="276" w:lineRule="auto"/>
        <w:ind w:left="709"/>
        <w:jc w:val="both"/>
        <w:rPr>
          <w:color w:val="auto"/>
        </w:rPr>
      </w:pPr>
      <w:r w:rsidRPr="001E44A9">
        <w:rPr>
          <w:color w:val="auto"/>
        </w:rPr>
        <w:t xml:space="preserve">2) trwałego uszczerbku na zdrowiu </w:t>
      </w:r>
      <w:r w:rsidRPr="005A2280">
        <w:rPr>
          <w:color w:val="auto"/>
        </w:rPr>
        <w:t>członka komisji, uniemożliwiającego mu</w:t>
      </w:r>
      <w:r w:rsidR="00585D8D">
        <w:rPr>
          <w:color w:val="auto"/>
        </w:rPr>
        <w:t> </w:t>
      </w:r>
      <w:r w:rsidRPr="005A2280">
        <w:rPr>
          <w:color w:val="auto"/>
        </w:rPr>
        <w:t>pełnienie tej funkcji;</w:t>
      </w:r>
    </w:p>
    <w:p w:rsidR="00567A08" w:rsidRPr="005A2280" w:rsidRDefault="00567A08" w:rsidP="00F24FA3">
      <w:pPr>
        <w:pStyle w:val="NormalnyWeb"/>
        <w:spacing w:before="0" w:after="0" w:line="276" w:lineRule="auto"/>
        <w:ind w:left="709"/>
        <w:jc w:val="both"/>
        <w:rPr>
          <w:color w:val="auto"/>
        </w:rPr>
      </w:pPr>
      <w:r w:rsidRPr="005A2280">
        <w:rPr>
          <w:color w:val="auto"/>
        </w:rPr>
        <w:t>3) utraty przez członka komisji prawa do pełnienia tej funkcji,</w:t>
      </w:r>
    </w:p>
    <w:p w:rsidR="00EA6926" w:rsidRDefault="00EA6926" w:rsidP="001257EE">
      <w:pPr>
        <w:pStyle w:val="NormalnyWeb"/>
        <w:spacing w:before="0" w:after="0" w:line="276" w:lineRule="auto"/>
        <w:jc w:val="both"/>
        <w:rPr>
          <w:color w:val="auto"/>
        </w:rPr>
      </w:pPr>
    </w:p>
    <w:p w:rsidR="00DB44C0" w:rsidRDefault="00567A08" w:rsidP="00566BBE">
      <w:pPr>
        <w:pStyle w:val="NormalnyWeb"/>
        <w:spacing w:before="0" w:after="0" w:line="276" w:lineRule="auto"/>
        <w:ind w:left="426"/>
        <w:jc w:val="both"/>
        <w:rPr>
          <w:color w:val="auto"/>
        </w:rPr>
      </w:pPr>
      <w:r w:rsidRPr="005A2280">
        <w:rPr>
          <w:color w:val="auto"/>
        </w:rPr>
        <w:t xml:space="preserve">Rada powołuje nowego członka </w:t>
      </w:r>
      <w:r w:rsidR="00424D87">
        <w:rPr>
          <w:color w:val="auto"/>
        </w:rPr>
        <w:t>KH</w:t>
      </w:r>
      <w:r w:rsidRPr="005A2280">
        <w:rPr>
          <w:color w:val="auto"/>
        </w:rPr>
        <w:t>. W przypadku</w:t>
      </w:r>
      <w:r w:rsidR="00476B10" w:rsidRPr="005A2280">
        <w:rPr>
          <w:color w:val="auto"/>
        </w:rPr>
        <w:t xml:space="preserve"> </w:t>
      </w:r>
      <w:r w:rsidR="009E03EC" w:rsidRPr="005A2280">
        <w:rPr>
          <w:color w:val="auto"/>
        </w:rPr>
        <w:t xml:space="preserve">gdy </w:t>
      </w:r>
      <w:r w:rsidR="00476B10" w:rsidRPr="005A2280">
        <w:rPr>
          <w:color w:val="auto"/>
        </w:rPr>
        <w:t xml:space="preserve">członek komisji został wytypowany przez RDN, niezwłocznie powiadamia się o tym fakcie </w:t>
      </w:r>
      <w:r w:rsidR="007A2CE8">
        <w:rPr>
          <w:color w:val="auto"/>
        </w:rPr>
        <w:t>odpowiedni</w:t>
      </w:r>
      <w:r w:rsidR="007A2CE8" w:rsidRPr="005A2280">
        <w:rPr>
          <w:color w:val="auto"/>
        </w:rPr>
        <w:t xml:space="preserve"> </w:t>
      </w:r>
      <w:r w:rsidR="00476B10" w:rsidRPr="005A2280">
        <w:rPr>
          <w:color w:val="auto"/>
        </w:rPr>
        <w:t>organ</w:t>
      </w:r>
      <w:r w:rsidR="00994F32" w:rsidRPr="005A2280">
        <w:rPr>
          <w:color w:val="auto"/>
        </w:rPr>
        <w:t xml:space="preserve"> w celu wyznaczenia nowego członka </w:t>
      </w:r>
      <w:r w:rsidR="00E67BBF">
        <w:rPr>
          <w:color w:val="auto"/>
        </w:rPr>
        <w:t>KH</w:t>
      </w:r>
      <w:r w:rsidR="00476B10" w:rsidRPr="005A2280">
        <w:rPr>
          <w:color w:val="auto"/>
        </w:rPr>
        <w:t>.</w:t>
      </w:r>
    </w:p>
    <w:p w:rsidR="00FD2527" w:rsidRPr="001E44A9" w:rsidRDefault="006F3738" w:rsidP="009B3BAB">
      <w:pPr>
        <w:pStyle w:val="NormalnyWeb"/>
        <w:numPr>
          <w:ilvl w:val="3"/>
          <w:numId w:val="139"/>
        </w:numPr>
        <w:spacing w:before="0" w:after="0" w:line="276" w:lineRule="auto"/>
        <w:ind w:left="426"/>
        <w:jc w:val="both"/>
        <w:rPr>
          <w:color w:val="auto"/>
        </w:rPr>
      </w:pPr>
      <w:r w:rsidRPr="005A2280">
        <w:rPr>
          <w:color w:val="auto"/>
        </w:rPr>
        <w:t>Pracownikowi niebędącemu nauczycielem akademickim lub pracownikiem naukowym</w:t>
      </w:r>
      <w:r w:rsidRPr="001E44A9">
        <w:rPr>
          <w:color w:val="auto"/>
        </w:rPr>
        <w:t xml:space="preserve">, na którego wniosek zostało wszczęte postępowanie w sprawie nadania stopnia doktora habilitowanego, przysługuje na jego wniosek zwolnienie </w:t>
      </w:r>
      <w:r w:rsidR="00585D8D" w:rsidRPr="001E44A9">
        <w:rPr>
          <w:color w:val="auto"/>
        </w:rPr>
        <w:t xml:space="preserve">z pracy umożliwiające mu uczestniczenie </w:t>
      </w:r>
      <w:r w:rsidRPr="001E44A9">
        <w:rPr>
          <w:color w:val="auto"/>
        </w:rPr>
        <w:t xml:space="preserve">w kolokwium habilitacyjnym. </w:t>
      </w:r>
    </w:p>
    <w:p w:rsidR="00EA04DA" w:rsidRPr="00AD15C1" w:rsidRDefault="006F3738" w:rsidP="009B3BAB">
      <w:pPr>
        <w:pStyle w:val="NormalnyWeb"/>
        <w:numPr>
          <w:ilvl w:val="3"/>
          <w:numId w:val="139"/>
        </w:numPr>
        <w:spacing w:before="0" w:after="0" w:line="276" w:lineRule="auto"/>
        <w:ind w:left="426"/>
        <w:jc w:val="both"/>
        <w:rPr>
          <w:color w:val="auto"/>
        </w:rPr>
      </w:pPr>
      <w:r w:rsidRPr="005A2280">
        <w:rPr>
          <w:color w:val="auto"/>
        </w:rPr>
        <w:t>Za okres zwolnienia od pracy pracownikowi przysługuje wynagrodzenie ustalane jak za urlop wypoczynkowy.</w:t>
      </w:r>
    </w:p>
    <w:p w:rsidR="00EA04DA" w:rsidRDefault="00EA04DA">
      <w:pPr>
        <w:pStyle w:val="Akapitzlist"/>
        <w:widowControl w:val="0"/>
        <w:spacing w:after="0"/>
        <w:ind w:left="284"/>
        <w:jc w:val="center"/>
        <w:rPr>
          <w:rFonts w:ascii="Cambria" w:hAnsi="Cambria" w:cs="Arial"/>
          <w:b/>
          <w:color w:val="auto"/>
          <w:sz w:val="24"/>
          <w:szCs w:val="24"/>
        </w:rPr>
      </w:pPr>
    </w:p>
    <w:p w:rsidR="008A401F" w:rsidRDefault="008A401F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401F" w:rsidRDefault="008A401F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401F" w:rsidRDefault="008A401F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401F" w:rsidRDefault="008A401F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401F" w:rsidRDefault="008A401F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04DA" w:rsidRPr="00FD2527" w:rsidRDefault="00EA04DA">
      <w:pPr>
        <w:pStyle w:val="Akapitzlist"/>
        <w:widowControl w:val="0"/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25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Przebieg postępowania </w:t>
      </w:r>
    </w:p>
    <w:p w:rsidR="00EA04DA" w:rsidRDefault="00EA04DA">
      <w:pPr>
        <w:pStyle w:val="Akapitzlist"/>
        <w:widowControl w:val="0"/>
        <w:spacing w:after="0"/>
        <w:ind w:left="284"/>
        <w:jc w:val="center"/>
        <w:rPr>
          <w:rFonts w:ascii="Cambria" w:hAnsi="Cambria" w:cs="Arial"/>
          <w:b/>
          <w:color w:val="auto"/>
          <w:sz w:val="24"/>
          <w:szCs w:val="24"/>
        </w:rPr>
      </w:pPr>
    </w:p>
    <w:p w:rsidR="00EA6926" w:rsidRDefault="00FD2527" w:rsidP="00FD252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§37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C115A" w:rsidRDefault="003C115A" w:rsidP="00FD252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803B4" w:rsidRDefault="00EA6926" w:rsidP="00FD2527">
      <w:pPr>
        <w:widowControl w:val="0"/>
        <w:jc w:val="center"/>
        <w:rPr>
          <w:rFonts w:ascii="Cambria" w:hAnsi="Cambria" w:cs="Arial"/>
          <w:b/>
          <w:color w:val="auto"/>
          <w:sz w:val="24"/>
          <w:szCs w:val="24"/>
        </w:rPr>
      </w:pPr>
      <w:r>
        <w:rPr>
          <w:rFonts w:ascii="Cambria" w:hAnsi="Cambria" w:cs="Arial"/>
          <w:b/>
          <w:color w:val="auto"/>
          <w:sz w:val="24"/>
          <w:szCs w:val="24"/>
        </w:rPr>
        <w:t>Sporządzenie recenzji</w:t>
      </w:r>
    </w:p>
    <w:p w:rsidR="00C4547A" w:rsidRPr="001E44A9" w:rsidRDefault="006A2F83" w:rsidP="009B3BAB">
      <w:pPr>
        <w:pStyle w:val="Akapitzlist"/>
        <w:numPr>
          <w:ilvl w:val="3"/>
          <w:numId w:val="9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Po powołaniu komisji habilitacyjnej przewodniczący </w:t>
      </w:r>
      <w:r w:rsidR="00FD2527">
        <w:rPr>
          <w:rFonts w:ascii="Times New Roman" w:hAnsi="Times New Roman" w:cs="Times New Roman"/>
          <w:color w:val="auto"/>
          <w:sz w:val="24"/>
          <w:szCs w:val="24"/>
        </w:rPr>
        <w:t>Rad</w:t>
      </w:r>
      <w:r w:rsidR="00FC4CA0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C4547A"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zleca niezwłoczne zawarcie niezbędnych umów z </w:t>
      </w:r>
      <w:r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członkami </w:t>
      </w:r>
      <w:r w:rsidR="00E67BBF">
        <w:rPr>
          <w:rFonts w:ascii="Times New Roman" w:hAnsi="Times New Roman" w:cs="Times New Roman"/>
          <w:color w:val="auto"/>
          <w:sz w:val="24"/>
          <w:szCs w:val="24"/>
        </w:rPr>
        <w:t>KH</w:t>
      </w:r>
      <w:r w:rsidR="00C4547A" w:rsidRPr="001E44A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30D7A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Czynności </w:t>
      </w:r>
      <w:r w:rsidR="00B610A1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obrotu </w:t>
      </w:r>
      <w:r w:rsidR="00030D7A" w:rsidRPr="001E44A9">
        <w:rPr>
          <w:rFonts w:ascii="Times New Roman" w:hAnsi="Times New Roman" w:cs="Times New Roman"/>
          <w:color w:val="auto"/>
          <w:sz w:val="24"/>
          <w:szCs w:val="24"/>
        </w:rPr>
        <w:t>administracyjne</w:t>
      </w:r>
      <w:r w:rsidR="00B610A1" w:rsidRPr="001E44A9">
        <w:rPr>
          <w:rFonts w:ascii="Times New Roman" w:hAnsi="Times New Roman" w:cs="Times New Roman"/>
          <w:color w:val="auto"/>
          <w:sz w:val="24"/>
          <w:szCs w:val="24"/>
        </w:rPr>
        <w:t>go</w:t>
      </w:r>
      <w:r w:rsidR="00030D7A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dokonuje </w:t>
      </w:r>
      <w:proofErr w:type="spellStart"/>
      <w:r w:rsidR="00030D7A" w:rsidRPr="001E44A9">
        <w:rPr>
          <w:rFonts w:ascii="Times New Roman" w:hAnsi="Times New Roman" w:cs="Times New Roman"/>
          <w:color w:val="auto"/>
          <w:sz w:val="24"/>
          <w:szCs w:val="24"/>
        </w:rPr>
        <w:t>BN</w:t>
      </w:r>
      <w:r w:rsidR="001E44A9" w:rsidRPr="001E44A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30D7A" w:rsidRPr="001E44A9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spellEnd"/>
      <w:r w:rsidR="00030D7A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4547A" w:rsidRPr="001E44A9" w:rsidRDefault="006A2F83" w:rsidP="009B3BAB">
      <w:pPr>
        <w:pStyle w:val="Akapitzlist"/>
        <w:numPr>
          <w:ilvl w:val="3"/>
          <w:numId w:val="9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color w:val="auto"/>
          <w:sz w:val="24"/>
          <w:szCs w:val="24"/>
        </w:rPr>
        <w:lastRenderedPageBreak/>
        <w:t>Umowa z recenzentem określa w szczególności:</w:t>
      </w:r>
    </w:p>
    <w:p w:rsidR="00C4547A" w:rsidRPr="001E44A9" w:rsidRDefault="006A2F83" w:rsidP="00F24FA3">
      <w:pPr>
        <w:pStyle w:val="Akapitzlist"/>
        <w:spacing w:after="0"/>
        <w:ind w:left="709" w:hanging="3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8037B5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44A9">
        <w:rPr>
          <w:rFonts w:ascii="Times New Roman" w:hAnsi="Times New Roman" w:cs="Times New Roman"/>
          <w:color w:val="auto"/>
          <w:sz w:val="24"/>
          <w:szCs w:val="24"/>
        </w:rPr>
        <w:t>termin sporządzenia recenzji;</w:t>
      </w:r>
    </w:p>
    <w:p w:rsidR="00C4547A" w:rsidRPr="005A2280" w:rsidRDefault="006A2F83" w:rsidP="00F24FA3">
      <w:pPr>
        <w:pStyle w:val="Akapitzlist"/>
        <w:spacing w:after="0"/>
        <w:ind w:left="709" w:hanging="3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8037B5"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>wysokość wynagrodzenia za sporządzenie recenzji;</w:t>
      </w:r>
    </w:p>
    <w:p w:rsidR="00804497" w:rsidRDefault="006A2F83" w:rsidP="00F24FA3">
      <w:pPr>
        <w:pStyle w:val="Akapitzlist"/>
        <w:spacing w:after="0"/>
        <w:ind w:left="709" w:hanging="3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8037B5"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>kary umowne za nie</w:t>
      </w:r>
      <w:r w:rsidR="00804497">
        <w:rPr>
          <w:rFonts w:ascii="Times New Roman" w:hAnsi="Times New Roman" w:cs="Times New Roman"/>
          <w:color w:val="auto"/>
          <w:sz w:val="24"/>
          <w:szCs w:val="24"/>
        </w:rPr>
        <w:t>dotrzymanie warunków tej umowy.</w:t>
      </w:r>
    </w:p>
    <w:p w:rsidR="00804497" w:rsidRDefault="00804497" w:rsidP="00AD15C1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4861ED" w:rsidRPr="00804497">
        <w:rPr>
          <w:rFonts w:ascii="Times New Roman" w:hAnsi="Times New Roman" w:cs="Times New Roman"/>
          <w:color w:val="auto"/>
          <w:sz w:val="24"/>
          <w:szCs w:val="24"/>
        </w:rPr>
        <w:t>Recenzenci, w terminie 8 tygodni od dnia doręczenia im wniosku,</w:t>
      </w:r>
      <w:r w:rsidR="008037B5" w:rsidRPr="008044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61ED" w:rsidRPr="00804497">
        <w:rPr>
          <w:rFonts w:ascii="Times New Roman" w:hAnsi="Times New Roman" w:cs="Times New Roman"/>
          <w:color w:val="auto"/>
          <w:sz w:val="24"/>
          <w:szCs w:val="24"/>
        </w:rPr>
        <w:t>przygotowują recenzje dotyczące osiągnięć naukowych habilitanta.</w:t>
      </w:r>
    </w:p>
    <w:p w:rsidR="00F603D7" w:rsidRPr="00804497" w:rsidRDefault="00804497" w:rsidP="00AD15C1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4861ED" w:rsidRPr="00804497">
        <w:rPr>
          <w:rFonts w:ascii="Times New Roman" w:hAnsi="Times New Roman" w:cs="Times New Roman"/>
          <w:color w:val="auto"/>
          <w:sz w:val="24"/>
          <w:szCs w:val="24"/>
        </w:rPr>
        <w:t xml:space="preserve">Recenzja zawiera szczegółowo uzasadnioną ocenę czy osiągnięcia naukowe habilitanta odpowiadają wymaganiom określonym w </w:t>
      </w:r>
      <w:r w:rsidR="00704287" w:rsidRPr="00804497">
        <w:rPr>
          <w:rFonts w:ascii="Times New Roman" w:hAnsi="Times New Roman" w:cs="Times New Roman"/>
          <w:color w:val="auto"/>
          <w:sz w:val="24"/>
          <w:szCs w:val="24"/>
        </w:rPr>
        <w:t>Ustawie.</w:t>
      </w:r>
    </w:p>
    <w:p w:rsidR="00F603D7" w:rsidRPr="005A2280" w:rsidRDefault="004861ED" w:rsidP="009B3BAB">
      <w:pPr>
        <w:pStyle w:val="Akapitzlist"/>
        <w:numPr>
          <w:ilvl w:val="0"/>
          <w:numId w:val="9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Recenzja powinna być kompletna, rzetelna, dokładna i obiektywna, a jej treść </w:t>
      </w:r>
      <w:r w:rsidR="00633F5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 w:cs="Times New Roman"/>
          <w:color w:val="auto"/>
          <w:sz w:val="24"/>
          <w:szCs w:val="24"/>
        </w:rPr>
        <w:t>i konkluzja muszą być merytorycznie spójne. Konkluzja recenzji może być wyłącznie pozytywna albo negatywna.</w:t>
      </w:r>
    </w:p>
    <w:p w:rsidR="00D84815" w:rsidRPr="00804497" w:rsidRDefault="004861ED" w:rsidP="009B3BAB">
      <w:pPr>
        <w:pStyle w:val="Akapitzlist"/>
        <w:numPr>
          <w:ilvl w:val="0"/>
          <w:numId w:val="97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 w:cs="Times New Roman"/>
          <w:color w:val="auto"/>
          <w:sz w:val="24"/>
          <w:szCs w:val="24"/>
        </w:rPr>
        <w:t>Recenzenci niezwłocznie przekazują przewodniczącemu komisji habilitacyjnej sporządzone recenzje w formie pisemnej.</w:t>
      </w:r>
      <w:r w:rsidR="00A33E6E" w:rsidRPr="005A22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1A68" w:rsidRPr="005A2280">
        <w:rPr>
          <w:rFonts w:ascii="Times New Roman" w:hAnsi="Times New Roman"/>
          <w:color w:val="auto"/>
          <w:sz w:val="24"/>
          <w:szCs w:val="24"/>
        </w:rPr>
        <w:t>Recenzje winny być złożone również w formie elektronicznej. Wersja elektroniczna przesyłana jest w formie nośnika lub może być przekazana na wskazany w zamówieniu recenzji adres mailowy.</w:t>
      </w:r>
    </w:p>
    <w:p w:rsidR="00D84815" w:rsidRDefault="00D84815" w:rsidP="006F3738">
      <w:pPr>
        <w:widowControl w:val="0"/>
        <w:jc w:val="center"/>
        <w:rPr>
          <w:rFonts w:ascii="Cambria" w:hAnsi="Cambria" w:cs="Arial"/>
          <w:b/>
          <w:color w:val="auto"/>
          <w:sz w:val="28"/>
          <w:szCs w:val="28"/>
        </w:rPr>
      </w:pPr>
    </w:p>
    <w:p w:rsidR="00EA6926" w:rsidRDefault="00FD2527" w:rsidP="00FD252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§38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C115A" w:rsidRDefault="003C115A" w:rsidP="00FD252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6F3738" w:rsidRPr="00FD2527" w:rsidRDefault="00EA6926" w:rsidP="00FD252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Cambria" w:hAnsi="Cambria" w:cs="Arial"/>
          <w:b/>
          <w:color w:val="auto"/>
          <w:sz w:val="24"/>
          <w:szCs w:val="24"/>
        </w:rPr>
        <w:t>Kolokwium habilitacyjne</w:t>
      </w:r>
    </w:p>
    <w:p w:rsidR="00DE2827" w:rsidRPr="00AD15C1" w:rsidRDefault="00EA04DA" w:rsidP="009B3BAB">
      <w:pPr>
        <w:pStyle w:val="Akapitzlist"/>
        <w:widowControl w:val="0"/>
        <w:numPr>
          <w:ilvl w:val="3"/>
          <w:numId w:val="97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Na wniosek każdego z członków</w:t>
      </w:r>
      <w:r w:rsidR="00564C7D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złożony do przewodniczącego KH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nie później niż w ciągu dwóch tygodni od dnia wpływu</w:t>
      </w:r>
      <w:r w:rsidR="00DE2827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ostatniej z recenzji, </w:t>
      </w:r>
      <w:r w:rsidR="00E67BB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KH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może przeprowadzić kolokwium habilitacyjne w</w:t>
      </w:r>
      <w:r w:rsidR="00DE2827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zakresie osiągnięć artystycznych albo naukowych osoby ubiegającej się o stopień doktora</w:t>
      </w:r>
      <w:r w:rsidR="00DE2827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habilitowanego.</w:t>
      </w:r>
    </w:p>
    <w:p w:rsidR="00DE2827" w:rsidRPr="001E44A9" w:rsidRDefault="00EA04DA" w:rsidP="009B3BAB">
      <w:pPr>
        <w:pStyle w:val="Akapitzlist"/>
        <w:widowControl w:val="0"/>
        <w:numPr>
          <w:ilvl w:val="3"/>
          <w:numId w:val="97"/>
        </w:numPr>
        <w:spacing w:after="0"/>
        <w:jc w:val="both"/>
        <w:rPr>
          <w:rStyle w:val="markedcontent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Termin, zakres i formę kolokwium habilitacyjnego określa </w:t>
      </w:r>
      <w:r w:rsidR="00E67BB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KH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 O terminie</w:t>
      </w:r>
      <w:r w:rsidR="00DE2827"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kolokwium habilitacyjnego </w:t>
      </w:r>
      <w:proofErr w:type="spellStart"/>
      <w:r w:rsidR="00DE2827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BN</w:t>
      </w:r>
      <w:r w:rsidR="001E44A9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i</w:t>
      </w:r>
      <w:r w:rsidR="00DE2827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</w:t>
      </w:r>
      <w:proofErr w:type="spellEnd"/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informuje habilitanta co najmniej na 14 dni </w:t>
      </w:r>
      <w:r w:rsidR="00DE2827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przed wyznaczonym terminem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DE2827" w:rsidRPr="001E44A9" w:rsidRDefault="00EA04DA" w:rsidP="009B3BAB">
      <w:pPr>
        <w:pStyle w:val="Akapitzlist"/>
        <w:widowControl w:val="0"/>
        <w:numPr>
          <w:ilvl w:val="3"/>
          <w:numId w:val="97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15C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Kolokwium habilitacyjne może być przeprowadzone poza siedzibą podmiotu habilitującego </w:t>
      </w:r>
      <w:r w:rsidR="00585D8D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lub w trybie on-line, 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</w:t>
      </w:r>
      <w:r w:rsidR="00A95EEF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użyciu środków komunikacji elektronicznej </w:t>
      </w:r>
      <w:r w:rsidR="00A95EEF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apewniających w szczególności transmisję kolokwium</w:t>
      </w:r>
      <w:r w:rsidR="00DE2827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7BB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br/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czasie rzeczywistym między jego uczestnikami oraz wielostronną komunikację w</w:t>
      </w:r>
      <w:r w:rsidR="00585D8D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czasie</w:t>
      </w:r>
      <w:r w:rsidR="00585D8D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rzeczywistym, w ramach której uczestnicy kolokwium mo</w:t>
      </w:r>
      <w:r w:rsidR="00564C7D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gą wypowiadać się w jego toku 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</w:t>
      </w:r>
      <w:r w:rsidR="00DE2827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zachowaniem niezbędnych zasad bezpieczeństwa</w:t>
      </w:r>
      <w:r w:rsidR="009D33C9"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z zapewnieniem możliwości tajnego głosowania</w:t>
      </w: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EA04DA" w:rsidRPr="001E44A9" w:rsidRDefault="00EA04DA" w:rsidP="009B3BAB">
      <w:pPr>
        <w:pStyle w:val="Akapitzlist"/>
        <w:widowControl w:val="0"/>
        <w:numPr>
          <w:ilvl w:val="3"/>
          <w:numId w:val="97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44A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Kolokwium habilitacyjnego nie przeprowadza się, jeśli co najmniej dwie recenzje są negatywne.</w:t>
      </w:r>
    </w:p>
    <w:p w:rsidR="00804497" w:rsidRPr="001E44A9" w:rsidRDefault="00804497" w:rsidP="00A0768B">
      <w:pPr>
        <w:widowControl w:val="0"/>
        <w:jc w:val="center"/>
        <w:rPr>
          <w:rFonts w:ascii="Cambria" w:hAnsi="Cambria" w:cs="Arial"/>
          <w:b/>
          <w:color w:val="auto"/>
          <w:sz w:val="28"/>
          <w:szCs w:val="28"/>
        </w:rPr>
      </w:pPr>
    </w:p>
    <w:p w:rsidR="00564C7D" w:rsidRDefault="00FD2527" w:rsidP="00FD252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E44A9">
        <w:rPr>
          <w:rFonts w:ascii="Times New Roman" w:hAnsi="Times New Roman"/>
          <w:b/>
          <w:bCs/>
          <w:color w:val="auto"/>
          <w:sz w:val="24"/>
          <w:szCs w:val="24"/>
        </w:rPr>
        <w:t>§39</w:t>
      </w:r>
      <w:r w:rsidRPr="001E44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C115A" w:rsidRPr="001E44A9" w:rsidRDefault="003C115A" w:rsidP="00FD2527">
      <w:pPr>
        <w:widowControl w:val="0"/>
        <w:jc w:val="center"/>
        <w:rPr>
          <w:rFonts w:ascii="Cambria" w:hAnsi="Cambria" w:cs="Arial"/>
          <w:b/>
          <w:color w:val="auto"/>
          <w:sz w:val="24"/>
          <w:szCs w:val="24"/>
        </w:rPr>
      </w:pPr>
    </w:p>
    <w:p w:rsidR="00A0768B" w:rsidRPr="001E44A9" w:rsidRDefault="005B2F8D" w:rsidP="00FD252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b/>
          <w:color w:val="auto"/>
          <w:sz w:val="24"/>
          <w:szCs w:val="24"/>
        </w:rPr>
        <w:t>Uchwała komisji habilitacyjnej w sprawie opinii</w:t>
      </w:r>
    </w:p>
    <w:p w:rsidR="00D84815" w:rsidRDefault="00E67BBF" w:rsidP="009B3BAB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KH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 xml:space="preserve"> po otrzymaniu wszystkich recenzji oraz po </w:t>
      </w:r>
      <w:r w:rsidR="00A0768B" w:rsidRPr="005A2280">
        <w:rPr>
          <w:rFonts w:ascii="Times New Roman" w:hAnsi="Times New Roman"/>
          <w:color w:val="auto"/>
          <w:sz w:val="24"/>
          <w:szCs w:val="24"/>
        </w:rPr>
        <w:t xml:space="preserve">ewentualnym 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>przeprowadzonym kolokwium, podejmuje uchwałę zawierającą jednoznaczną opinię w sprawie nadania albo odmowy nadania stopnia doktora habilitowanego. Komisja nie jest związana treścią sporządzanych recenzji, jednak opinia nie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>może być pozytywna, jeżeli co najmniej 2 recenzje są negatywne.</w:t>
      </w:r>
    </w:p>
    <w:p w:rsidR="00D84815" w:rsidRPr="001E44A9" w:rsidRDefault="00475180" w:rsidP="009B3BAB">
      <w:pPr>
        <w:pStyle w:val="Akapitzlist"/>
        <w:widowControl w:val="0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="00D84815" w:rsidRPr="001E44A9">
        <w:rPr>
          <w:rFonts w:ascii="Times New Roman" w:hAnsi="Times New Roman" w:cs="Times New Roman"/>
          <w:color w:val="auto"/>
          <w:sz w:val="24"/>
          <w:szCs w:val="24"/>
        </w:rPr>
        <w:t>W szczególnie uzasadnionych przypadkach, udział w pracach komisji może odbywać się zdalnie (on-line) przy użyciu urządzeń technicznych umożliwiających jednoczesne i bezpośrednie przekazywanie obrazu i dźwięku</w:t>
      </w:r>
      <w:r w:rsidR="009D33C9" w:rsidRPr="001E44A9">
        <w:rPr>
          <w:rFonts w:ascii="Times New Roman" w:hAnsi="Times New Roman" w:cs="Times New Roman"/>
          <w:color w:val="auto"/>
          <w:sz w:val="24"/>
          <w:szCs w:val="24"/>
        </w:rPr>
        <w:t>, z możliwością tajnego głosowania</w:t>
      </w:r>
      <w:r w:rsidR="00D84815" w:rsidRPr="001E44A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00F72" w:rsidRPr="001E44A9" w:rsidRDefault="00D84815" w:rsidP="009B3BAB">
      <w:pPr>
        <w:pStyle w:val="Akapitzlist"/>
        <w:widowControl w:val="0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W przypadku posiedzeń odbywających się zdalnie, sygnowanie dokumentów wytworzonych w toku każdego posiedzenia w tym uchwał i protokołów może dokonywać jednoosobowo przewodniczący komisji habilitacyjnej. </w:t>
      </w:r>
    </w:p>
    <w:p w:rsidR="00D55C86" w:rsidRPr="001E44A9" w:rsidRDefault="00D55C86" w:rsidP="009B3BAB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color w:val="auto"/>
          <w:sz w:val="24"/>
          <w:szCs w:val="24"/>
        </w:rPr>
        <w:t>Uchwałę po</w:t>
      </w:r>
      <w:r w:rsidR="00564C7D" w:rsidRPr="001E44A9">
        <w:rPr>
          <w:rFonts w:ascii="Times New Roman" w:hAnsi="Times New Roman" w:cs="Times New Roman"/>
          <w:color w:val="auto"/>
          <w:sz w:val="24"/>
          <w:szCs w:val="24"/>
        </w:rPr>
        <w:t>dejmuje się w głosowaniu jawnym</w:t>
      </w:r>
      <w:r w:rsidRPr="001E44A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64C7D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44A9">
        <w:rPr>
          <w:rFonts w:ascii="Times New Roman" w:hAnsi="Times New Roman" w:cs="Times New Roman"/>
          <w:color w:val="auto"/>
          <w:sz w:val="24"/>
          <w:szCs w:val="24"/>
        </w:rPr>
        <w:t>Na wniosek habilitanta</w:t>
      </w:r>
      <w:r w:rsidR="00F04064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7BBF">
        <w:rPr>
          <w:rFonts w:ascii="Times New Roman" w:hAnsi="Times New Roman" w:cs="Times New Roman"/>
          <w:color w:val="auto"/>
          <w:sz w:val="24"/>
          <w:szCs w:val="24"/>
        </w:rPr>
        <w:t>KH</w:t>
      </w:r>
      <w:r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7D" w:rsidRPr="001E44A9">
        <w:rPr>
          <w:rFonts w:ascii="Times New Roman" w:hAnsi="Times New Roman" w:cs="Times New Roman"/>
          <w:color w:val="auto"/>
          <w:sz w:val="24"/>
          <w:szCs w:val="24"/>
        </w:rPr>
        <w:t>może podejmować</w:t>
      </w:r>
      <w:r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uchwałę</w:t>
      </w:r>
      <w:r w:rsidR="00564C7D" w:rsidRPr="001E44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44A9">
        <w:rPr>
          <w:rFonts w:ascii="Times New Roman" w:hAnsi="Times New Roman" w:cs="Times New Roman"/>
          <w:color w:val="auto"/>
          <w:sz w:val="24"/>
          <w:szCs w:val="24"/>
        </w:rPr>
        <w:t>w głosowaniu tajnym.</w:t>
      </w:r>
    </w:p>
    <w:p w:rsidR="00100F72" w:rsidRPr="005A2280" w:rsidRDefault="00E67BBF" w:rsidP="009B3BAB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KH</w:t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 xml:space="preserve"> w terminie 6 tygodni od dnia otrzymania recenzji przekazuje </w:t>
      </w:r>
      <w:r w:rsidR="009D33C9" w:rsidRPr="001E44A9">
        <w:rPr>
          <w:rFonts w:ascii="Times New Roman" w:hAnsi="Times New Roman"/>
          <w:color w:val="auto"/>
          <w:sz w:val="24"/>
          <w:szCs w:val="24"/>
        </w:rPr>
        <w:t xml:space="preserve">Radzie </w:t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 xml:space="preserve">za pośrednictwem </w:t>
      </w:r>
      <w:proofErr w:type="spellStart"/>
      <w:r w:rsidR="00A0768B" w:rsidRPr="001E44A9">
        <w:rPr>
          <w:rFonts w:ascii="Times New Roman" w:hAnsi="Times New Roman"/>
          <w:color w:val="auto"/>
          <w:sz w:val="24"/>
          <w:szCs w:val="24"/>
        </w:rPr>
        <w:t>BN</w:t>
      </w:r>
      <w:r w:rsidR="009D33C9" w:rsidRPr="001E44A9">
        <w:rPr>
          <w:rFonts w:ascii="Times New Roman" w:hAnsi="Times New Roman"/>
          <w:color w:val="auto"/>
          <w:sz w:val="24"/>
          <w:szCs w:val="24"/>
        </w:rPr>
        <w:t>i</w:t>
      </w:r>
      <w:r w:rsidR="00A0768B" w:rsidRPr="001E44A9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F04064" w:rsidRPr="001E44A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>uchwałę, o której mowa w ust. 1</w:t>
      </w:r>
      <w:r w:rsidR="009D33C9" w:rsidRPr="001E44A9">
        <w:rPr>
          <w:rFonts w:ascii="Times New Roman" w:hAnsi="Times New Roman"/>
          <w:color w:val="auto"/>
          <w:sz w:val="24"/>
          <w:szCs w:val="24"/>
        </w:rPr>
        <w:t>.</w:t>
      </w:r>
      <w:r w:rsidR="00475180" w:rsidRPr="001E44A9">
        <w:rPr>
          <w:rFonts w:ascii="Times New Roman" w:hAnsi="Times New Roman"/>
          <w:color w:val="auto"/>
          <w:sz w:val="24"/>
          <w:szCs w:val="24"/>
        </w:rPr>
        <w:t xml:space="preserve"> niniejszego paragrafu, wraz z uzasadnieniem i kompletną dokumentacją postępowania w sprawie nadania </w:t>
      </w:r>
      <w:r w:rsidR="001505ED" w:rsidRPr="001E44A9">
        <w:rPr>
          <w:rFonts w:ascii="Times New Roman" w:hAnsi="Times New Roman"/>
          <w:color w:val="auto"/>
          <w:sz w:val="24"/>
          <w:szCs w:val="24"/>
        </w:rPr>
        <w:t xml:space="preserve">albo odmowy </w:t>
      </w:r>
      <w:r w:rsidR="001505ED" w:rsidRPr="005A2280">
        <w:rPr>
          <w:rFonts w:ascii="Times New Roman" w:hAnsi="Times New Roman"/>
          <w:color w:val="auto"/>
          <w:sz w:val="24"/>
          <w:szCs w:val="24"/>
        </w:rPr>
        <w:t xml:space="preserve">nadania stopnia 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>doktora habilitowanego</w:t>
      </w:r>
      <w:r w:rsidR="00FD1A76" w:rsidRPr="005A2280">
        <w:rPr>
          <w:rFonts w:ascii="Times New Roman" w:hAnsi="Times New Roman"/>
          <w:color w:val="auto"/>
          <w:sz w:val="24"/>
          <w:szCs w:val="24"/>
        </w:rPr>
        <w:t>.</w:t>
      </w:r>
    </w:p>
    <w:p w:rsidR="00100F72" w:rsidRPr="005A2280" w:rsidRDefault="00475180" w:rsidP="009B3BAB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Z posiedzenia komisji sekretarz sporządza:</w:t>
      </w:r>
    </w:p>
    <w:p w:rsidR="00100F72" w:rsidRPr="005A2280" w:rsidRDefault="00475180" w:rsidP="009B3BAB">
      <w:pPr>
        <w:pStyle w:val="Akapitzlist"/>
        <w:widowControl w:val="0"/>
        <w:numPr>
          <w:ilvl w:val="0"/>
          <w:numId w:val="106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protokół;</w:t>
      </w:r>
    </w:p>
    <w:p w:rsidR="00100F72" w:rsidRPr="005A2280" w:rsidRDefault="00475180" w:rsidP="009B3BAB">
      <w:pPr>
        <w:pStyle w:val="Akapitzlist"/>
        <w:widowControl w:val="0"/>
        <w:numPr>
          <w:ilvl w:val="0"/>
          <w:numId w:val="106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protokół z głosowania;</w:t>
      </w:r>
    </w:p>
    <w:p w:rsidR="00100F72" w:rsidRPr="005A2280" w:rsidRDefault="00475180" w:rsidP="009B3BAB">
      <w:pPr>
        <w:pStyle w:val="Akapitzlist"/>
        <w:widowControl w:val="0"/>
        <w:numPr>
          <w:ilvl w:val="0"/>
          <w:numId w:val="106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listę obecności;</w:t>
      </w:r>
    </w:p>
    <w:p w:rsidR="00100F72" w:rsidRPr="005A2280" w:rsidRDefault="00475180" w:rsidP="009B3BAB">
      <w:pPr>
        <w:pStyle w:val="Akapitzlist"/>
        <w:widowControl w:val="0"/>
        <w:numPr>
          <w:ilvl w:val="0"/>
          <w:numId w:val="106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uchwałę zawierającą opinię w sprawie nadania </w:t>
      </w:r>
      <w:r w:rsidRPr="005A2280">
        <w:rPr>
          <w:rFonts w:ascii="Times New Roman" w:hAnsi="Times New Roman"/>
          <w:color w:val="auto"/>
          <w:sz w:val="24"/>
          <w:szCs w:val="24"/>
          <w:u w:color="7030A0"/>
        </w:rPr>
        <w:t>lub odmow</w:t>
      </w:r>
      <w:r w:rsidR="008E7BC0" w:rsidRPr="005A2280">
        <w:rPr>
          <w:rFonts w:ascii="Times New Roman" w:hAnsi="Times New Roman"/>
          <w:color w:val="auto"/>
          <w:sz w:val="24"/>
          <w:szCs w:val="24"/>
          <w:u w:color="7030A0"/>
        </w:rPr>
        <w:t>y</w:t>
      </w:r>
      <w:r w:rsidRPr="005A2280">
        <w:rPr>
          <w:rFonts w:ascii="Times New Roman" w:hAnsi="Times New Roman"/>
          <w:color w:val="auto"/>
          <w:sz w:val="24"/>
          <w:szCs w:val="24"/>
          <w:u w:color="7030A0"/>
        </w:rPr>
        <w:t xml:space="preserve"> nadani</w:t>
      </w:r>
      <w:r w:rsidR="00EC21F4" w:rsidRPr="005A2280">
        <w:rPr>
          <w:rFonts w:ascii="Times New Roman" w:hAnsi="Times New Roman"/>
          <w:color w:val="auto"/>
          <w:sz w:val="24"/>
          <w:szCs w:val="24"/>
          <w:u w:color="7030A0"/>
        </w:rPr>
        <w:t xml:space="preserve">a </w:t>
      </w:r>
      <w:r w:rsidRPr="005A2280">
        <w:rPr>
          <w:rFonts w:ascii="Times New Roman" w:hAnsi="Times New Roman"/>
          <w:color w:val="auto"/>
          <w:sz w:val="24"/>
          <w:szCs w:val="24"/>
        </w:rPr>
        <w:t>stopnia doktora habilitowanego</w:t>
      </w:r>
      <w:r w:rsidR="00D55C86" w:rsidRPr="005A2280">
        <w:rPr>
          <w:rFonts w:ascii="Times New Roman" w:hAnsi="Times New Roman"/>
          <w:color w:val="auto"/>
          <w:sz w:val="24"/>
          <w:szCs w:val="24"/>
        </w:rPr>
        <w:t xml:space="preserve"> wraz z pełnym uzasadnieniem</w:t>
      </w:r>
      <w:r w:rsidRPr="005A2280">
        <w:rPr>
          <w:rFonts w:ascii="Times New Roman" w:hAnsi="Times New Roman"/>
          <w:color w:val="auto"/>
          <w:sz w:val="24"/>
          <w:szCs w:val="24"/>
        </w:rPr>
        <w:t>;</w:t>
      </w:r>
    </w:p>
    <w:p w:rsidR="00100F72" w:rsidRPr="00AD15C1" w:rsidRDefault="00475180" w:rsidP="009B3BAB">
      <w:pPr>
        <w:pStyle w:val="Akapitzlist"/>
        <w:numPr>
          <w:ilvl w:val="0"/>
          <w:numId w:val="104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W przypadku wycofania wniosku po powołaniu KH: </w:t>
      </w:r>
    </w:p>
    <w:p w:rsidR="00100F72" w:rsidRPr="005A2280" w:rsidRDefault="00475180" w:rsidP="009B3BAB">
      <w:pPr>
        <w:pStyle w:val="Akapitzlist"/>
        <w:numPr>
          <w:ilvl w:val="1"/>
          <w:numId w:val="108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ten sam wniosek nie może być podstawą ubiegania się o nadanie stopnia doktora habilitowanego w innym podmiocie habilitującym;</w:t>
      </w:r>
    </w:p>
    <w:p w:rsidR="00100F72" w:rsidRPr="005A2280" w:rsidRDefault="00475180" w:rsidP="009B3BAB">
      <w:pPr>
        <w:pStyle w:val="Akapitzlist"/>
        <w:numPr>
          <w:ilvl w:val="1"/>
          <w:numId w:val="108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wnioskodawca nie może ubiegać się o nadanie stopnia doktora habilitowanego przez okres 2 lat. </w:t>
      </w:r>
    </w:p>
    <w:p w:rsidR="00100F72" w:rsidRPr="005A2280" w:rsidRDefault="00100F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4C7D" w:rsidRDefault="00564C7D" w:rsidP="00AD15C1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§40 </w:t>
      </w:r>
    </w:p>
    <w:p w:rsidR="00635174" w:rsidRDefault="00635174" w:rsidP="00AD15C1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D15C1" w:rsidRDefault="003E47C5" w:rsidP="00AD15C1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Tryb d</w:t>
      </w:r>
      <w:r w:rsidR="00564C7D">
        <w:rPr>
          <w:rFonts w:ascii="Times New Roman" w:hAnsi="Times New Roman"/>
          <w:b/>
          <w:bCs/>
          <w:color w:val="auto"/>
          <w:sz w:val="24"/>
          <w:szCs w:val="24"/>
        </w:rPr>
        <w:t xml:space="preserve">ziałania </w:t>
      </w:r>
      <w:r w:rsidR="001E44A9">
        <w:rPr>
          <w:rFonts w:ascii="Times New Roman" w:hAnsi="Times New Roman"/>
          <w:b/>
          <w:bCs/>
          <w:color w:val="auto"/>
          <w:sz w:val="24"/>
          <w:szCs w:val="24"/>
        </w:rPr>
        <w:t>k</w:t>
      </w:r>
      <w:r w:rsidR="00564C7D">
        <w:rPr>
          <w:rFonts w:ascii="Times New Roman" w:hAnsi="Times New Roman"/>
          <w:b/>
          <w:bCs/>
          <w:color w:val="auto"/>
          <w:sz w:val="24"/>
          <w:szCs w:val="24"/>
        </w:rPr>
        <w:t>omisji habilitacyjnej</w:t>
      </w:r>
      <w:r w:rsidR="00FC4CA0">
        <w:rPr>
          <w:rFonts w:ascii="Times New Roman" w:hAnsi="Times New Roman"/>
          <w:b/>
          <w:bCs/>
          <w:color w:val="auto"/>
          <w:sz w:val="24"/>
          <w:szCs w:val="24"/>
        </w:rPr>
        <w:t xml:space="preserve"> (KH)</w:t>
      </w:r>
    </w:p>
    <w:p w:rsidR="00100F72" w:rsidRPr="00AD15C1" w:rsidRDefault="00475180" w:rsidP="009B3BAB">
      <w:pPr>
        <w:pStyle w:val="Akapitzlist"/>
        <w:numPr>
          <w:ilvl w:val="6"/>
          <w:numId w:val="97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>Do obowiązków przewodniczącego KH należy:</w:t>
      </w:r>
    </w:p>
    <w:p w:rsidR="00100F72" w:rsidRPr="005A2280" w:rsidRDefault="00475180" w:rsidP="009B3BAB">
      <w:pPr>
        <w:pStyle w:val="Akapitzlist"/>
        <w:widowControl w:val="0"/>
        <w:numPr>
          <w:ilvl w:val="4"/>
          <w:numId w:val="146"/>
        </w:numPr>
        <w:spacing w:after="0"/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nadzorowanie prac komisji;</w:t>
      </w:r>
    </w:p>
    <w:p w:rsidR="00100F72" w:rsidRPr="005A2280" w:rsidRDefault="00475180" w:rsidP="009B3BAB">
      <w:pPr>
        <w:pStyle w:val="Akapitzlist"/>
        <w:widowControl w:val="0"/>
        <w:numPr>
          <w:ilvl w:val="4"/>
          <w:numId w:val="146"/>
        </w:numPr>
        <w:spacing w:after="0"/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utrzymywanie stałe</w:t>
      </w:r>
      <w:r w:rsidR="001257EE">
        <w:rPr>
          <w:rFonts w:ascii="Times New Roman" w:hAnsi="Times New Roman"/>
          <w:color w:val="auto"/>
          <w:sz w:val="24"/>
          <w:szCs w:val="24"/>
        </w:rPr>
        <w:t>go kontaktu z przewodniczącym Rady</w:t>
      </w:r>
      <w:r w:rsidRPr="005A2280">
        <w:rPr>
          <w:rFonts w:ascii="Times New Roman" w:hAnsi="Times New Roman"/>
          <w:color w:val="auto"/>
          <w:sz w:val="24"/>
          <w:szCs w:val="24"/>
        </w:rPr>
        <w:t>, sekretarzem komisji jej członkami i recenzentami;</w:t>
      </w:r>
    </w:p>
    <w:p w:rsidR="00100F72" w:rsidRPr="005A2280" w:rsidRDefault="00475180" w:rsidP="009B3BAB">
      <w:pPr>
        <w:pStyle w:val="Akapitzlist"/>
        <w:widowControl w:val="0"/>
        <w:numPr>
          <w:ilvl w:val="4"/>
          <w:numId w:val="146"/>
        </w:numPr>
        <w:spacing w:after="0"/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zwoływanie posiedzenia komisji i przewodniczenie jej obradom;</w:t>
      </w:r>
    </w:p>
    <w:p w:rsidR="00AD15C1" w:rsidRDefault="00475180" w:rsidP="009B3BAB">
      <w:pPr>
        <w:pStyle w:val="Akapitzlist"/>
        <w:widowControl w:val="0"/>
        <w:numPr>
          <w:ilvl w:val="4"/>
          <w:numId w:val="146"/>
        </w:numPr>
        <w:spacing w:after="0"/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przekazanie uchwały oraz pełnej dokumentacji z posiedzenia komisji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w tym</w:t>
      </w:r>
      <w:r w:rsidR="001257EE">
        <w:rPr>
          <w:rFonts w:ascii="Times New Roman" w:hAnsi="Times New Roman"/>
          <w:color w:val="auto"/>
          <w:sz w:val="24"/>
          <w:szCs w:val="24"/>
        </w:rPr>
        <w:t xml:space="preserve"> recenzji do przewodniczącego Rady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100F72" w:rsidRPr="00AD15C1" w:rsidRDefault="00475180" w:rsidP="009B3BAB">
      <w:pPr>
        <w:pStyle w:val="Akapitzlist"/>
        <w:widowControl w:val="0"/>
        <w:numPr>
          <w:ilvl w:val="0"/>
          <w:numId w:val="108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D15C1">
        <w:rPr>
          <w:rFonts w:ascii="Times New Roman" w:hAnsi="Times New Roman"/>
          <w:color w:val="auto"/>
          <w:sz w:val="24"/>
          <w:szCs w:val="24"/>
        </w:rPr>
        <w:t xml:space="preserve">Do obowiązków sekretarza KH należy: </w:t>
      </w:r>
    </w:p>
    <w:p w:rsidR="00100F72" w:rsidRPr="005A2280" w:rsidRDefault="00475180" w:rsidP="009B3BAB">
      <w:pPr>
        <w:numPr>
          <w:ilvl w:val="1"/>
          <w:numId w:val="11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współpraca z przewodniczącym komisji oraz pozostałymi jej członkami;</w:t>
      </w:r>
    </w:p>
    <w:p w:rsidR="00100F72" w:rsidRPr="005A2280" w:rsidRDefault="00475180" w:rsidP="009B3BAB">
      <w:pPr>
        <w:numPr>
          <w:ilvl w:val="1"/>
          <w:numId w:val="11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przygotowywanie i nadzorowanie dokumentacji z posiedzeń komisji;</w:t>
      </w:r>
    </w:p>
    <w:p w:rsidR="00100F72" w:rsidRPr="005A2280" w:rsidRDefault="00475180" w:rsidP="009B3BAB">
      <w:pPr>
        <w:numPr>
          <w:ilvl w:val="1"/>
          <w:numId w:val="11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zabezpieczenie pracy recenzentów w drodze przesłania im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przy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współpracy z </w:t>
      </w:r>
      <w:proofErr w:type="spellStart"/>
      <w:r w:rsidR="00EC21F4" w:rsidRPr="005A2280">
        <w:rPr>
          <w:rFonts w:ascii="Times New Roman" w:hAnsi="Times New Roman"/>
          <w:color w:val="auto"/>
          <w:sz w:val="24"/>
          <w:szCs w:val="24"/>
        </w:rPr>
        <w:t>BN</w:t>
      </w:r>
      <w:r w:rsidR="006B1A83">
        <w:rPr>
          <w:rFonts w:ascii="Times New Roman" w:hAnsi="Times New Roman"/>
          <w:color w:val="auto"/>
          <w:sz w:val="24"/>
          <w:szCs w:val="24"/>
        </w:rPr>
        <w:t>i</w:t>
      </w:r>
      <w:r w:rsidR="00EC21F4" w:rsidRPr="005A2280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EC21F4" w:rsidRPr="005A22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>pełnej dokumentacji w formie papierowej</w:t>
      </w:r>
      <w:r w:rsidR="00EC1574"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>i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elektronicznej;</w:t>
      </w:r>
    </w:p>
    <w:p w:rsidR="00100F72" w:rsidRPr="005A2280" w:rsidRDefault="00475180" w:rsidP="009B3BAB">
      <w:pPr>
        <w:numPr>
          <w:ilvl w:val="1"/>
          <w:numId w:val="110"/>
        </w:numPr>
        <w:suppressAutoHyphen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protokołowanie posiedzeń komisji. </w:t>
      </w:r>
    </w:p>
    <w:p w:rsidR="00635174" w:rsidRPr="005A2280" w:rsidRDefault="00635174" w:rsidP="008A401F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64C7D" w:rsidRDefault="003E47C5" w:rsidP="003E47C5">
      <w:pPr>
        <w:pStyle w:val="NormalnyWeb"/>
        <w:spacing w:before="0" w:after="0" w:line="276" w:lineRule="auto"/>
        <w:jc w:val="center"/>
        <w:rPr>
          <w:b/>
          <w:bCs/>
          <w:color w:val="auto"/>
        </w:rPr>
      </w:pPr>
      <w:bookmarkStart w:id="15" w:name="_Toc23"/>
      <w:r w:rsidRPr="003E47C5">
        <w:rPr>
          <w:b/>
          <w:bCs/>
          <w:color w:val="auto"/>
        </w:rPr>
        <w:lastRenderedPageBreak/>
        <w:t>§41</w:t>
      </w:r>
    </w:p>
    <w:p w:rsidR="00635174" w:rsidRDefault="00635174" w:rsidP="003E47C5">
      <w:pPr>
        <w:pStyle w:val="NormalnyWeb"/>
        <w:spacing w:before="0" w:after="0" w:line="276" w:lineRule="auto"/>
        <w:jc w:val="center"/>
        <w:rPr>
          <w:b/>
          <w:color w:val="auto"/>
        </w:rPr>
      </w:pPr>
    </w:p>
    <w:p w:rsidR="00100F72" w:rsidRDefault="00FC7EA0" w:rsidP="003E47C5">
      <w:pPr>
        <w:pStyle w:val="NormalnyWeb"/>
        <w:spacing w:before="0" w:after="0" w:line="276" w:lineRule="auto"/>
        <w:jc w:val="center"/>
        <w:rPr>
          <w:b/>
          <w:color w:val="auto"/>
        </w:rPr>
      </w:pPr>
      <w:r w:rsidRPr="003E47C5">
        <w:rPr>
          <w:rStyle w:val="markedcontent"/>
          <w:b/>
          <w:color w:val="auto"/>
        </w:rPr>
        <w:t>Decyzja w sprawie nadania stopnia</w:t>
      </w:r>
      <w:bookmarkEnd w:id="15"/>
    </w:p>
    <w:p w:rsidR="00100F72" w:rsidRPr="001E44A9" w:rsidRDefault="00475180" w:rsidP="009B3BAB">
      <w:pPr>
        <w:pStyle w:val="NormalnyWeb"/>
        <w:numPr>
          <w:ilvl w:val="3"/>
          <w:numId w:val="99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Na podstawie uchwały KH</w:t>
      </w:r>
      <w:r w:rsidR="009D33C9">
        <w:rPr>
          <w:color w:val="00B050"/>
        </w:rPr>
        <w:t>,</w:t>
      </w:r>
      <w:r w:rsidRPr="005A2280">
        <w:rPr>
          <w:color w:val="auto"/>
        </w:rPr>
        <w:t xml:space="preserve"> o której </w:t>
      </w:r>
      <w:r w:rsidRPr="001E44A9">
        <w:rPr>
          <w:color w:val="auto"/>
        </w:rPr>
        <w:t xml:space="preserve">mowa w </w:t>
      </w:r>
      <w:r w:rsidR="009D33C9" w:rsidRPr="001E44A9">
        <w:rPr>
          <w:color w:val="auto"/>
        </w:rPr>
        <w:t>§39</w:t>
      </w:r>
      <w:r w:rsidR="001E44A9">
        <w:rPr>
          <w:color w:val="auto"/>
        </w:rPr>
        <w:t xml:space="preserve"> </w:t>
      </w:r>
      <w:r w:rsidRPr="001E44A9">
        <w:rPr>
          <w:color w:val="auto"/>
        </w:rPr>
        <w:t>ust</w:t>
      </w:r>
      <w:r w:rsidR="00B0101A" w:rsidRPr="001E44A9">
        <w:rPr>
          <w:color w:val="auto"/>
        </w:rPr>
        <w:t>.</w:t>
      </w:r>
      <w:r w:rsidR="00AD15C1" w:rsidRPr="001E44A9">
        <w:rPr>
          <w:color w:val="auto"/>
        </w:rPr>
        <w:t xml:space="preserve"> 1</w:t>
      </w:r>
      <w:r w:rsidR="009D33C9" w:rsidRPr="001E44A9">
        <w:rPr>
          <w:color w:val="auto"/>
        </w:rPr>
        <w:t>.</w:t>
      </w:r>
      <w:r w:rsidR="00AD15C1" w:rsidRPr="001E44A9">
        <w:rPr>
          <w:color w:val="auto"/>
        </w:rPr>
        <w:t xml:space="preserve"> Rada</w:t>
      </w:r>
      <w:r w:rsidRPr="001E44A9">
        <w:rPr>
          <w:color w:val="auto"/>
        </w:rPr>
        <w:t>, w terminie 1</w:t>
      </w:r>
      <w:r w:rsidR="009D33C9" w:rsidRPr="001E44A9">
        <w:rPr>
          <w:color w:val="auto"/>
        </w:rPr>
        <w:t> </w:t>
      </w:r>
      <w:r w:rsidRPr="001E44A9">
        <w:rPr>
          <w:color w:val="auto"/>
        </w:rPr>
        <w:t xml:space="preserve">miesiąca od dnia </w:t>
      </w:r>
      <w:r w:rsidR="009D33C9" w:rsidRPr="001E44A9">
        <w:rPr>
          <w:color w:val="auto"/>
        </w:rPr>
        <w:t xml:space="preserve">jej </w:t>
      </w:r>
      <w:r w:rsidRPr="001E44A9">
        <w:rPr>
          <w:color w:val="auto"/>
        </w:rPr>
        <w:t>otrzymania, nadaje stopień doktora habilitowanego albo</w:t>
      </w:r>
      <w:r w:rsidR="009D33C9" w:rsidRPr="001E44A9">
        <w:rPr>
          <w:color w:val="auto"/>
        </w:rPr>
        <w:t> </w:t>
      </w:r>
      <w:r w:rsidRPr="001E44A9">
        <w:rPr>
          <w:color w:val="auto"/>
        </w:rPr>
        <w:t>odmawia jego nadania.</w:t>
      </w:r>
    </w:p>
    <w:p w:rsidR="00100F72" w:rsidRPr="001E44A9" w:rsidRDefault="009914CE" w:rsidP="009B3BAB">
      <w:pPr>
        <w:pStyle w:val="NormalnyWeb"/>
        <w:numPr>
          <w:ilvl w:val="3"/>
          <w:numId w:val="99"/>
        </w:numPr>
        <w:spacing w:before="0" w:after="0" w:line="276" w:lineRule="auto"/>
        <w:jc w:val="both"/>
        <w:rPr>
          <w:color w:val="auto"/>
        </w:rPr>
      </w:pPr>
      <w:r w:rsidRPr="001E44A9">
        <w:rPr>
          <w:rStyle w:val="markedcontent"/>
          <w:color w:val="auto"/>
        </w:rPr>
        <w:t xml:space="preserve">Rada odmawia nadania stopnia doktora </w:t>
      </w:r>
      <w:r w:rsidR="009D33C9" w:rsidRPr="001E44A9">
        <w:rPr>
          <w:rStyle w:val="markedcontent"/>
          <w:color w:val="auto"/>
        </w:rPr>
        <w:t>habilitowanego,</w:t>
      </w:r>
      <w:r w:rsidRPr="001E44A9">
        <w:rPr>
          <w:rStyle w:val="markedcontent"/>
          <w:color w:val="auto"/>
        </w:rPr>
        <w:t xml:space="preserve"> jeżeli opinia </w:t>
      </w:r>
      <w:r w:rsidR="006B1A83">
        <w:rPr>
          <w:rStyle w:val="markedcontent"/>
          <w:color w:val="auto"/>
        </w:rPr>
        <w:t>KH</w:t>
      </w:r>
      <w:r w:rsidRPr="001E44A9">
        <w:rPr>
          <w:rStyle w:val="markedcontent"/>
          <w:color w:val="auto"/>
        </w:rPr>
        <w:t xml:space="preserve">, </w:t>
      </w:r>
      <w:r w:rsidR="003C115A">
        <w:rPr>
          <w:rStyle w:val="markedcontent"/>
          <w:color w:val="auto"/>
        </w:rPr>
        <w:br/>
      </w:r>
      <w:r w:rsidRPr="001E44A9">
        <w:rPr>
          <w:rStyle w:val="markedcontent"/>
          <w:color w:val="auto"/>
        </w:rPr>
        <w:t xml:space="preserve">o której mowa w </w:t>
      </w:r>
      <w:r w:rsidR="00B6772C" w:rsidRPr="001E44A9">
        <w:rPr>
          <w:rStyle w:val="markedcontent"/>
          <w:color w:val="auto"/>
        </w:rPr>
        <w:t>§ 39</w:t>
      </w:r>
      <w:r w:rsidRPr="001E44A9">
        <w:rPr>
          <w:rStyle w:val="markedcontent"/>
          <w:color w:val="auto"/>
        </w:rPr>
        <w:t xml:space="preserve"> ust. 1, jest negatywna.</w:t>
      </w:r>
    </w:p>
    <w:p w:rsidR="00100F72" w:rsidRPr="001E44A9" w:rsidRDefault="00B6772C" w:rsidP="009B3BAB">
      <w:pPr>
        <w:pStyle w:val="NormalnyWeb"/>
        <w:numPr>
          <w:ilvl w:val="3"/>
          <w:numId w:val="99"/>
        </w:numPr>
        <w:spacing w:before="0" w:after="0" w:line="276" w:lineRule="auto"/>
        <w:jc w:val="both"/>
        <w:rPr>
          <w:color w:val="auto"/>
        </w:rPr>
      </w:pPr>
      <w:r w:rsidRPr="001E44A9">
        <w:rPr>
          <w:color w:val="auto"/>
        </w:rPr>
        <w:t>Na posiedzeniu Rad</w:t>
      </w:r>
      <w:r w:rsidR="009D33C9" w:rsidRPr="001E44A9">
        <w:rPr>
          <w:color w:val="auto"/>
        </w:rPr>
        <w:t>y</w:t>
      </w:r>
      <w:r w:rsidR="00475180" w:rsidRPr="001E44A9">
        <w:rPr>
          <w:color w:val="auto"/>
        </w:rPr>
        <w:t>, na którym ma być podjęta decyzja o nadaniu lub</w:t>
      </w:r>
      <w:r w:rsidR="009D33C9" w:rsidRPr="001E44A9">
        <w:rPr>
          <w:color w:val="auto"/>
        </w:rPr>
        <w:t> </w:t>
      </w:r>
      <w:r w:rsidR="00475180" w:rsidRPr="001E44A9">
        <w:rPr>
          <w:color w:val="auto"/>
        </w:rPr>
        <w:t xml:space="preserve">odmowie nadania stopnia doktora habilitowanego sztuki, zaprasza się członków KH bez prawa </w:t>
      </w:r>
      <w:r w:rsidR="001E44A9" w:rsidRPr="001E44A9">
        <w:rPr>
          <w:color w:val="auto"/>
        </w:rPr>
        <w:t>udziału w głos</w:t>
      </w:r>
      <w:r w:rsidR="00FC4CA0">
        <w:rPr>
          <w:color w:val="auto"/>
        </w:rPr>
        <w:t>o</w:t>
      </w:r>
      <w:r w:rsidR="001E44A9" w:rsidRPr="001E44A9">
        <w:rPr>
          <w:color w:val="auto"/>
        </w:rPr>
        <w:t>waniu</w:t>
      </w:r>
      <w:r w:rsidR="00475180" w:rsidRPr="001E44A9">
        <w:rPr>
          <w:color w:val="auto"/>
        </w:rPr>
        <w:t>.</w:t>
      </w:r>
      <w:r w:rsidR="002D76A2" w:rsidRPr="001E44A9">
        <w:rPr>
          <w:color w:val="auto"/>
        </w:rPr>
        <w:t xml:space="preserve"> </w:t>
      </w:r>
      <w:r w:rsidR="00D42586" w:rsidRPr="001E44A9">
        <w:rPr>
          <w:color w:val="auto"/>
        </w:rPr>
        <w:t>Zaprosz</w:t>
      </w:r>
      <w:r w:rsidR="00087519" w:rsidRPr="001E44A9">
        <w:rPr>
          <w:color w:val="auto"/>
        </w:rPr>
        <w:t>enie na posiedzenie R</w:t>
      </w:r>
      <w:r w:rsidR="001257EE" w:rsidRPr="001E44A9">
        <w:rPr>
          <w:color w:val="auto"/>
        </w:rPr>
        <w:t>ada</w:t>
      </w:r>
      <w:r w:rsidR="00087519" w:rsidRPr="001E44A9">
        <w:rPr>
          <w:color w:val="auto"/>
        </w:rPr>
        <w:t xml:space="preserve"> </w:t>
      </w:r>
      <w:r w:rsidR="00D42586" w:rsidRPr="001E44A9">
        <w:rPr>
          <w:color w:val="auto"/>
        </w:rPr>
        <w:t>przesyła co najmniej na 7 dni przed planowanym terminem tego posiedzenia</w:t>
      </w:r>
      <w:r w:rsidR="00087519" w:rsidRPr="001E44A9">
        <w:rPr>
          <w:color w:val="auto"/>
        </w:rPr>
        <w:t>.</w:t>
      </w:r>
    </w:p>
    <w:p w:rsidR="00100F72" w:rsidRPr="001E44A9" w:rsidRDefault="001257EE" w:rsidP="009B3BAB">
      <w:pPr>
        <w:pStyle w:val="NormalnyWeb"/>
        <w:numPr>
          <w:ilvl w:val="3"/>
          <w:numId w:val="99"/>
        </w:numPr>
        <w:spacing w:before="0" w:after="0" w:line="276" w:lineRule="auto"/>
        <w:jc w:val="both"/>
        <w:rPr>
          <w:color w:val="auto"/>
        </w:rPr>
      </w:pPr>
      <w:r w:rsidRPr="001E44A9">
        <w:rPr>
          <w:color w:val="auto"/>
        </w:rPr>
        <w:t>W posiedzeniu Rad</w:t>
      </w:r>
      <w:r w:rsidR="009D33C9" w:rsidRPr="001E44A9">
        <w:rPr>
          <w:color w:val="auto"/>
        </w:rPr>
        <w:t>y</w:t>
      </w:r>
      <w:r w:rsidR="00475180" w:rsidRPr="001E44A9">
        <w:rPr>
          <w:color w:val="auto"/>
        </w:rPr>
        <w:t xml:space="preserve"> kandydat nie bierze udziału.</w:t>
      </w:r>
    </w:p>
    <w:p w:rsidR="00100F72" w:rsidRPr="001E44A9" w:rsidRDefault="00475180" w:rsidP="009B3BAB">
      <w:pPr>
        <w:pStyle w:val="NormalnyWeb"/>
        <w:numPr>
          <w:ilvl w:val="3"/>
          <w:numId w:val="99"/>
        </w:numPr>
        <w:spacing w:before="0" w:after="0" w:line="276" w:lineRule="auto"/>
        <w:jc w:val="both"/>
        <w:rPr>
          <w:color w:val="auto"/>
        </w:rPr>
      </w:pPr>
      <w:r w:rsidRPr="001E44A9">
        <w:rPr>
          <w:color w:val="auto"/>
        </w:rPr>
        <w:t>Na posiedzeniu R</w:t>
      </w:r>
      <w:r w:rsidR="001257EE" w:rsidRPr="001E44A9">
        <w:rPr>
          <w:color w:val="auto"/>
        </w:rPr>
        <w:t>ady</w:t>
      </w:r>
      <w:r w:rsidRPr="001E44A9">
        <w:rPr>
          <w:color w:val="auto"/>
        </w:rPr>
        <w:t xml:space="preserve"> następuje:</w:t>
      </w:r>
    </w:p>
    <w:p w:rsidR="00100F72" w:rsidRPr="005A2280" w:rsidRDefault="00475180" w:rsidP="009B3BAB">
      <w:pPr>
        <w:pStyle w:val="NormalnyWeb"/>
        <w:numPr>
          <w:ilvl w:val="0"/>
          <w:numId w:val="112"/>
        </w:numPr>
        <w:spacing w:before="0" w:after="0" w:line="276" w:lineRule="auto"/>
        <w:jc w:val="both"/>
        <w:rPr>
          <w:color w:val="auto"/>
        </w:rPr>
      </w:pPr>
      <w:r w:rsidRPr="001E44A9">
        <w:rPr>
          <w:color w:val="auto"/>
        </w:rPr>
        <w:t>odczytanie uchwały zawierającej opinię w sprawie nadania lub odmowy nadania stopnia d</w:t>
      </w:r>
      <w:r w:rsidRPr="005A2280">
        <w:rPr>
          <w:color w:val="auto"/>
        </w:rPr>
        <w:t>oktora habilitowanego sztuki wraz z jej uzasadnieniem;</w:t>
      </w:r>
    </w:p>
    <w:p w:rsidR="00100F72" w:rsidRPr="005A2280" w:rsidRDefault="00475180" w:rsidP="009B3BAB">
      <w:pPr>
        <w:pStyle w:val="NormalnyWeb"/>
        <w:numPr>
          <w:ilvl w:val="0"/>
          <w:numId w:val="112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przedstawienie przez sekretarza KH sprawozdania z przebiegu prac komisji;</w:t>
      </w:r>
    </w:p>
    <w:p w:rsidR="00100F72" w:rsidRPr="005A2280" w:rsidRDefault="00475180" w:rsidP="009B3BAB">
      <w:pPr>
        <w:pStyle w:val="NormalnyWeb"/>
        <w:numPr>
          <w:ilvl w:val="0"/>
          <w:numId w:val="112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dyskusja.</w:t>
      </w:r>
    </w:p>
    <w:p w:rsidR="00100F72" w:rsidRDefault="00475180" w:rsidP="009B3BAB">
      <w:pPr>
        <w:pStyle w:val="NormalnyWeb"/>
        <w:numPr>
          <w:ilvl w:val="3"/>
          <w:numId w:val="113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Rada po przeprowadzeniu czynności</w:t>
      </w:r>
      <w:r w:rsidR="009D33C9">
        <w:rPr>
          <w:color w:val="00B050"/>
        </w:rPr>
        <w:t>,</w:t>
      </w:r>
      <w:r w:rsidRPr="005A2280">
        <w:rPr>
          <w:color w:val="auto"/>
        </w:rPr>
        <w:t xml:space="preserve"> o których mowa w ust. 5 powyżej, po</w:t>
      </w:r>
      <w:r w:rsidR="009D33C9">
        <w:rPr>
          <w:color w:val="auto"/>
        </w:rPr>
        <w:t> </w:t>
      </w:r>
      <w:r w:rsidRPr="005A2280">
        <w:rPr>
          <w:color w:val="auto"/>
        </w:rPr>
        <w:t>przeprowadzonej dyskusji i tajn</w:t>
      </w:r>
      <w:r w:rsidR="005E677B" w:rsidRPr="005A2280">
        <w:rPr>
          <w:color w:val="auto"/>
        </w:rPr>
        <w:t>ym</w:t>
      </w:r>
      <w:r w:rsidRPr="005A2280">
        <w:rPr>
          <w:color w:val="auto"/>
        </w:rPr>
        <w:t xml:space="preserve"> głosowani</w:t>
      </w:r>
      <w:r w:rsidR="005E677B" w:rsidRPr="005A2280">
        <w:rPr>
          <w:color w:val="auto"/>
        </w:rPr>
        <w:t>u</w:t>
      </w:r>
      <w:r w:rsidRPr="005A2280">
        <w:rPr>
          <w:color w:val="auto"/>
        </w:rPr>
        <w:t xml:space="preserve">, </w:t>
      </w:r>
      <w:r w:rsidR="00EC2016" w:rsidRPr="005A2280">
        <w:rPr>
          <w:color w:val="auto"/>
        </w:rPr>
        <w:t xml:space="preserve">podejmuje </w:t>
      </w:r>
      <w:r w:rsidR="009914CE">
        <w:rPr>
          <w:color w:val="auto"/>
        </w:rPr>
        <w:t xml:space="preserve">decyzję </w:t>
      </w:r>
      <w:r w:rsidRPr="005A2280">
        <w:rPr>
          <w:color w:val="auto"/>
        </w:rPr>
        <w:t>w</w:t>
      </w:r>
      <w:r w:rsidR="009D33C9">
        <w:rPr>
          <w:color w:val="auto"/>
        </w:rPr>
        <w:t> </w:t>
      </w:r>
      <w:r w:rsidRPr="005A2280">
        <w:rPr>
          <w:color w:val="auto"/>
        </w:rPr>
        <w:t>sprawie nadania lub odmowy nadania stopnia doktora habilitowanego sztuki.</w:t>
      </w:r>
    </w:p>
    <w:p w:rsidR="00283EBD" w:rsidRPr="00AD15C1" w:rsidRDefault="00283EBD" w:rsidP="009B3BAB">
      <w:pPr>
        <w:pStyle w:val="NormalnyWeb"/>
        <w:numPr>
          <w:ilvl w:val="3"/>
          <w:numId w:val="113"/>
        </w:numPr>
        <w:spacing w:before="0" w:after="0" w:line="276" w:lineRule="auto"/>
        <w:jc w:val="both"/>
        <w:rPr>
          <w:color w:val="auto"/>
        </w:rPr>
      </w:pPr>
      <w:r w:rsidRPr="00AD15C1">
        <w:rPr>
          <w:rStyle w:val="markedcontent"/>
          <w:color w:val="auto"/>
        </w:rPr>
        <w:t xml:space="preserve">Decyzję Rady doręcza się habilitantowi. </w:t>
      </w:r>
    </w:p>
    <w:p w:rsidR="00100F72" w:rsidRPr="005A2280" w:rsidRDefault="00100F7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A401F" w:rsidRDefault="008A401F" w:rsidP="00564C7D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A401F" w:rsidRDefault="008A401F" w:rsidP="00564C7D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A401F" w:rsidRDefault="008A401F" w:rsidP="00564C7D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A401F" w:rsidRDefault="008A401F" w:rsidP="00564C7D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10A54" w:rsidRDefault="00A10A54" w:rsidP="00564C7D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564C7D" w:rsidRDefault="005B2F8D" w:rsidP="00564C7D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§42</w:t>
      </w:r>
      <w:bookmarkStart w:id="16" w:name="_Toc24"/>
    </w:p>
    <w:p w:rsidR="00635174" w:rsidRDefault="00635174" w:rsidP="00564C7D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564C7D" w:rsidRPr="00635174" w:rsidRDefault="00564C7D" w:rsidP="00635174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564C7D">
        <w:rPr>
          <w:rFonts w:ascii="Times New Roman" w:hAnsi="Times New Roman" w:cs="Times New Roman"/>
          <w:b/>
          <w:color w:val="auto"/>
          <w:sz w:val="24"/>
          <w:szCs w:val="24"/>
        </w:rPr>
        <w:t>Nabywanie uprawnień równoważnych</w:t>
      </w:r>
      <w:bookmarkEnd w:id="16"/>
    </w:p>
    <w:p w:rsidR="00100F72" w:rsidRPr="005A2280" w:rsidRDefault="00475180" w:rsidP="009B3BAB">
      <w:pPr>
        <w:pStyle w:val="Akapitzlist"/>
        <w:numPr>
          <w:ilvl w:val="0"/>
          <w:numId w:val="11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Osoba, która uzyskała stopień doktora w Rzeczypospolitej Polskiej lub za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granicą, może nabyć uprawnienia równoważne uprawnieniom wynikającym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z posiadania stopnia doktora habilitowanego w danej dyscyplinie, jeżeli podczas pracy w innym państwie przez co najmniej 5 lat kierowała samodzielnie zespołami badawczymi, posiada znaczące osiągnięcia naukowe oraz jest zatrudniona w podmiocie habilitującym posiadającym uprawnienia do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nadawania stopnia doktora habilitowanego w tej dyscyplinie na stanowisku profesora uczelni albo profesora instytutu w instytucie PAN lub instytucie badawczym, albo profesora w instytucie międzynarodowym. </w:t>
      </w:r>
    </w:p>
    <w:p w:rsidR="00100F72" w:rsidRPr="00E44A40" w:rsidRDefault="00475180" w:rsidP="009B3BAB">
      <w:pPr>
        <w:pStyle w:val="Akapitzlist"/>
        <w:numPr>
          <w:ilvl w:val="0"/>
          <w:numId w:val="11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lastRenderedPageBreak/>
        <w:t xml:space="preserve">Decyzję w sprawie nabycia uprawnień w 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stosunku do osoby zatrudnionej </w:t>
      </w:r>
      <w:r w:rsidRPr="00E44A4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E44A40">
        <w:rPr>
          <w:rFonts w:ascii="Times New Roman" w:hAnsi="Times New Roman"/>
          <w:color w:val="auto"/>
          <w:sz w:val="24"/>
          <w:szCs w:val="24"/>
        </w:rPr>
        <w:t>w uczelni wydaje r</w:t>
      </w:r>
      <w:r w:rsidR="001257EE" w:rsidRPr="00E44A40">
        <w:rPr>
          <w:rFonts w:ascii="Times New Roman" w:hAnsi="Times New Roman"/>
          <w:color w:val="auto"/>
          <w:sz w:val="24"/>
          <w:szCs w:val="24"/>
        </w:rPr>
        <w:t>ektor, po zasięgnięciu opinii Rad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y</w:t>
      </w:r>
      <w:r w:rsidRPr="00E44A40">
        <w:rPr>
          <w:rFonts w:ascii="Times New Roman" w:hAnsi="Times New Roman"/>
          <w:color w:val="auto"/>
          <w:sz w:val="24"/>
          <w:szCs w:val="24"/>
        </w:rPr>
        <w:t>.</w:t>
      </w:r>
    </w:p>
    <w:p w:rsidR="00100F72" w:rsidRPr="00E44A40" w:rsidRDefault="00475180" w:rsidP="009B3BAB">
      <w:pPr>
        <w:pStyle w:val="Akapitzlist"/>
        <w:numPr>
          <w:ilvl w:val="0"/>
          <w:numId w:val="11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E44A40">
        <w:rPr>
          <w:rFonts w:ascii="Times New Roman" w:hAnsi="Times New Roman"/>
          <w:color w:val="auto"/>
          <w:sz w:val="24"/>
          <w:szCs w:val="24"/>
        </w:rPr>
        <w:t xml:space="preserve">Organ, o którym mowa w </w:t>
      </w:r>
      <w:r w:rsidR="001E44A9" w:rsidRPr="00E44A40">
        <w:rPr>
          <w:rFonts w:ascii="Times New Roman" w:hAnsi="Times New Roman"/>
          <w:b/>
          <w:bCs/>
          <w:color w:val="auto"/>
          <w:sz w:val="24"/>
          <w:szCs w:val="24"/>
        </w:rPr>
        <w:t xml:space="preserve">§ </w:t>
      </w:r>
      <w:r w:rsidRPr="00E44A40">
        <w:rPr>
          <w:rFonts w:ascii="Times New Roman" w:hAnsi="Times New Roman"/>
          <w:color w:val="auto"/>
          <w:sz w:val="24"/>
          <w:szCs w:val="24"/>
        </w:rPr>
        <w:t>2</w:t>
      </w:r>
      <w:r w:rsidR="001E44A9" w:rsidRPr="00E44A40">
        <w:rPr>
          <w:rFonts w:ascii="Times New Roman" w:hAnsi="Times New Roman"/>
          <w:color w:val="auto"/>
          <w:sz w:val="24"/>
          <w:szCs w:val="24"/>
        </w:rPr>
        <w:t xml:space="preserve"> ust 1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.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 niniejszego Regulaminu, przekazuje RDN decyzję wraz z opisem kariery zawodowej i wykazem osiągnięć danej osoby.</w:t>
      </w:r>
    </w:p>
    <w:p w:rsidR="00100F72" w:rsidRPr="005A2280" w:rsidRDefault="00475180" w:rsidP="009B3BAB">
      <w:pPr>
        <w:pStyle w:val="Akapitzlist"/>
        <w:numPr>
          <w:ilvl w:val="0"/>
          <w:numId w:val="11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E44A40">
        <w:rPr>
          <w:rFonts w:ascii="Times New Roman" w:hAnsi="Times New Roman"/>
          <w:color w:val="auto"/>
          <w:sz w:val="24"/>
          <w:szCs w:val="24"/>
        </w:rPr>
        <w:t xml:space="preserve">Nabycie uprawnień następuje po upływie 4 miesięcy od dnia otrzymania przez RDN decyzji, o której mowa w ust. 2 </w:t>
      </w:r>
      <w:r w:rsidR="006B1A83">
        <w:rPr>
          <w:rFonts w:ascii="Times New Roman" w:hAnsi="Times New Roman"/>
          <w:color w:val="auto"/>
          <w:sz w:val="24"/>
          <w:szCs w:val="24"/>
        </w:rPr>
        <w:t>powyżej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, jeżeli w tym okresie RDN </w:t>
      </w:r>
      <w:r w:rsidR="006B1A83">
        <w:rPr>
          <w:rFonts w:ascii="Times New Roman" w:hAnsi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w drodze decyzji administracyjnej nie wyrazi sprzeciwu i nie uchyli tej decyzji. </w:t>
      </w:r>
    </w:p>
    <w:p w:rsidR="00100F72" w:rsidRPr="005A2280" w:rsidRDefault="00475180" w:rsidP="009B3BAB">
      <w:pPr>
        <w:pStyle w:val="Akapitzlist"/>
        <w:numPr>
          <w:ilvl w:val="0"/>
          <w:numId w:val="11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Na decyzję RDN przysługuje skarga do sądu administracyjnego. </w:t>
      </w:r>
    </w:p>
    <w:p w:rsidR="001E44A9" w:rsidRDefault="00475180" w:rsidP="009B3BAB">
      <w:pPr>
        <w:pStyle w:val="Akapitzlist"/>
        <w:numPr>
          <w:ilvl w:val="0"/>
          <w:numId w:val="115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Osobie, która nabyła uprawnienia równoważne uprawnieniom wynikającym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z posiadania stopnia doktora habilitowanego, przysługują uprawnienia doktora habilitowanego wynikające z przepisów ustawy.</w:t>
      </w:r>
      <w:bookmarkStart w:id="17" w:name="_Toc25"/>
    </w:p>
    <w:p w:rsidR="001E44A9" w:rsidRDefault="001E44A9" w:rsidP="001E44A9">
      <w:pPr>
        <w:pStyle w:val="Akapitzlist"/>
        <w:suppressAutoHyphens w:val="0"/>
        <w:spacing w:after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00F72" w:rsidRPr="001E44A9" w:rsidRDefault="00475180" w:rsidP="001E44A9">
      <w:pPr>
        <w:pStyle w:val="Akapitzlist"/>
        <w:suppressAutoHyphens w:val="0"/>
        <w:spacing w:after="0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b/>
          <w:color w:val="auto"/>
          <w:sz w:val="24"/>
          <w:szCs w:val="24"/>
        </w:rPr>
        <w:t>Rozdział IV - Przepisy wspólne</w:t>
      </w:r>
      <w:bookmarkEnd w:id="17"/>
    </w:p>
    <w:p w:rsidR="001E44A9" w:rsidRDefault="00564C7D" w:rsidP="001E44A9">
      <w:pPr>
        <w:tabs>
          <w:tab w:val="left" w:pos="4111"/>
        </w:tabs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8" w:name="_Toc26"/>
      <w:r>
        <w:rPr>
          <w:rFonts w:ascii="Times New Roman" w:hAnsi="Times New Roman"/>
          <w:b/>
          <w:bCs/>
          <w:color w:val="auto"/>
          <w:sz w:val="24"/>
          <w:szCs w:val="24"/>
        </w:rPr>
        <w:t>§43</w:t>
      </w:r>
    </w:p>
    <w:p w:rsidR="00635174" w:rsidRDefault="00635174" w:rsidP="001E44A9">
      <w:pPr>
        <w:tabs>
          <w:tab w:val="left" w:pos="4111"/>
        </w:tabs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00F72" w:rsidRDefault="00475180" w:rsidP="001E44A9">
      <w:pPr>
        <w:tabs>
          <w:tab w:val="left" w:pos="4111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b/>
          <w:color w:val="auto"/>
          <w:sz w:val="24"/>
          <w:szCs w:val="24"/>
        </w:rPr>
        <w:t>Obowiązek informacyjny</w:t>
      </w:r>
      <w:bookmarkEnd w:id="18"/>
    </w:p>
    <w:p w:rsidR="00100F72" w:rsidRPr="005A2280" w:rsidRDefault="00475180" w:rsidP="009B3BAB">
      <w:pPr>
        <w:pStyle w:val="NormalnyWeb"/>
        <w:numPr>
          <w:ilvl w:val="0"/>
          <w:numId w:val="117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 xml:space="preserve">Podmiot doktoryzujący, nie później niż 30 dni przed wyznaczonym dniem obrony rozprawy doktorskiej, udostępnia w BIP na swojej stronie podmiotowej rozprawę doktorską będącą pracą pisemną wraz z jej streszczeniem albo opis rozprawy doktorskiej niebędącej pracą pisemną oraz recenzje. </w:t>
      </w:r>
    </w:p>
    <w:p w:rsidR="00100F72" w:rsidRPr="005A2280" w:rsidRDefault="00475180" w:rsidP="009B3BAB">
      <w:pPr>
        <w:pStyle w:val="NormalnyWeb"/>
        <w:numPr>
          <w:ilvl w:val="0"/>
          <w:numId w:val="117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 xml:space="preserve">W przypadku rozprawy doktorskiej, której przedmiot jest objęty tajemnicą prawnie chronioną, udostępnia się tylko recenzje z wyłączeniem treści objętych tą tajemnicą. </w:t>
      </w:r>
    </w:p>
    <w:p w:rsidR="00100F72" w:rsidRPr="001E44A9" w:rsidRDefault="00475180" w:rsidP="009B3BAB">
      <w:pPr>
        <w:pStyle w:val="NormalnyWeb"/>
        <w:numPr>
          <w:ilvl w:val="0"/>
          <w:numId w:val="117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>Dokumenty, o których mowa w ust</w:t>
      </w:r>
      <w:r w:rsidR="009D33C9">
        <w:rPr>
          <w:color w:val="00B050"/>
        </w:rPr>
        <w:t>.</w:t>
      </w:r>
      <w:r w:rsidRPr="005A2280">
        <w:rPr>
          <w:color w:val="auto"/>
        </w:rPr>
        <w:t xml:space="preserve"> 1</w:t>
      </w:r>
      <w:r w:rsidR="009D33C9">
        <w:rPr>
          <w:color w:val="00B050"/>
        </w:rPr>
        <w:t>.</w:t>
      </w:r>
      <w:r w:rsidRPr="005A2280">
        <w:rPr>
          <w:color w:val="auto"/>
        </w:rPr>
        <w:t xml:space="preserve"> powyżej, niezwłocznie po ich udostępnieniu zamieszcza się w systemie </w:t>
      </w:r>
      <w:r w:rsidRPr="001E44A9">
        <w:rPr>
          <w:color w:val="auto"/>
        </w:rPr>
        <w:t>POL</w:t>
      </w:r>
      <w:r w:rsidR="001E44A9">
        <w:rPr>
          <w:color w:val="auto"/>
        </w:rPr>
        <w:t>-on</w:t>
      </w:r>
      <w:r w:rsidRPr="001E44A9">
        <w:rPr>
          <w:color w:val="auto"/>
        </w:rPr>
        <w:t>.</w:t>
      </w:r>
      <w:r w:rsidR="009D33C9" w:rsidRPr="001E44A9">
        <w:rPr>
          <w:color w:val="auto"/>
        </w:rPr>
        <w:t xml:space="preserve"> Kandydat jest zobowiązany do złożenia dokumentacji rozprawy w języku polskim i angielskim.</w:t>
      </w:r>
    </w:p>
    <w:p w:rsidR="00100F72" w:rsidRPr="005A2280" w:rsidRDefault="00475180" w:rsidP="009B3BAB">
      <w:pPr>
        <w:pStyle w:val="NormalnyWeb"/>
        <w:numPr>
          <w:ilvl w:val="0"/>
          <w:numId w:val="117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 xml:space="preserve">Podmiot habilitujący udostępnia w BIP na swojej stronie podmiotowej wniosek osoby ubiegającej się o stopień doktora habilitowanego, informację </w:t>
      </w:r>
      <w:r w:rsidR="00140203">
        <w:rPr>
          <w:color w:val="auto"/>
        </w:rPr>
        <w:br/>
      </w:r>
      <w:r w:rsidRPr="005A2280">
        <w:rPr>
          <w:color w:val="auto"/>
        </w:rPr>
        <w:t xml:space="preserve">o składzie komisji habilitacyjnej, recenzje, uchwałę zawierającą opinię </w:t>
      </w:r>
      <w:r w:rsidR="00140203">
        <w:rPr>
          <w:color w:val="auto"/>
        </w:rPr>
        <w:br/>
      </w:r>
      <w:r w:rsidRPr="005A2280">
        <w:rPr>
          <w:color w:val="auto"/>
        </w:rPr>
        <w:t>w sprawie nadania stopnia wraz z uzasadnieniem oraz decyzję o nadaniu stopnia albo odmowie jego nadania.</w:t>
      </w:r>
    </w:p>
    <w:p w:rsidR="00100F72" w:rsidRPr="001E44A9" w:rsidRDefault="00475180" w:rsidP="009B3BAB">
      <w:pPr>
        <w:pStyle w:val="NormalnyWeb"/>
        <w:numPr>
          <w:ilvl w:val="0"/>
          <w:numId w:val="117"/>
        </w:numPr>
        <w:spacing w:before="0" w:after="0" w:line="276" w:lineRule="auto"/>
        <w:jc w:val="both"/>
        <w:rPr>
          <w:color w:val="auto"/>
        </w:rPr>
      </w:pPr>
      <w:r w:rsidRPr="005A2280">
        <w:rPr>
          <w:color w:val="auto"/>
        </w:rPr>
        <w:t xml:space="preserve">Wniosek osoby ubiegającej się o stopień doktora habilitowanego, informację </w:t>
      </w:r>
      <w:r w:rsidRPr="005A2280">
        <w:rPr>
          <w:color w:val="auto"/>
        </w:rPr>
        <w:br/>
        <w:t xml:space="preserve">o składzie komisji habilitacyjnej oraz recenzje niezwłocznie po ich udostępnieniu zamieszcza się w </w:t>
      </w:r>
      <w:r w:rsidRPr="001E44A9">
        <w:rPr>
          <w:color w:val="auto"/>
        </w:rPr>
        <w:t xml:space="preserve">systemie POL-on. </w:t>
      </w:r>
    </w:p>
    <w:p w:rsidR="003E6E0A" w:rsidRPr="001E44A9" w:rsidRDefault="00825FB9" w:rsidP="009B3BAB">
      <w:pPr>
        <w:pStyle w:val="NormalnyWeb"/>
        <w:numPr>
          <w:ilvl w:val="0"/>
          <w:numId w:val="117"/>
        </w:numPr>
        <w:spacing w:before="0" w:after="0" w:line="276" w:lineRule="auto"/>
        <w:jc w:val="both"/>
        <w:rPr>
          <w:color w:val="auto"/>
        </w:rPr>
      </w:pPr>
      <w:r w:rsidRPr="001E44A9">
        <w:rPr>
          <w:color w:val="auto"/>
        </w:rPr>
        <w:t>Wykonanie o</w:t>
      </w:r>
      <w:r w:rsidR="003E6E0A" w:rsidRPr="001E44A9">
        <w:rPr>
          <w:color w:val="auto"/>
        </w:rPr>
        <w:t>bowiązk</w:t>
      </w:r>
      <w:r w:rsidRPr="001E44A9">
        <w:rPr>
          <w:color w:val="auto"/>
        </w:rPr>
        <w:t>u</w:t>
      </w:r>
      <w:r w:rsidR="003E6E0A" w:rsidRPr="001E44A9">
        <w:rPr>
          <w:color w:val="auto"/>
        </w:rPr>
        <w:t xml:space="preserve"> informacyjn</w:t>
      </w:r>
      <w:r w:rsidRPr="001E44A9">
        <w:rPr>
          <w:color w:val="auto"/>
        </w:rPr>
        <w:t>ego</w:t>
      </w:r>
      <w:r w:rsidR="003E6E0A" w:rsidRPr="001E44A9">
        <w:rPr>
          <w:color w:val="auto"/>
        </w:rPr>
        <w:t xml:space="preserve"> </w:t>
      </w:r>
      <w:r w:rsidRPr="001E44A9">
        <w:rPr>
          <w:color w:val="auto"/>
        </w:rPr>
        <w:t>obciąża</w:t>
      </w:r>
      <w:r w:rsidR="003E6E0A" w:rsidRPr="001E44A9">
        <w:rPr>
          <w:color w:val="auto"/>
        </w:rPr>
        <w:t xml:space="preserve"> </w:t>
      </w:r>
      <w:proofErr w:type="spellStart"/>
      <w:r w:rsidR="003E6E0A" w:rsidRPr="001E44A9">
        <w:rPr>
          <w:color w:val="auto"/>
        </w:rPr>
        <w:t>BN</w:t>
      </w:r>
      <w:r w:rsidR="001E44A9" w:rsidRPr="001E44A9">
        <w:rPr>
          <w:color w:val="auto"/>
        </w:rPr>
        <w:t>i</w:t>
      </w:r>
      <w:r w:rsidR="003E6E0A" w:rsidRPr="001E44A9">
        <w:rPr>
          <w:color w:val="auto"/>
        </w:rPr>
        <w:t>E</w:t>
      </w:r>
      <w:proofErr w:type="spellEnd"/>
      <w:r w:rsidR="003E6E0A" w:rsidRPr="001E44A9">
        <w:rPr>
          <w:color w:val="auto"/>
        </w:rPr>
        <w:t>.</w:t>
      </w:r>
    </w:p>
    <w:p w:rsidR="00663491" w:rsidRDefault="00663491" w:rsidP="001E44A9">
      <w:pPr>
        <w:pStyle w:val="Akapitzlist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E44A9" w:rsidRDefault="001257EE" w:rsidP="001E44A9">
      <w:pPr>
        <w:pStyle w:val="Akapitzlist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§44</w:t>
      </w:r>
      <w:bookmarkStart w:id="19" w:name="_Toc27"/>
    </w:p>
    <w:p w:rsidR="00100F72" w:rsidRPr="001E44A9" w:rsidRDefault="00475180" w:rsidP="00635174">
      <w:pPr>
        <w:pStyle w:val="Akapitzlist"/>
        <w:spacing w:after="0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E44A9">
        <w:rPr>
          <w:rFonts w:ascii="Times New Roman" w:hAnsi="Times New Roman" w:cs="Times New Roman"/>
          <w:b/>
          <w:color w:val="auto"/>
          <w:sz w:val="24"/>
          <w:szCs w:val="24"/>
        </w:rPr>
        <w:t>[Tryb odwoławczy]</w:t>
      </w:r>
      <w:bookmarkEnd w:id="19"/>
    </w:p>
    <w:p w:rsidR="00100F72" w:rsidRPr="003A0EFA" w:rsidRDefault="00475180" w:rsidP="009B3BAB">
      <w:pPr>
        <w:pStyle w:val="Akapitzlist"/>
        <w:numPr>
          <w:ilvl w:val="0"/>
          <w:numId w:val="156"/>
        </w:numPr>
        <w:spacing w:after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3A0EFA">
        <w:rPr>
          <w:rFonts w:ascii="Times New Roman" w:hAnsi="Times New Roman"/>
          <w:color w:val="auto"/>
          <w:sz w:val="24"/>
          <w:szCs w:val="24"/>
        </w:rPr>
        <w:t xml:space="preserve">Od decyzji </w:t>
      </w:r>
      <w:r w:rsidR="00EE4020" w:rsidRPr="003A0EFA">
        <w:rPr>
          <w:rFonts w:ascii="Times New Roman" w:hAnsi="Times New Roman"/>
          <w:color w:val="auto"/>
          <w:sz w:val="24"/>
          <w:szCs w:val="24"/>
        </w:rPr>
        <w:t xml:space="preserve">(uchwały) </w:t>
      </w:r>
      <w:r w:rsidRPr="003A0EFA">
        <w:rPr>
          <w:rFonts w:ascii="Times New Roman" w:hAnsi="Times New Roman"/>
          <w:color w:val="auto"/>
          <w:sz w:val="24"/>
          <w:szCs w:val="24"/>
        </w:rPr>
        <w:t>o odmowie nadania stopnia doktora lub doktora habilitowanego przysługuje odwo</w:t>
      </w:r>
      <w:r w:rsidR="005B2F8D">
        <w:rPr>
          <w:rFonts w:ascii="Times New Roman" w:hAnsi="Times New Roman"/>
          <w:color w:val="auto"/>
          <w:sz w:val="24"/>
          <w:szCs w:val="24"/>
        </w:rPr>
        <w:t>łanie do RDN za pośrednictwem Rady</w:t>
      </w:r>
      <w:r w:rsidRPr="003A0EFA">
        <w:rPr>
          <w:rFonts w:ascii="Times New Roman" w:hAnsi="Times New Roman"/>
          <w:color w:val="auto"/>
          <w:sz w:val="24"/>
          <w:szCs w:val="24"/>
        </w:rPr>
        <w:t>.</w:t>
      </w:r>
    </w:p>
    <w:p w:rsidR="00100F72" w:rsidRPr="003A0EFA" w:rsidRDefault="00475180" w:rsidP="009B3BAB">
      <w:pPr>
        <w:pStyle w:val="Akapitzlist"/>
        <w:numPr>
          <w:ilvl w:val="0"/>
          <w:numId w:val="156"/>
        </w:numPr>
        <w:spacing w:after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3A0EFA">
        <w:rPr>
          <w:rFonts w:ascii="Times New Roman" w:hAnsi="Times New Roman"/>
          <w:color w:val="auto"/>
          <w:sz w:val="24"/>
          <w:szCs w:val="24"/>
        </w:rPr>
        <w:t>Termin na wniesienie odwołania wynosi 30 dni od dnia doręczenia decyzji</w:t>
      </w:r>
      <w:r w:rsidR="00682A10" w:rsidRPr="003A0EFA">
        <w:rPr>
          <w:rFonts w:ascii="Times New Roman" w:hAnsi="Times New Roman"/>
          <w:color w:val="auto"/>
          <w:sz w:val="24"/>
          <w:szCs w:val="24"/>
        </w:rPr>
        <w:t xml:space="preserve"> (uchwały)</w:t>
      </w:r>
      <w:r w:rsidRPr="003A0EFA">
        <w:rPr>
          <w:rFonts w:ascii="Times New Roman" w:hAnsi="Times New Roman"/>
          <w:color w:val="auto"/>
          <w:sz w:val="24"/>
          <w:szCs w:val="24"/>
        </w:rPr>
        <w:t>.</w:t>
      </w:r>
    </w:p>
    <w:p w:rsidR="00100F72" w:rsidRPr="005A2280" w:rsidRDefault="00AD15C1" w:rsidP="009B3BAB">
      <w:pPr>
        <w:pStyle w:val="Akapitzlist"/>
        <w:numPr>
          <w:ilvl w:val="0"/>
          <w:numId w:val="156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257EE">
        <w:rPr>
          <w:rFonts w:ascii="Times New Roman" w:hAnsi="Times New Roman"/>
          <w:color w:val="auto"/>
          <w:sz w:val="24"/>
          <w:szCs w:val="24"/>
        </w:rPr>
        <w:lastRenderedPageBreak/>
        <w:t>Rada</w:t>
      </w:r>
      <w:r w:rsidR="00475180" w:rsidRPr="001257EE">
        <w:rPr>
          <w:rFonts w:ascii="Times New Roman" w:hAnsi="Times New Roman"/>
          <w:color w:val="auto"/>
          <w:sz w:val="24"/>
          <w:szCs w:val="24"/>
        </w:rPr>
        <w:t xml:space="preserve">, przekazuje 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>odwołanie RDN wraz ze swoją opinią i aktami sprawy w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="00475180" w:rsidRPr="005A2280">
        <w:rPr>
          <w:rFonts w:ascii="Times New Roman" w:hAnsi="Times New Roman"/>
          <w:color w:val="auto"/>
          <w:sz w:val="24"/>
          <w:szCs w:val="24"/>
        </w:rPr>
        <w:t>terminie 3 miesięcy od dnia złożenia odwołania.</w:t>
      </w:r>
    </w:p>
    <w:p w:rsidR="00100F72" w:rsidRPr="00E44A40" w:rsidRDefault="00475180" w:rsidP="009B3BAB">
      <w:pPr>
        <w:pStyle w:val="Akapitzlist"/>
        <w:numPr>
          <w:ilvl w:val="0"/>
          <w:numId w:val="156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Po rozpatrzeniu odwołania, </w:t>
      </w:r>
      <w:r w:rsidRPr="00E44A40">
        <w:rPr>
          <w:rFonts w:ascii="Times New Roman" w:hAnsi="Times New Roman"/>
          <w:color w:val="auto"/>
          <w:sz w:val="24"/>
          <w:szCs w:val="24"/>
        </w:rPr>
        <w:t>w terminie nie dłuższym niż 6 miesięcy, RDN utrzymuje w mocy zaskarżoną decyzję</w:t>
      </w:r>
      <w:r w:rsidR="00F054EE" w:rsidRPr="00E44A40">
        <w:rPr>
          <w:rFonts w:ascii="Times New Roman" w:hAnsi="Times New Roman"/>
          <w:color w:val="auto"/>
          <w:sz w:val="24"/>
          <w:szCs w:val="24"/>
        </w:rPr>
        <w:t xml:space="preserve"> (uchwałę)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 albo uchyla ją i przekazuje spra</w:t>
      </w:r>
      <w:r w:rsidR="005B2F8D" w:rsidRPr="00E44A40">
        <w:rPr>
          <w:rFonts w:ascii="Times New Roman" w:hAnsi="Times New Roman"/>
          <w:color w:val="auto"/>
          <w:sz w:val="24"/>
          <w:szCs w:val="24"/>
        </w:rPr>
        <w:t xml:space="preserve">wę </w:t>
      </w:r>
      <w:r w:rsidRPr="00E44A40">
        <w:rPr>
          <w:rFonts w:ascii="Times New Roman" w:hAnsi="Times New Roman"/>
          <w:color w:val="auto"/>
          <w:sz w:val="24"/>
          <w:szCs w:val="24"/>
        </w:rPr>
        <w:t>do ponownego rozpatrzenia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 xml:space="preserve"> Radzie,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 albo 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innemu podmiotowi doktoryzującemu lub habilitującemu</w:t>
      </w:r>
      <w:r w:rsidRPr="00E44A40">
        <w:rPr>
          <w:rFonts w:ascii="Times New Roman" w:hAnsi="Times New Roman"/>
          <w:color w:val="auto"/>
          <w:sz w:val="24"/>
          <w:szCs w:val="24"/>
        </w:rPr>
        <w:t>.</w:t>
      </w:r>
    </w:p>
    <w:p w:rsidR="006E2BF6" w:rsidRDefault="005B2F8D" w:rsidP="009B3BAB">
      <w:pPr>
        <w:pStyle w:val="Akapitzlist"/>
        <w:numPr>
          <w:ilvl w:val="0"/>
          <w:numId w:val="156"/>
        </w:numPr>
        <w:suppressAutoHyphens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2F8D">
        <w:rPr>
          <w:rFonts w:ascii="Times New Roman" w:hAnsi="Times New Roman" w:cs="Times New Roman"/>
          <w:color w:val="auto"/>
          <w:sz w:val="24"/>
          <w:szCs w:val="24"/>
        </w:rPr>
        <w:t xml:space="preserve">W przypadku utrzymania w mocy decyzji, osoba ubiegająca się o stopień doktora habilitowanego może wystąpić z ponownym wnioskiem o wszczęcie postępowania w sprawie jego </w:t>
      </w:r>
      <w:r w:rsidRPr="00E44A40">
        <w:rPr>
          <w:rFonts w:ascii="Times New Roman" w:hAnsi="Times New Roman" w:cs="Times New Roman"/>
          <w:color w:val="auto"/>
          <w:sz w:val="24"/>
          <w:szCs w:val="24"/>
        </w:rPr>
        <w:t>nadania po upływie co najmniej 2 lat. Okres ten może zostać skrócony do 12 miesięcy w przypadku znacznego zwiększenia dorobku naukowego lub artystycznego</w:t>
      </w:r>
      <w:r w:rsidR="009D33C9" w:rsidRPr="00E44A40">
        <w:rPr>
          <w:rFonts w:ascii="Times New Roman" w:hAnsi="Times New Roman" w:cs="Times New Roman"/>
          <w:color w:val="auto"/>
          <w:sz w:val="24"/>
          <w:szCs w:val="24"/>
        </w:rPr>
        <w:t xml:space="preserve"> kandydata</w:t>
      </w:r>
      <w:r w:rsidR="009D33C9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6E2BF6" w:rsidRPr="006E2BF6" w:rsidRDefault="00475180" w:rsidP="009B3BAB">
      <w:pPr>
        <w:pStyle w:val="Akapitzlist"/>
        <w:numPr>
          <w:ilvl w:val="0"/>
          <w:numId w:val="156"/>
        </w:numPr>
        <w:suppressAutoHyphens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2BF6">
        <w:rPr>
          <w:rFonts w:ascii="Times New Roman" w:hAnsi="Times New Roman"/>
          <w:color w:val="auto"/>
          <w:sz w:val="24"/>
          <w:szCs w:val="24"/>
        </w:rPr>
        <w:t xml:space="preserve">W przypadku zaistnienia określonych w </w:t>
      </w:r>
      <w:hyperlink r:id="rId8" w:anchor="hiperlinkText.rpc?hiperlink=type=tresc:nro=Powszechny.2148269:ver=2&amp;full=1" w:history="1">
        <w:r w:rsidRPr="00E44A40">
          <w:rPr>
            <w:rStyle w:val="Hyperlink0"/>
            <w:rFonts w:ascii="Times New Roman" w:hAnsi="Times New Roman"/>
            <w:color w:val="auto"/>
            <w:sz w:val="24"/>
            <w:szCs w:val="24"/>
          </w:rPr>
          <w:t>Kpa</w:t>
        </w:r>
      </w:hyperlink>
      <w:r w:rsidRPr="00E44A40">
        <w:rPr>
          <w:rFonts w:ascii="Times New Roman" w:hAnsi="Times New Roman"/>
          <w:color w:val="auto"/>
          <w:sz w:val="24"/>
          <w:szCs w:val="24"/>
        </w:rPr>
        <w:t xml:space="preserve"> przyczyn wznowienia postępowania administracyjnego w sprawie nadania st</w:t>
      </w:r>
      <w:r w:rsidRPr="006E2BF6">
        <w:rPr>
          <w:rFonts w:ascii="Times New Roman" w:hAnsi="Times New Roman"/>
          <w:color w:val="auto"/>
          <w:sz w:val="24"/>
          <w:szCs w:val="24"/>
        </w:rPr>
        <w:t>opnia doktora lub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Pr="006E2BF6">
        <w:rPr>
          <w:rFonts w:ascii="Times New Roman" w:hAnsi="Times New Roman"/>
          <w:color w:val="auto"/>
          <w:sz w:val="24"/>
          <w:szCs w:val="24"/>
        </w:rPr>
        <w:t xml:space="preserve">doktora habilitowanego albo rażącego naruszenia prawa przez podmiot doktoryzujący lub podmiot habilitujący, RDN wydaje postanowienie </w:t>
      </w:r>
      <w:r w:rsidRPr="006E2B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E2BF6">
        <w:rPr>
          <w:rFonts w:ascii="Times New Roman" w:hAnsi="Times New Roman"/>
          <w:color w:val="auto"/>
          <w:sz w:val="24"/>
          <w:szCs w:val="24"/>
        </w:rPr>
        <w:t>o wznowieniu postępowania i wskazuje podmiot doktoryzujący</w:t>
      </w:r>
      <w:r w:rsidR="00F054EE" w:rsidRPr="006E2BF6">
        <w:rPr>
          <w:rFonts w:ascii="Times New Roman" w:hAnsi="Times New Roman"/>
          <w:color w:val="auto"/>
          <w:sz w:val="24"/>
          <w:szCs w:val="24"/>
        </w:rPr>
        <w:t xml:space="preserve"> albo</w:t>
      </w:r>
      <w:r w:rsidRPr="006E2BF6">
        <w:rPr>
          <w:rFonts w:ascii="Times New Roman" w:hAnsi="Times New Roman"/>
          <w:color w:val="auto"/>
          <w:sz w:val="24"/>
          <w:szCs w:val="24"/>
        </w:rPr>
        <w:t xml:space="preserve"> podmiot habilitujący, który prowadzi stosowne postępowanie.</w:t>
      </w:r>
    </w:p>
    <w:p w:rsidR="00100F72" w:rsidRPr="006E2BF6" w:rsidRDefault="00475180" w:rsidP="009B3BAB">
      <w:pPr>
        <w:pStyle w:val="Akapitzlist"/>
        <w:numPr>
          <w:ilvl w:val="0"/>
          <w:numId w:val="156"/>
        </w:numPr>
        <w:suppressAutoHyphens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2BF6">
        <w:rPr>
          <w:rFonts w:ascii="Times New Roman" w:hAnsi="Times New Roman"/>
          <w:color w:val="auto"/>
          <w:sz w:val="24"/>
          <w:szCs w:val="24"/>
        </w:rPr>
        <w:t xml:space="preserve">W przypadku gdy osoba ubiegająca się o stopień doktora lub doktora habilitowanego przypisała sobie autorstwo istotnego </w:t>
      </w:r>
      <w:r w:rsidRPr="001257EE">
        <w:rPr>
          <w:rFonts w:ascii="Times New Roman" w:hAnsi="Times New Roman"/>
          <w:color w:val="auto"/>
          <w:sz w:val="24"/>
          <w:szCs w:val="24"/>
        </w:rPr>
        <w:t xml:space="preserve">fragmentu lub innych elementów cudzego utworu lub ustalenia naukowego, </w:t>
      </w:r>
      <w:r w:rsidR="00AD15C1" w:rsidRPr="001257EE">
        <w:rPr>
          <w:rFonts w:ascii="Times New Roman" w:hAnsi="Times New Roman"/>
          <w:color w:val="auto"/>
          <w:sz w:val="24"/>
          <w:szCs w:val="24"/>
        </w:rPr>
        <w:t>Rada</w:t>
      </w:r>
      <w:r w:rsidRPr="001257EE">
        <w:rPr>
          <w:rFonts w:ascii="Times New Roman" w:hAnsi="Times New Roman"/>
          <w:color w:val="auto"/>
          <w:sz w:val="24"/>
          <w:szCs w:val="24"/>
        </w:rPr>
        <w:t xml:space="preserve"> stwierdza </w:t>
      </w:r>
      <w:r w:rsidRPr="006E2BF6">
        <w:rPr>
          <w:rFonts w:ascii="Times New Roman" w:hAnsi="Times New Roman"/>
          <w:color w:val="auto"/>
          <w:sz w:val="24"/>
          <w:szCs w:val="24"/>
        </w:rPr>
        <w:t xml:space="preserve">nieważność decyzji </w:t>
      </w:r>
      <w:r w:rsidR="008470DE" w:rsidRPr="006E2BF6">
        <w:rPr>
          <w:rFonts w:ascii="Times New Roman" w:hAnsi="Times New Roman"/>
          <w:color w:val="auto"/>
          <w:sz w:val="24"/>
          <w:szCs w:val="24"/>
        </w:rPr>
        <w:t xml:space="preserve">(uchwały) </w:t>
      </w:r>
      <w:r w:rsidRPr="006E2BF6">
        <w:rPr>
          <w:rFonts w:ascii="Times New Roman" w:hAnsi="Times New Roman"/>
          <w:color w:val="auto"/>
          <w:sz w:val="24"/>
          <w:szCs w:val="24"/>
        </w:rPr>
        <w:t>o nadaniu stopnia.</w:t>
      </w:r>
    </w:p>
    <w:p w:rsidR="00A92086" w:rsidRPr="003A0EFA" w:rsidRDefault="00A92086" w:rsidP="003A0EFA">
      <w:pPr>
        <w:rPr>
          <w:rFonts w:ascii="Times New Roman" w:hAnsi="Times New Roman"/>
          <w:color w:val="auto"/>
          <w:sz w:val="24"/>
          <w:szCs w:val="24"/>
        </w:rPr>
      </w:pPr>
    </w:p>
    <w:p w:rsidR="00564C7D" w:rsidRDefault="001257EE" w:rsidP="006E2BF6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2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§45</w:t>
      </w:r>
    </w:p>
    <w:p w:rsidR="00635174" w:rsidRDefault="00635174" w:rsidP="006E2BF6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E2BF6" w:rsidRPr="00635174" w:rsidRDefault="00475180" w:rsidP="00635174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2BF6">
        <w:rPr>
          <w:rFonts w:ascii="Times New Roman" w:hAnsi="Times New Roman" w:cs="Times New Roman"/>
          <w:b/>
          <w:color w:val="auto"/>
          <w:sz w:val="24"/>
          <w:szCs w:val="24"/>
        </w:rPr>
        <w:t>Dyplom</w:t>
      </w:r>
      <w:bookmarkEnd w:id="20"/>
    </w:p>
    <w:p w:rsidR="00100F72" w:rsidRPr="00E44A40" w:rsidRDefault="00475180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Osoba, której nadano stopień doktora albo stopień doktora habilitowanego, otrzymuje odpowiednio dyplom doktorski albo dyplom habilitacyjny oraz odpis tego 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dyplomu. </w:t>
      </w:r>
    </w:p>
    <w:p w:rsidR="00100F72" w:rsidRPr="005A2280" w:rsidRDefault="00475180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E44A40">
        <w:rPr>
          <w:rFonts w:ascii="Times New Roman" w:hAnsi="Times New Roman"/>
          <w:color w:val="auto"/>
          <w:sz w:val="24"/>
          <w:szCs w:val="24"/>
        </w:rPr>
        <w:t>Na wniosek tej osoby wydaje się odpisy dyplomu w języku obcym. Wniosek należy złożyć do</w:t>
      </w:r>
      <w:r w:rsidR="002D76A2" w:rsidRPr="00E44A4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E6E0A" w:rsidRPr="00E44A40">
        <w:rPr>
          <w:rFonts w:ascii="Times New Roman" w:hAnsi="Times New Roman"/>
          <w:color w:val="auto"/>
          <w:sz w:val="24"/>
          <w:szCs w:val="24"/>
        </w:rPr>
        <w:t>BN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i</w:t>
      </w:r>
      <w:r w:rsidR="003E6E0A" w:rsidRPr="00E44A40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2D76A2" w:rsidRPr="00E44A4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w terminie 30 dni od nadania stopnia. </w:t>
      </w:r>
    </w:p>
    <w:p w:rsidR="00100F72" w:rsidRPr="005A2280" w:rsidRDefault="00475180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Wniosek</w:t>
      </w:r>
      <w:r w:rsidR="009D33C9">
        <w:rPr>
          <w:rFonts w:ascii="Times New Roman" w:hAnsi="Times New Roman"/>
          <w:color w:val="00B050"/>
          <w:sz w:val="24"/>
          <w:szCs w:val="24"/>
        </w:rPr>
        <w:t>,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o którym mowa w ust</w:t>
      </w:r>
      <w:r w:rsidR="009D33C9">
        <w:rPr>
          <w:rFonts w:ascii="Times New Roman" w:hAnsi="Times New Roman"/>
          <w:color w:val="00B050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9D33C9">
        <w:rPr>
          <w:rFonts w:ascii="Times New Roman" w:hAnsi="Times New Roman"/>
          <w:color w:val="00B050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niniejszego paragrafu, złożony po terminie nie będzie uwzględniony.</w:t>
      </w:r>
    </w:p>
    <w:p w:rsidR="00100F72" w:rsidRPr="00E44A40" w:rsidRDefault="00704287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W przypadku, o którym 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mowa w </w:t>
      </w:r>
      <w:r w:rsidR="009D33C9" w:rsidRPr="00E44A40">
        <w:rPr>
          <w:rFonts w:ascii="Times New Roman" w:hAnsi="Times New Roman" w:cs="Times New Roman"/>
          <w:color w:val="auto"/>
          <w:sz w:val="24"/>
          <w:szCs w:val="24"/>
        </w:rPr>
        <w:t>§31 ust. 1.</w:t>
      </w:r>
      <w:r w:rsidR="009D33C9" w:rsidRPr="00E44A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75180" w:rsidRPr="00E44A40">
        <w:rPr>
          <w:rFonts w:ascii="Times New Roman" w:hAnsi="Times New Roman"/>
          <w:color w:val="auto"/>
          <w:sz w:val="24"/>
          <w:szCs w:val="24"/>
        </w:rPr>
        <w:t xml:space="preserve">osoba, której nadano stopień doktora, otrzymuje wspólny dyplom doktorski wydany przez podmioty nadające stopień doktora albo dyplom doktorski wydany przez jeden </w:t>
      </w:r>
      <w:r w:rsidR="00663491">
        <w:rPr>
          <w:rFonts w:ascii="Times New Roman" w:hAnsi="Times New Roman"/>
          <w:color w:val="auto"/>
          <w:sz w:val="24"/>
          <w:szCs w:val="24"/>
        </w:rPr>
        <w:br/>
      </w:r>
      <w:r w:rsidR="00475180" w:rsidRPr="00E44A40">
        <w:rPr>
          <w:rFonts w:ascii="Times New Roman" w:hAnsi="Times New Roman"/>
          <w:color w:val="auto"/>
          <w:sz w:val="24"/>
          <w:szCs w:val="24"/>
        </w:rPr>
        <w:t>z podmiotów, wskazany w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 </w:t>
      </w:r>
      <w:r w:rsidR="00475180" w:rsidRPr="00E44A40">
        <w:rPr>
          <w:rFonts w:ascii="Times New Roman" w:hAnsi="Times New Roman"/>
          <w:color w:val="auto"/>
          <w:sz w:val="24"/>
          <w:szCs w:val="24"/>
        </w:rPr>
        <w:t>porozumieniu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,</w:t>
      </w:r>
      <w:r w:rsidR="00475180" w:rsidRPr="00E44A40">
        <w:rPr>
          <w:rFonts w:ascii="Times New Roman" w:hAnsi="Times New Roman"/>
          <w:color w:val="auto"/>
          <w:sz w:val="24"/>
          <w:szCs w:val="24"/>
        </w:rPr>
        <w:t xml:space="preserve"> o którym mowa w §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31 ust 2-4</w:t>
      </w:r>
      <w:r w:rsidR="00475180" w:rsidRPr="00E44A40">
        <w:rPr>
          <w:rFonts w:ascii="Times New Roman" w:hAnsi="Times New Roman"/>
          <w:color w:val="auto"/>
          <w:sz w:val="24"/>
          <w:szCs w:val="24"/>
        </w:rPr>
        <w:t>.</w:t>
      </w:r>
    </w:p>
    <w:p w:rsidR="00100F72" w:rsidRPr="00E44A40" w:rsidRDefault="00475180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Za wydanie odpisu dyplomu doktorskiego i dyplomu habilitacyjnego oraz ich duplikatu pobierana </w:t>
      </w:r>
      <w:r w:rsidRPr="00E44A40">
        <w:rPr>
          <w:rFonts w:ascii="Times New Roman" w:hAnsi="Times New Roman"/>
          <w:color w:val="auto"/>
          <w:sz w:val="24"/>
          <w:szCs w:val="24"/>
        </w:rPr>
        <w:t>jest opłata w wysokości określonej w Rozporządzeniu</w:t>
      </w:r>
      <w:r w:rsidR="009D33C9" w:rsidRPr="00E44A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E44A40">
        <w:rPr>
          <w:rFonts w:ascii="Times New Roman" w:hAnsi="Times New Roman"/>
          <w:color w:val="auto"/>
          <w:sz w:val="24"/>
          <w:szCs w:val="24"/>
        </w:rPr>
        <w:t>o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 </w:t>
      </w:r>
      <w:r w:rsidRPr="00E44A40">
        <w:rPr>
          <w:rFonts w:ascii="Times New Roman" w:hAnsi="Times New Roman"/>
          <w:color w:val="auto"/>
          <w:sz w:val="24"/>
          <w:szCs w:val="24"/>
        </w:rPr>
        <w:t>którym mowa w §1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.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 ust</w:t>
      </w:r>
      <w:r w:rsidR="006F296A" w:rsidRPr="00E44A40">
        <w:rPr>
          <w:rFonts w:ascii="Times New Roman" w:hAnsi="Times New Roman"/>
          <w:color w:val="auto"/>
          <w:sz w:val="24"/>
          <w:szCs w:val="24"/>
        </w:rPr>
        <w:t>.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.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 pkt 4</w:t>
      </w:r>
      <w:r w:rsidR="009D33C9" w:rsidRPr="00E44A40">
        <w:rPr>
          <w:rFonts w:ascii="Times New Roman" w:hAnsi="Times New Roman"/>
          <w:color w:val="auto"/>
          <w:sz w:val="24"/>
          <w:szCs w:val="24"/>
        </w:rPr>
        <w:t>.</w:t>
      </w:r>
      <w:r w:rsidRPr="00E44A40">
        <w:rPr>
          <w:rFonts w:ascii="Times New Roman" w:hAnsi="Times New Roman"/>
          <w:color w:val="auto"/>
          <w:sz w:val="24"/>
          <w:szCs w:val="24"/>
        </w:rPr>
        <w:t xml:space="preserve"> niniejszego Regulaminu.</w:t>
      </w:r>
    </w:p>
    <w:p w:rsidR="006E2BF6" w:rsidRPr="00E44A40" w:rsidRDefault="00475180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E44A40">
        <w:rPr>
          <w:rFonts w:ascii="Times New Roman" w:hAnsi="Times New Roman"/>
          <w:color w:val="auto"/>
          <w:sz w:val="24"/>
          <w:szCs w:val="24"/>
        </w:rPr>
        <w:t>Opłatę wnosi się na rzecz uczelni.</w:t>
      </w:r>
    </w:p>
    <w:p w:rsidR="00100F72" w:rsidRPr="006E2BF6" w:rsidRDefault="00475180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E44A40">
        <w:rPr>
          <w:rFonts w:ascii="Times New Roman" w:hAnsi="Times New Roman"/>
          <w:color w:val="auto"/>
          <w:sz w:val="24"/>
          <w:szCs w:val="24"/>
        </w:rPr>
        <w:t xml:space="preserve">Dyplomy doktorskie i dyplomy </w:t>
      </w:r>
      <w:r w:rsidRPr="006E2BF6">
        <w:rPr>
          <w:rFonts w:ascii="Times New Roman" w:hAnsi="Times New Roman"/>
          <w:color w:val="auto"/>
          <w:sz w:val="24"/>
          <w:szCs w:val="24"/>
        </w:rPr>
        <w:t>habilitacyjne oraz ich duplikaty i odpisy, przeznaczone do obrotu prawnego z zagranicą, są uwierzytelniane na wniosek zainteresowanego przez:</w:t>
      </w:r>
    </w:p>
    <w:p w:rsidR="00100F72" w:rsidRPr="005A2280" w:rsidRDefault="00475180" w:rsidP="009B3BAB">
      <w:pPr>
        <w:pStyle w:val="Akapitzlist"/>
        <w:numPr>
          <w:ilvl w:val="1"/>
          <w:numId w:val="12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lastRenderedPageBreak/>
        <w:t>dyrektora NAWA - w przypadku stopni nadanych przez uczelnie;</w:t>
      </w:r>
    </w:p>
    <w:p w:rsidR="00100F72" w:rsidRPr="005A2280" w:rsidRDefault="00475180" w:rsidP="009B3BAB">
      <w:pPr>
        <w:pStyle w:val="Akapitzlist"/>
        <w:numPr>
          <w:ilvl w:val="1"/>
          <w:numId w:val="12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prezesa PAN - w przypadku stopni nadanych przez instytuty PAN oraz</w:t>
      </w:r>
      <w:r w:rsidR="009D33C9">
        <w:rPr>
          <w:rFonts w:ascii="Times New Roman" w:hAnsi="Times New Roman"/>
          <w:color w:val="auto"/>
          <w:sz w:val="24"/>
          <w:szCs w:val="24"/>
        </w:rPr>
        <w:t> </w:t>
      </w:r>
      <w:r w:rsidRPr="005A2280">
        <w:rPr>
          <w:rFonts w:ascii="Times New Roman" w:hAnsi="Times New Roman"/>
          <w:color w:val="auto"/>
          <w:sz w:val="24"/>
          <w:szCs w:val="24"/>
        </w:rPr>
        <w:t>przez instytuty międzynarodowe;</w:t>
      </w:r>
    </w:p>
    <w:p w:rsidR="00100F72" w:rsidRPr="005A2280" w:rsidRDefault="00475180" w:rsidP="009B3BAB">
      <w:pPr>
        <w:pStyle w:val="Akapitzlist"/>
        <w:numPr>
          <w:ilvl w:val="1"/>
          <w:numId w:val="124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>ministra nadzorującego instytut badawczy - w przypadku stopni nadanych przez instytuty badawcze.</w:t>
      </w:r>
    </w:p>
    <w:p w:rsidR="00100F72" w:rsidRPr="005A2280" w:rsidRDefault="00475180" w:rsidP="009B3BAB">
      <w:pPr>
        <w:pStyle w:val="Akapitzlist"/>
        <w:numPr>
          <w:ilvl w:val="0"/>
          <w:numId w:val="121"/>
        </w:numPr>
        <w:suppressAutoHyphens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A2280">
        <w:rPr>
          <w:rFonts w:ascii="Times New Roman" w:hAnsi="Times New Roman"/>
          <w:color w:val="auto"/>
          <w:sz w:val="24"/>
          <w:szCs w:val="24"/>
        </w:rPr>
        <w:t xml:space="preserve">Za uwierzytelnienie pobierana jest opłata w wysokości określonej </w:t>
      </w:r>
      <w:r w:rsidR="00633F5B">
        <w:rPr>
          <w:rFonts w:ascii="Times New Roman" w:hAnsi="Times New Roman"/>
          <w:color w:val="auto"/>
          <w:sz w:val="24"/>
          <w:szCs w:val="24"/>
        </w:rPr>
        <w:br/>
      </w:r>
      <w:r w:rsidRPr="005A2280">
        <w:rPr>
          <w:rFonts w:ascii="Times New Roman" w:hAnsi="Times New Roman"/>
          <w:color w:val="auto"/>
          <w:sz w:val="24"/>
          <w:szCs w:val="24"/>
        </w:rPr>
        <w:t>w Rozporządzeniu</w:t>
      </w:r>
      <w:r w:rsidR="009D33C9">
        <w:rPr>
          <w:rFonts w:ascii="Times New Roman" w:hAnsi="Times New Roman"/>
          <w:color w:val="00B050"/>
          <w:sz w:val="24"/>
          <w:szCs w:val="24"/>
        </w:rPr>
        <w:t>,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o którym mowa w §1</w:t>
      </w:r>
      <w:r w:rsidR="009D33C9">
        <w:rPr>
          <w:rFonts w:ascii="Times New Roman" w:hAnsi="Times New Roman"/>
          <w:color w:val="00B050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ust</w:t>
      </w:r>
      <w:r w:rsidR="00072812" w:rsidRPr="005A2280">
        <w:rPr>
          <w:rFonts w:ascii="Times New Roman" w:hAnsi="Times New Roman"/>
          <w:color w:val="auto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9D33C9">
        <w:rPr>
          <w:rFonts w:ascii="Times New Roman" w:hAnsi="Times New Roman"/>
          <w:color w:val="00B050"/>
          <w:sz w:val="24"/>
          <w:szCs w:val="24"/>
        </w:rPr>
        <w:t>.</w:t>
      </w:r>
      <w:r w:rsidRPr="005A2280">
        <w:rPr>
          <w:rFonts w:ascii="Times New Roman" w:hAnsi="Times New Roman"/>
          <w:color w:val="auto"/>
          <w:sz w:val="24"/>
          <w:szCs w:val="24"/>
        </w:rPr>
        <w:t xml:space="preserve"> pkt 4.</w:t>
      </w:r>
    </w:p>
    <w:p w:rsidR="003A0EFA" w:rsidRPr="00663491" w:rsidRDefault="00DE2FB8" w:rsidP="003A0EF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3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DE2FB8">
        <w:rPr>
          <w:rFonts w:ascii="Times New Roman" w:eastAsia="Times New Roman" w:hAnsi="Times New Roman" w:cs="Times New Roman"/>
          <w:color w:val="9BBB59" w:themeColor="accent3"/>
          <w:sz w:val="24"/>
          <w:szCs w:val="24"/>
          <w:bdr w:val="none" w:sz="0" w:space="0" w:color="auto"/>
        </w:rPr>
        <w:br/>
      </w:r>
      <w:r w:rsidR="00E44A4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Koszty postępowania</w:t>
      </w:r>
      <w:r w:rsidR="003A0EFA" w:rsidRPr="006E2BF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</w:p>
    <w:p w:rsidR="001257EE" w:rsidRDefault="003A0EFA" w:rsidP="003A0EF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6E2BF6">
        <w:rPr>
          <w:b/>
          <w:bCs/>
          <w:color w:val="auto"/>
        </w:rPr>
        <w:t>§</w:t>
      </w:r>
      <w:r w:rsidR="001257EE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46</w:t>
      </w:r>
      <w:r w:rsidR="006E2BF6" w:rsidRPr="006E2BF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</w:t>
      </w:r>
    </w:p>
    <w:p w:rsidR="003A0EFA" w:rsidRPr="006E2BF6" w:rsidRDefault="001257EE" w:rsidP="0063517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53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Zasady ponoszenia opłat</w:t>
      </w:r>
    </w:p>
    <w:p w:rsidR="003A0EFA" w:rsidRPr="006E2BF6" w:rsidRDefault="003A0EFA" w:rsidP="009B3BAB">
      <w:pPr>
        <w:pStyle w:val="Akapitzlist"/>
        <w:numPr>
          <w:ilvl w:val="3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E2BF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Osoba, która ubiega się o nadanie stopnia doktora, doktora habilitowanego wnosi opłatę za przeprowadzenie postępowania w tej sprawie. </w:t>
      </w:r>
    </w:p>
    <w:p w:rsidR="003A0EFA" w:rsidRPr="006E2BF6" w:rsidRDefault="003A0EFA" w:rsidP="009B3BAB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6E2B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Osoba, która ubiega się o nadanie stopnia doktora, wnosi na rzecz Akademii opłatę za przeprowadzenie postępowania w tej sprawie, chyba że:</w:t>
      </w:r>
    </w:p>
    <w:p w:rsidR="003A0EFA" w:rsidRPr="006E2BF6" w:rsidRDefault="003A0EFA" w:rsidP="009B3BAB">
      <w:pPr>
        <w:pStyle w:val="Akapitzlist"/>
        <w:numPr>
          <w:ilvl w:val="1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6E2B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ukończyła kształcenie w szkole doktorskiej prowadzonej przez</w:t>
      </w:r>
      <w:r w:rsidR="009D33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6E2B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Akademię Sztuk Pięknych w Gdańsku;</w:t>
      </w:r>
    </w:p>
    <w:p w:rsidR="003A0EFA" w:rsidRPr="00E44A40" w:rsidRDefault="003A0EFA" w:rsidP="009B3BAB">
      <w:pPr>
        <w:pStyle w:val="Akapitzlist"/>
        <w:numPr>
          <w:ilvl w:val="1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85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2B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rozpoczęła studia doktoranckie przed rokiem akademickim 2019/2020 </w:t>
      </w:r>
      <w:r w:rsidRPr="006E2B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br/>
        <w:t>i stosuje się do niej art. 179 ust. 9 ustawy z dnia 3 lipca 2018 r. ‒ Przepisy wprowadzające ustawę ‒ Prawo o szkolnictwie wyższym i</w:t>
      </w:r>
      <w:r w:rsidR="009D33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6E2B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nauce;</w:t>
      </w:r>
      <w:r w:rsidRPr="006E2BF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E2BF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c) jest pracownikiem Akademii</w:t>
      </w:r>
      <w:r w:rsidR="009D33C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33C9" w:rsidRPr="00E44A4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Sztuk Pięknych w Gdańsku</w:t>
      </w:r>
      <w:r w:rsidRPr="00E44A4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3A0EFA" w:rsidRPr="006E2BF6" w:rsidRDefault="003A0EFA" w:rsidP="009B3BAB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E44A4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uzasadnionych przypadkach podyktowanych w szczególności trudną sytuacją materialną, na wniosek kandydata</w:t>
      </w:r>
      <w:r w:rsidR="009D33C9" w:rsidRPr="00E44A4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</w:t>
      </w:r>
      <w:r w:rsidRPr="00E44A4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Rektor </w:t>
      </w:r>
      <w:r w:rsidRPr="006E2BF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może zwolnić go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6E2BF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6E2BF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opłaty w całości lub w części.</w:t>
      </w:r>
    </w:p>
    <w:p w:rsidR="003A0EFA" w:rsidRPr="003E0DEE" w:rsidRDefault="003A0EFA" w:rsidP="003A0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1257EE" w:rsidRDefault="001257EE" w:rsidP="003A0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§47</w:t>
      </w:r>
      <w:r w:rsidR="003E0DEE" w:rsidRPr="003E0DEE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35174" w:rsidRDefault="00635174" w:rsidP="003A0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</w:p>
    <w:p w:rsidR="003A0EFA" w:rsidRDefault="003A0EFA" w:rsidP="003A0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/>
        <w:jc w:val="center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3E0DEE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Zasady</w:t>
      </w:r>
      <w:r w:rsidR="001257EE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 ustalania kosztów postępowania</w:t>
      </w:r>
    </w:p>
    <w:p w:rsidR="003A0EFA" w:rsidRPr="00AD15C1" w:rsidRDefault="003A0EFA" w:rsidP="009B3BAB">
      <w:pPr>
        <w:pStyle w:val="Akapitzlist"/>
        <w:numPr>
          <w:ilvl w:val="6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Wysokość opłaty nie może przekraczać kosztów postępowania, na które składają się:</w:t>
      </w:r>
    </w:p>
    <w:p w:rsidR="003A0EFA" w:rsidRPr="00AD15C1" w:rsidRDefault="003A0EFA" w:rsidP="009B3BAB">
      <w:pPr>
        <w:pStyle w:val="Akapitzlist"/>
        <w:numPr>
          <w:ilvl w:val="0"/>
          <w:numId w:val="142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koszty wynagrodzeń promotora lub promotorów i promotora pomocniczego z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przypadającymi od nich należnościami publicznoprawnymi, w szczególności zaliczkami na podatek dochodowy od osób fizycznych oraz składkami na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ubezpieczenie społeczne i zdrowotne należnymi zgodnie z odrębnymi przepisami, </w:t>
      </w:r>
    </w:p>
    <w:p w:rsidR="003A0EFA" w:rsidRPr="00AD15C1" w:rsidRDefault="003A0EFA" w:rsidP="009B3BAB">
      <w:pPr>
        <w:pStyle w:val="Akapitzlist"/>
        <w:numPr>
          <w:ilvl w:val="0"/>
          <w:numId w:val="142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koszty wynagrodzeń recenzentów wraz z przypadającymi od nich należnościami publicznoprawnymi, w szczególności zaliczkami na podatek dochodowy od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osób fizycznych oraz składkami na ubezpieczenie społeczne i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zdrowotne należnymi zgodnie z odrębnymi przepisami </w:t>
      </w:r>
    </w:p>
    <w:p w:rsidR="003A0EFA" w:rsidRPr="00AD15C1" w:rsidRDefault="003A0EFA" w:rsidP="009B3BAB">
      <w:pPr>
        <w:pStyle w:val="Akapitzlist"/>
        <w:numPr>
          <w:ilvl w:val="0"/>
          <w:numId w:val="142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koszty związane z udziałem promotora, promotorów i promotora pomocniczego nie będących pracownikami Akademii oraz recenzentów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posiedzeniach 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lastRenderedPageBreak/>
        <w:t xml:space="preserve">komisji doktorskiej i Rady ds. Stopni, które odbywają się </w:t>
      </w:r>
      <w:r w:rsid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w innej formie niż przy użyciu środków komunikacji elektronicznej, </w:t>
      </w:r>
    </w:p>
    <w:p w:rsidR="003A0EFA" w:rsidRPr="00AD15C1" w:rsidRDefault="003A0EFA" w:rsidP="009B3BAB">
      <w:pPr>
        <w:pStyle w:val="Akapitzlist"/>
        <w:numPr>
          <w:ilvl w:val="0"/>
          <w:numId w:val="142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koszty obsługi administracyjnej postępowania.</w:t>
      </w:r>
    </w:p>
    <w:p w:rsidR="003E0DEE" w:rsidRDefault="003A0EFA" w:rsidP="009B3BAB">
      <w:pPr>
        <w:pStyle w:val="Akapitzlist"/>
        <w:numPr>
          <w:ilvl w:val="0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ramach kosztów wynagrodzeń uwzględnia się następujące stawki wynagrodzenia: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  <w:t>1) każdego promotora powołanego w postępowaniu –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83% wynagrodzenia profesora;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  <w:t>2) promotora pomocniczego – 50% wynagrodzenia profesora;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  <w:t xml:space="preserve">3) każdego recenzenta powołanego w postępowaniu – </w:t>
      </w:r>
      <w:r w:rsidR="003E0D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27% wynagrodzenia profesora.</w:t>
      </w:r>
    </w:p>
    <w:p w:rsidR="003A0EFA" w:rsidRPr="00AD15C1" w:rsidRDefault="003A0EFA" w:rsidP="009B3BAB">
      <w:pPr>
        <w:pStyle w:val="Akapitzlist"/>
        <w:numPr>
          <w:ilvl w:val="0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Wynagrodzenie promotora i promotora pomocniczego wypłaca się po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zakończeniu postępowania w sprawie nadania stopnia doktora, w wyniku którego został on nadany. </w:t>
      </w:r>
    </w:p>
    <w:p w:rsidR="003E0DEE" w:rsidRDefault="003A0EFA" w:rsidP="009B3BAB">
      <w:pPr>
        <w:pStyle w:val="Akapitzlist"/>
        <w:numPr>
          <w:ilvl w:val="0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Koszty związane z udziałem promotora, promotorów i promotora pomocniczego nie będących pracownikami podmiotu doktoryzującego oraz recenzentów w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posiedzeniach komisji doktorskiej i Rady</w:t>
      </w:r>
      <w:r w:rsidR="009D33C9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,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ustala się według zasad obowiązujących przy ustalaniu należności przysługujących pracownikowi zatrudnionemu w państwowej lub samorządowej jednostce sfery budżetowe</w:t>
      </w:r>
      <w:r w:rsidR="003E0D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j z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="003E0D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tytułu podróży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3E0D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służbowej.</w:t>
      </w:r>
    </w:p>
    <w:p w:rsidR="003A0EFA" w:rsidRPr="00AD15C1" w:rsidRDefault="003A0EFA" w:rsidP="009B3BAB">
      <w:pPr>
        <w:pStyle w:val="Akapitzlist"/>
        <w:numPr>
          <w:ilvl w:val="0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Koszty obsługi administracyjnej postępowania obejmują pozostałe koszty prowadzenia postępowania a w szczególności koszty opracowania i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prowadzenia dokumentacji postępowań, koszty przesyłek pocztowych i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kurierskich, proporcjonalne koszty wynagrodzeń pracowników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niebędących nauczycielami akademickimi wydelegowanych do obsługi administracyjnej postępowań. Koszty te ustala się w sposób zryczałtowany w wysokości 30% kosztów, o których mowa w ust. </w:t>
      </w:r>
      <w:r w:rsidR="00D9798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niniejszego regulaminu. </w:t>
      </w:r>
    </w:p>
    <w:p w:rsidR="003E0DEE" w:rsidRDefault="003A0EFA" w:rsidP="009B3BAB">
      <w:pPr>
        <w:pStyle w:val="Akapitzlist"/>
        <w:numPr>
          <w:ilvl w:val="0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Wstępną wysokość kosztów postępowania ustala się na dzień złożenia wniosku i przekazuje informację o ich szacowanej wysokości podmiotowi zobowiązanemu do poniesienia tych kosztów. Ostateczną wysokość kosztów postępowania ustala się według stanu na dzień zakończenia</w:t>
      </w:r>
      <w:r w:rsidR="009D33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postępowania informując niezwłocznie podmiot zob</w:t>
      </w:r>
      <w:r w:rsidR="003E0D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owiązany do ich poniesienia.</w:t>
      </w:r>
    </w:p>
    <w:p w:rsidR="003A0EFA" w:rsidRPr="00AD15C1" w:rsidRDefault="003A0EFA" w:rsidP="009B3BAB">
      <w:pPr>
        <w:pStyle w:val="Akapitzlist"/>
        <w:numPr>
          <w:ilvl w:val="0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Przez wynagrodzenie profesora rozumie się wysokość minimalnego wynagrodzenia profesora określoną rozporządzeniem wydanym na podstawie art. 137 ust. 2 ustawy.</w:t>
      </w:r>
    </w:p>
    <w:p w:rsidR="00635174" w:rsidRPr="00773F94" w:rsidRDefault="003A0EFA" w:rsidP="009B3BAB">
      <w:pPr>
        <w:pStyle w:val="Akapitzlist"/>
        <w:numPr>
          <w:ilvl w:val="0"/>
          <w:numId w:val="141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Przed wszczęciem postępowania Przewodniczący Rady informuje kandydata niebędącego nauczycielem akademickim lub pracownikiem naukowym, przygotowującego rozprawę w trybie eksternistycznym o obowiązku poniesienia kosztów przeprowadzenia postępowania w sprawie</w:t>
      </w:r>
      <w:r w:rsidR="00275FFF"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nadania stopnia doktora w Akademii</w:t>
      </w:r>
      <w:r w:rsidR="009D33C9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,</w:t>
      </w:r>
      <w:r w:rsidRPr="00AD15C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wskazując ich szacowaną wysokość.</w:t>
      </w:r>
      <w:bookmarkStart w:id="21" w:name="_Toc31"/>
      <w:r w:rsidR="00232A6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</w:p>
    <w:p w:rsidR="00635174" w:rsidRDefault="00635174" w:rsidP="003E0DEE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50463F" w:rsidRDefault="003E0DEE" w:rsidP="003E0DE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15C1">
        <w:rPr>
          <w:rFonts w:ascii="Times New Roman" w:hAnsi="Times New Roman"/>
          <w:b/>
          <w:bCs/>
          <w:color w:val="auto"/>
          <w:sz w:val="24"/>
          <w:szCs w:val="24"/>
        </w:rPr>
        <w:t>§</w:t>
      </w:r>
      <w:r w:rsidR="00C91FEF">
        <w:rPr>
          <w:rFonts w:ascii="Times New Roman" w:hAnsi="Times New Roman" w:cs="Times New Roman"/>
          <w:b/>
          <w:bCs/>
          <w:color w:val="auto"/>
          <w:sz w:val="24"/>
          <w:szCs w:val="24"/>
        </w:rPr>
        <w:t>48</w:t>
      </w:r>
      <w:r w:rsidR="005046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35174" w:rsidRDefault="00635174" w:rsidP="003E0DE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00F72" w:rsidRDefault="00475180" w:rsidP="003E0DEE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0DEE">
        <w:rPr>
          <w:rFonts w:ascii="Times New Roman" w:hAnsi="Times New Roman" w:cs="Times New Roman"/>
          <w:b/>
          <w:color w:val="auto"/>
          <w:sz w:val="24"/>
          <w:szCs w:val="24"/>
        </w:rPr>
        <w:t>Postanowienia przejściowe</w:t>
      </w:r>
      <w:bookmarkEnd w:id="21"/>
    </w:p>
    <w:p w:rsidR="003E0DEE" w:rsidRPr="003E0DEE" w:rsidRDefault="003E0DEE" w:rsidP="003E0DEE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AE5828" w:rsidRPr="00E44A40" w:rsidRDefault="00AE5828" w:rsidP="009B3BAB">
      <w:pPr>
        <w:pStyle w:val="NormalnyWeb"/>
        <w:numPr>
          <w:ilvl w:val="0"/>
          <w:numId w:val="126"/>
        </w:numPr>
        <w:spacing w:before="0" w:after="0" w:line="276" w:lineRule="auto"/>
        <w:jc w:val="both"/>
        <w:rPr>
          <w:strike/>
          <w:color w:val="auto"/>
        </w:rPr>
      </w:pPr>
      <w:r w:rsidRPr="00AD15C1">
        <w:rPr>
          <w:color w:val="auto"/>
          <w:bdr w:val="none" w:sz="0" w:space="0" w:color="auto"/>
        </w:rPr>
        <w:t xml:space="preserve">W przypadku osób, które rozpoczęły studia doktoranckie przed rokiem akademickim 2019/2020 i ubiegają się o nadanie stopnia doktora </w:t>
      </w:r>
      <w:r w:rsidR="00EC37BF" w:rsidRPr="00AD15C1">
        <w:rPr>
          <w:color w:val="auto"/>
          <w:bdr w:val="none" w:sz="0" w:space="0" w:color="auto"/>
        </w:rPr>
        <w:t>na zasadach określonych w Ustawie</w:t>
      </w:r>
      <w:r w:rsidR="009D33C9">
        <w:rPr>
          <w:color w:val="00B050"/>
          <w:bdr w:val="none" w:sz="0" w:space="0" w:color="auto"/>
        </w:rPr>
        <w:t>,</w:t>
      </w:r>
      <w:r w:rsidRPr="00AD15C1">
        <w:rPr>
          <w:color w:val="auto"/>
          <w:bdr w:val="none" w:sz="0" w:space="0" w:color="auto"/>
        </w:rPr>
        <w:t xml:space="preserve"> postępowanie w sprawie nadania stopnia doktora wszczyna złożenie wniosku o wyznaczenie promotora lub </w:t>
      </w:r>
      <w:r w:rsidRPr="00E44A40">
        <w:rPr>
          <w:color w:val="auto"/>
          <w:bdr w:val="none" w:sz="0" w:space="0" w:color="auto"/>
        </w:rPr>
        <w:t>pr</w:t>
      </w:r>
      <w:r w:rsidR="006A71BA" w:rsidRPr="00E44A40">
        <w:rPr>
          <w:color w:val="auto"/>
          <w:bdr w:val="none" w:sz="0" w:space="0" w:color="auto"/>
        </w:rPr>
        <w:t xml:space="preserve">omotorów. </w:t>
      </w:r>
      <w:r w:rsidR="009D33C9" w:rsidRPr="00E44A40">
        <w:rPr>
          <w:color w:val="auto"/>
          <w:bdr w:val="none" w:sz="0" w:space="0" w:color="auto"/>
        </w:rPr>
        <w:t>Dla tych Kandydatów zostanie zastosowana taka procedura jak w przypadku osób ubiegających się o stopień doktora w trybie eksternistycznym.</w:t>
      </w:r>
    </w:p>
    <w:p w:rsidR="006A71BA" w:rsidRPr="00AD15C1" w:rsidRDefault="009A1F1D" w:rsidP="009B3BAB">
      <w:pPr>
        <w:pStyle w:val="NormalnyWeb"/>
        <w:numPr>
          <w:ilvl w:val="0"/>
          <w:numId w:val="126"/>
        </w:numPr>
        <w:spacing w:before="0" w:after="0" w:line="276" w:lineRule="auto"/>
        <w:jc w:val="both"/>
        <w:rPr>
          <w:strike/>
          <w:color w:val="auto"/>
        </w:rPr>
      </w:pPr>
      <w:r w:rsidRPr="00AD15C1">
        <w:rPr>
          <w:color w:val="auto"/>
          <w:bdr w:val="none" w:sz="0" w:space="0" w:color="auto"/>
        </w:rPr>
        <w:t xml:space="preserve">W przypadku osób, które rozpoczęły studia doktoranckie przed rokiem akademickim 2019/2020 i ubiegają się o nadanie stopnia doktora na zasadach określonych w </w:t>
      </w:r>
      <w:r w:rsidR="00EC37BF" w:rsidRPr="00E44A40">
        <w:rPr>
          <w:color w:val="auto"/>
          <w:bdr w:val="none" w:sz="0" w:space="0" w:color="auto"/>
        </w:rPr>
        <w:t>U</w:t>
      </w:r>
      <w:r w:rsidRPr="00E44A40">
        <w:rPr>
          <w:color w:val="auto"/>
          <w:bdr w:val="none" w:sz="0" w:space="0" w:color="auto"/>
        </w:rPr>
        <w:t xml:space="preserve">stawie, </w:t>
      </w:r>
      <w:r w:rsidR="00D23998" w:rsidRPr="00E44A40">
        <w:rPr>
          <w:rStyle w:val="markedcontent"/>
          <w:color w:val="auto"/>
        </w:rPr>
        <w:t>weryfikacj</w:t>
      </w:r>
      <w:r w:rsidR="009D33C9" w:rsidRPr="00E44A40">
        <w:rPr>
          <w:rStyle w:val="markedcontent"/>
          <w:color w:val="auto"/>
        </w:rPr>
        <w:t>ę</w:t>
      </w:r>
      <w:r w:rsidR="00D23998" w:rsidRPr="00E44A40">
        <w:rPr>
          <w:rStyle w:val="markedcontent"/>
          <w:color w:val="auto"/>
        </w:rPr>
        <w:t xml:space="preserve"> efektów uczenia się przeprowadza się zgodnie z </w:t>
      </w:r>
      <w:r w:rsidR="00D23998" w:rsidRPr="00E44A40">
        <w:rPr>
          <w:bCs/>
          <w:color w:val="auto"/>
        </w:rPr>
        <w:t>§ 5</w:t>
      </w:r>
      <w:r w:rsidR="009D33C9" w:rsidRPr="00E44A40">
        <w:rPr>
          <w:bCs/>
          <w:color w:val="auto"/>
        </w:rPr>
        <w:t>.</w:t>
      </w:r>
      <w:r w:rsidR="00D23998" w:rsidRPr="00E44A40">
        <w:rPr>
          <w:bCs/>
          <w:color w:val="auto"/>
        </w:rPr>
        <w:t xml:space="preserve"> niniejszego Regulaminu</w:t>
      </w:r>
      <w:r w:rsidR="00D23998" w:rsidRPr="00E44A40">
        <w:rPr>
          <w:b/>
          <w:bCs/>
          <w:color w:val="auto"/>
        </w:rPr>
        <w:t xml:space="preserve">, </w:t>
      </w:r>
      <w:r w:rsidR="00D23998" w:rsidRPr="00E44A40">
        <w:rPr>
          <w:rStyle w:val="markedcontent"/>
          <w:color w:val="auto"/>
        </w:rPr>
        <w:t>z tym</w:t>
      </w:r>
      <w:r w:rsidR="009D33C9" w:rsidRPr="00E44A40">
        <w:rPr>
          <w:rStyle w:val="markedcontent"/>
          <w:color w:val="auto"/>
        </w:rPr>
        <w:t>,</w:t>
      </w:r>
      <w:r w:rsidR="00D23998" w:rsidRPr="00E44A40">
        <w:rPr>
          <w:rStyle w:val="markedcontent"/>
          <w:color w:val="auto"/>
        </w:rPr>
        <w:t xml:space="preserve"> że </w:t>
      </w:r>
      <w:r w:rsidRPr="00E44A40">
        <w:rPr>
          <w:color w:val="auto"/>
          <w:bdr w:val="none" w:sz="0" w:space="0" w:color="auto"/>
        </w:rPr>
        <w:t>efekty uczenia się</w:t>
      </w:r>
      <w:r w:rsidR="00CE45F6" w:rsidRPr="00E44A40">
        <w:rPr>
          <w:color w:val="auto"/>
          <w:bdr w:val="none" w:sz="0" w:space="0" w:color="auto"/>
        </w:rPr>
        <w:t xml:space="preserve"> </w:t>
      </w:r>
      <w:r w:rsidRPr="00E44A40">
        <w:rPr>
          <w:color w:val="auto"/>
          <w:bdr w:val="none" w:sz="0" w:space="0" w:color="auto"/>
        </w:rPr>
        <w:t xml:space="preserve">w zakresie znajomości nowożytnego języka obcego </w:t>
      </w:r>
      <w:r w:rsidRPr="00AD15C1">
        <w:rPr>
          <w:color w:val="auto"/>
          <w:bdr w:val="none" w:sz="0" w:space="0" w:color="auto"/>
        </w:rPr>
        <w:t>są potwierdzane na zasadach obowiązujący</w:t>
      </w:r>
      <w:r w:rsidR="00D23998" w:rsidRPr="00AD15C1">
        <w:rPr>
          <w:color w:val="auto"/>
          <w:bdr w:val="none" w:sz="0" w:space="0" w:color="auto"/>
        </w:rPr>
        <w:t>ch przed dniem wejścia w życie Ustawy</w:t>
      </w:r>
      <w:r w:rsidRPr="00AD15C1">
        <w:rPr>
          <w:color w:val="auto"/>
          <w:bdr w:val="none" w:sz="0" w:space="0" w:color="auto"/>
        </w:rPr>
        <w:t xml:space="preserve">. </w:t>
      </w:r>
      <w:r w:rsidR="00806EC8" w:rsidRPr="00AD15C1">
        <w:rPr>
          <w:color w:val="auto"/>
          <w:bdr w:val="none" w:sz="0" w:space="0" w:color="auto"/>
        </w:rPr>
        <w:t xml:space="preserve"> </w:t>
      </w:r>
    </w:p>
    <w:p w:rsidR="004967A3" w:rsidRPr="005A2280" w:rsidRDefault="009A1F1D" w:rsidP="009B3BA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postępowaniach wszczętych do dnia 31 grudnia 2020 roku do osiągn</w:t>
      </w:r>
      <w:r w:rsidR="00C267B1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ięć, </w:t>
      </w:r>
      <w:r w:rsidR="00633F5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</w:r>
      <w:r w:rsidR="00C267B1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 których mowa w § 4 ust. 2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pkt 3, zalicza się także:</w:t>
      </w:r>
    </w:p>
    <w:p w:rsidR="009A1F1D" w:rsidRPr="005A2280" w:rsidRDefault="009A1F1D" w:rsidP="00215E7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567" w:hanging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1)</w:t>
      </w:r>
      <w:r w:rsidR="00CE45F6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artykuły naukowe opublikowane:</w:t>
      </w:r>
    </w:p>
    <w:p w:rsidR="004D3A8F" w:rsidRPr="005A2280" w:rsidRDefault="009A1F1D" w:rsidP="00566BB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a)</w:t>
      </w:r>
      <w:r w:rsidR="00CE45F6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czasopismach naukowych lub recenzowanych materiałach z konferencji międzynarodowych, ujętych w wykazie sporządzonym zgodnie z przepisami wydanymi na podstawie art. 267 ust.2 pkt 2 lit. b ustawy, przed dniem ogłoszenia tego wykazu,</w:t>
      </w:r>
    </w:p>
    <w:p w:rsidR="009A1F1D" w:rsidRPr="005A2280" w:rsidRDefault="009A1F1D" w:rsidP="00566BB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b)</w:t>
      </w:r>
      <w:r w:rsidR="00E210D6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przed dniem 1 stycznia 2019 roku w czasopismach naukowych, które były ujęte w części A albo C wykazu czasopism naukowych ustalonego na podstawie przepisów wydanych na podstawie art. 44 ust. 2</w:t>
      </w:r>
      <w:r w:rsidRPr="00D9798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0B196A" w:rsidRPr="00D9798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</w:t>
      </w:r>
      <w:r w:rsidRPr="00D9798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stawy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z dnia 30 kwietnia 2010 roku o zasadach finansowania nauki (Dz. U. z 2018 roku poz. 87 z </w:t>
      </w:r>
      <w:proofErr w:type="spellStart"/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późn</w:t>
      </w:r>
      <w:proofErr w:type="spellEnd"/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 zm.) i ogłoszonego komunikatem Ministra Nauki i Szkolnictwa Wyższego z</w:t>
      </w:r>
      <w:r w:rsidR="000B196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dnia 25 stycznia 2017 roku, albo były ujęte w części B</w:t>
      </w:r>
      <w:r w:rsidR="00072812"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tego wykazu, przy</w:t>
      </w:r>
      <w:r w:rsidR="000B196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czym artykułom naukowym w nich opublikowanym przyznanych było co</w:t>
      </w:r>
      <w:r w:rsidR="000B196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najmniej 10 punktów;</w:t>
      </w:r>
    </w:p>
    <w:p w:rsidR="009A1F1D" w:rsidRPr="005A2280" w:rsidRDefault="009A1F1D" w:rsidP="00215E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2) monografie naukowe wydane przez:</w:t>
      </w:r>
    </w:p>
    <w:p w:rsidR="009A1F1D" w:rsidRPr="00663491" w:rsidRDefault="009A1F1D" w:rsidP="00566BB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a) wydawnictwo ujęte w wykazie </w:t>
      </w:r>
      <w:r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sporządzonym zgodnie z przepisami wydanymi na podstawie art. 267 ust. 2 pkt 2</w:t>
      </w:r>
      <w:r w:rsidR="000B196A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lit. a</w:t>
      </w:r>
      <w:r w:rsidR="000B196A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</w:t>
      </w:r>
      <w:r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0B196A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</w:t>
      </w:r>
      <w:r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stawy, przed dniem ogłoszenia tego wykazu,</w:t>
      </w:r>
    </w:p>
    <w:p w:rsidR="009A1F1D" w:rsidRPr="00663491" w:rsidRDefault="009A1F1D" w:rsidP="00566BB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b)</w:t>
      </w:r>
      <w:r w:rsidR="000B196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jednostkę organizacyjną podmiotu, którego wydawnictwo jest ujęte w</w:t>
      </w:r>
      <w:r w:rsidR="000B196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Pr="005A22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wykazie </w:t>
      </w:r>
      <w:r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sporządzonym zgodnie z przepisami wydanymi na podstawie art</w:t>
      </w:r>
      <w:r w:rsidR="004D3A8F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="000B196A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  <w:r w:rsidR="004D3A8F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267 ust. 2 pkt 2lit. a</w:t>
      </w:r>
      <w:r w:rsidR="000B196A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</w:t>
      </w:r>
      <w:r w:rsidR="004D3A8F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112B70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</w:t>
      </w:r>
      <w:r w:rsidR="004D3A8F" w:rsidRPr="0066349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stawy. </w:t>
      </w:r>
    </w:p>
    <w:p w:rsidR="003E6E0A" w:rsidRPr="00E44A40" w:rsidRDefault="003E6E0A" w:rsidP="009B3BAB">
      <w:pPr>
        <w:pStyle w:val="NormalnyWeb"/>
        <w:numPr>
          <w:ilvl w:val="0"/>
          <w:numId w:val="126"/>
        </w:numPr>
        <w:spacing w:before="0" w:after="0" w:line="276" w:lineRule="auto"/>
        <w:ind w:left="357"/>
        <w:jc w:val="both"/>
        <w:rPr>
          <w:color w:val="auto"/>
        </w:rPr>
      </w:pPr>
      <w:r w:rsidRPr="00663491">
        <w:rPr>
          <w:color w:val="auto"/>
        </w:rPr>
        <w:t xml:space="preserve">Termin zamknięcia przewodów </w:t>
      </w:r>
      <w:r w:rsidRPr="00E44A40">
        <w:rPr>
          <w:color w:val="auto"/>
        </w:rPr>
        <w:t>doktorskich otwartych przed 30 kwietnia 2019</w:t>
      </w:r>
      <w:r w:rsidR="000B196A" w:rsidRPr="00E44A40">
        <w:rPr>
          <w:color w:val="auto"/>
        </w:rPr>
        <w:t> </w:t>
      </w:r>
      <w:r w:rsidRPr="00E44A40">
        <w:rPr>
          <w:color w:val="auto"/>
        </w:rPr>
        <w:t xml:space="preserve">r. mija 31 grudnia </w:t>
      </w:r>
      <w:r w:rsidR="00C91FEF" w:rsidRPr="00E44A40">
        <w:rPr>
          <w:color w:val="auto"/>
        </w:rPr>
        <w:t>2023</w:t>
      </w:r>
      <w:r w:rsidR="000B196A" w:rsidRPr="00E44A40">
        <w:rPr>
          <w:color w:val="auto"/>
        </w:rPr>
        <w:t> </w:t>
      </w:r>
      <w:r w:rsidR="00C91FEF" w:rsidRPr="00E44A40">
        <w:rPr>
          <w:color w:val="auto"/>
        </w:rPr>
        <w:t>r. Po tym terminie Rada</w:t>
      </w:r>
      <w:r w:rsidRPr="00E44A40">
        <w:rPr>
          <w:color w:val="auto"/>
        </w:rPr>
        <w:t xml:space="preserve"> zamyka/umarza </w:t>
      </w:r>
      <w:r w:rsidR="000B196A" w:rsidRPr="00E44A40">
        <w:rPr>
          <w:color w:val="auto"/>
        </w:rPr>
        <w:t xml:space="preserve">niedokończone </w:t>
      </w:r>
      <w:r w:rsidRPr="00E44A40">
        <w:rPr>
          <w:color w:val="auto"/>
        </w:rPr>
        <w:t>przewody doktorskie.</w:t>
      </w:r>
    </w:p>
    <w:p w:rsidR="003E6E0A" w:rsidRPr="005A2280" w:rsidRDefault="003E6E0A" w:rsidP="009B3BAB">
      <w:pPr>
        <w:pStyle w:val="NormalnyWeb"/>
        <w:numPr>
          <w:ilvl w:val="0"/>
          <w:numId w:val="126"/>
        </w:numPr>
        <w:spacing w:before="0" w:after="0" w:line="276" w:lineRule="auto"/>
        <w:jc w:val="both"/>
        <w:rPr>
          <w:color w:val="auto"/>
        </w:rPr>
      </w:pPr>
      <w:r w:rsidRPr="00E44A40">
        <w:rPr>
          <w:color w:val="auto"/>
        </w:rPr>
        <w:t xml:space="preserve">Termin zamknięcia przewodów </w:t>
      </w:r>
      <w:r w:rsidR="000B196A" w:rsidRPr="00E44A40">
        <w:rPr>
          <w:color w:val="auto"/>
        </w:rPr>
        <w:t xml:space="preserve">otwartych po 30 kwietnia 2019 r. </w:t>
      </w:r>
      <w:r w:rsidRPr="00E44A40">
        <w:rPr>
          <w:color w:val="auto"/>
        </w:rPr>
        <w:t>dla studentów Międzywydziałowych studiów doktoranckich mija 31 grudnia</w:t>
      </w:r>
      <w:r w:rsidR="00E44A40">
        <w:rPr>
          <w:color w:val="auto"/>
        </w:rPr>
        <w:br/>
      </w:r>
      <w:r w:rsidRPr="00E44A40">
        <w:rPr>
          <w:color w:val="auto"/>
        </w:rPr>
        <w:t xml:space="preserve"> 2</w:t>
      </w:r>
      <w:r w:rsidR="00C91FEF" w:rsidRPr="00E44A40">
        <w:rPr>
          <w:color w:val="auto"/>
        </w:rPr>
        <w:t>023</w:t>
      </w:r>
      <w:r w:rsidRPr="00E44A40">
        <w:rPr>
          <w:color w:val="auto"/>
        </w:rPr>
        <w:t xml:space="preserve"> r. Po tym terminie </w:t>
      </w:r>
      <w:r w:rsidRPr="005A2280">
        <w:rPr>
          <w:color w:val="auto"/>
        </w:rPr>
        <w:t>Rada zamyka/umarza niezakończone przewody doktorskie.</w:t>
      </w:r>
    </w:p>
    <w:p w:rsidR="0000038D" w:rsidRPr="005A2280" w:rsidRDefault="0000038D" w:rsidP="004D3A8F">
      <w:pPr>
        <w:pStyle w:val="NormalnyWeb"/>
        <w:spacing w:before="0" w:after="0" w:line="276" w:lineRule="auto"/>
        <w:jc w:val="both"/>
        <w:rPr>
          <w:color w:val="auto"/>
        </w:rPr>
      </w:pPr>
    </w:p>
    <w:p w:rsidR="0050463F" w:rsidRDefault="00C91FEF" w:rsidP="00366B2B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3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§49</w:t>
      </w:r>
      <w:r w:rsidR="00366B2B" w:rsidRPr="00366B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35174" w:rsidRDefault="00635174" w:rsidP="00366B2B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038D" w:rsidRPr="00366B2B" w:rsidRDefault="0000038D" w:rsidP="00366B2B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6B2B">
        <w:rPr>
          <w:rFonts w:ascii="Times New Roman" w:hAnsi="Times New Roman" w:cs="Times New Roman"/>
          <w:b/>
          <w:color w:val="auto"/>
          <w:sz w:val="24"/>
          <w:szCs w:val="24"/>
        </w:rPr>
        <w:t>Postanowienia końcowe</w:t>
      </w:r>
      <w:bookmarkEnd w:id="22"/>
    </w:p>
    <w:p w:rsidR="00283EBD" w:rsidRPr="008B7403" w:rsidRDefault="00283EBD" w:rsidP="009B3BAB">
      <w:pPr>
        <w:pStyle w:val="Akapitzlist"/>
        <w:numPr>
          <w:ilvl w:val="3"/>
          <w:numId w:val="169"/>
        </w:numPr>
        <w:ind w:left="284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Regulamin wchodzi w życie z dniem </w:t>
      </w:r>
      <w:r w:rsidR="00C91FEF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1 października 2022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 ma zastosowanie do</w:t>
      </w:r>
      <w:r w:rsidR="000B196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postępowań w sprawie nadania stopnia doktora habilitowanego wszczętych po</w:t>
      </w:r>
      <w:r w:rsidR="000B196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 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dniu 30 września 2019 r. </w:t>
      </w:r>
      <w:r w:rsidR="008109ED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 uwzględnieniem ust. 2 poniżej.</w:t>
      </w:r>
    </w:p>
    <w:p w:rsidR="005A28BA" w:rsidRPr="008B7403" w:rsidRDefault="00283EBD" w:rsidP="009B3BAB">
      <w:pPr>
        <w:pStyle w:val="Akapitzlist"/>
        <w:numPr>
          <w:ilvl w:val="3"/>
          <w:numId w:val="169"/>
        </w:numPr>
        <w:ind w:left="284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Czynności dokonane w postępowaniach, o których mowa w ust. 1</w:t>
      </w:r>
      <w:r w:rsidR="000B196A" w:rsidRPr="008B7403">
        <w:rPr>
          <w:rStyle w:val="markedcontent"/>
          <w:rFonts w:ascii="Times New Roman" w:hAnsi="Times New Roman" w:cs="Times New Roman"/>
          <w:color w:val="00B050"/>
          <w:sz w:val="24"/>
          <w:szCs w:val="24"/>
        </w:rPr>
        <w:t>.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przed dniem wejścia w życie</w:t>
      </w:r>
      <w:r w:rsidR="005A28B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regulaminu</w:t>
      </w:r>
      <w:r w:rsidR="000B196A" w:rsidRPr="008B7403">
        <w:rPr>
          <w:rStyle w:val="markedcontent"/>
          <w:rFonts w:ascii="Times New Roman" w:hAnsi="Times New Roman" w:cs="Times New Roman"/>
          <w:color w:val="00B050"/>
          <w:sz w:val="24"/>
          <w:szCs w:val="24"/>
        </w:rPr>
        <w:t>,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pozostają w mocy.</w:t>
      </w:r>
      <w:r w:rsidR="005A28B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913D7" w:rsidRPr="008B7403" w:rsidRDefault="00283EBD" w:rsidP="009B3BAB">
      <w:pPr>
        <w:pStyle w:val="Akapitzlist"/>
        <w:numPr>
          <w:ilvl w:val="3"/>
          <w:numId w:val="169"/>
        </w:numPr>
        <w:ind w:left="284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Traci moc Regulamin przeprowadzania postępowań w sprawach nadania stopnia doktora</w:t>
      </w:r>
      <w:r w:rsidR="005A28B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habilitowanego </w:t>
      </w:r>
      <w:r w:rsidR="000B196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Akademii S</w:t>
      </w:r>
      <w:r w:rsidR="005A28B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ztuk Pięknych w Gdańsku, 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przyjęty uchwałą Senatu</w:t>
      </w:r>
      <w:r w:rsidR="005A28B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nr 49/2020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z dn</w:t>
      </w:r>
      <w:r w:rsidR="005A28BA"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 28 października 2020</w:t>
      </w:r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r., z </w:t>
      </w:r>
      <w:proofErr w:type="spellStart"/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8B7403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 zm.</w:t>
      </w:r>
    </w:p>
    <w:p w:rsidR="00635174" w:rsidRDefault="00635174" w:rsidP="00C807DA">
      <w:pPr>
        <w:spacing w:line="276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:rsidR="00C807DA" w:rsidRDefault="00C807DA" w:rsidP="00C807DA">
      <w:pPr>
        <w:spacing w:line="276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:rsidR="00C807DA" w:rsidRDefault="00C807DA" w:rsidP="00C807DA">
      <w:pPr>
        <w:spacing w:line="276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:rsidR="00C807DA" w:rsidRDefault="00C807DA" w:rsidP="00C807DA">
      <w:pPr>
        <w:spacing w:line="276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:rsidR="00635174" w:rsidRDefault="00635174" w:rsidP="00810BA9">
      <w:pPr>
        <w:spacing w:line="276" w:lineRule="auto"/>
        <w:ind w:left="426" w:hanging="426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:rsidR="00635174" w:rsidRPr="00B15ADC" w:rsidRDefault="00635174" w:rsidP="00810BA9">
      <w:pPr>
        <w:spacing w:line="276" w:lineRule="auto"/>
        <w:ind w:left="426" w:hanging="426"/>
        <w:rPr>
          <w:rStyle w:val="markedconten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15ADC">
        <w:rPr>
          <w:rStyle w:val="markedcontent"/>
          <w:rFonts w:ascii="Times New Roman" w:hAnsi="Times New Roman" w:cs="Times New Roman"/>
          <w:color w:val="auto"/>
          <w:sz w:val="24"/>
          <w:szCs w:val="24"/>
          <w:u w:val="single"/>
        </w:rPr>
        <w:t>Załączniki</w:t>
      </w:r>
      <w:r w:rsidR="008B7403" w:rsidRPr="00B15ADC">
        <w:rPr>
          <w:rStyle w:val="markedcontent"/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</w:p>
    <w:p w:rsidR="00635174" w:rsidRPr="006208B0" w:rsidRDefault="006208B0" w:rsidP="009B3BAB">
      <w:pPr>
        <w:pStyle w:val="Akapitzlist"/>
        <w:numPr>
          <w:ilvl w:val="0"/>
          <w:numId w:val="173"/>
        </w:numPr>
        <w:spacing w:after="0" w:line="240" w:lineRule="auto"/>
        <w:ind w:left="714" w:hanging="357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6208B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nr 1 – </w:t>
      </w:r>
      <w:r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 xml:space="preserve">wniosek o </w:t>
      </w:r>
      <w:r w:rsidR="00B15ADC"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 xml:space="preserve">rzeprowadzenie weryfikacji na poziomie </w:t>
      </w:r>
      <w:r w:rsidR="00B15ADC"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>8PRK</w:t>
      </w:r>
      <w:r w:rsidRPr="006208B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;</w:t>
      </w:r>
    </w:p>
    <w:p w:rsidR="006208B0" w:rsidRPr="00C807DA" w:rsidRDefault="006208B0" w:rsidP="009B3BAB">
      <w:pPr>
        <w:pStyle w:val="Akapitzlist"/>
        <w:numPr>
          <w:ilvl w:val="0"/>
          <w:numId w:val="173"/>
        </w:numPr>
        <w:spacing w:after="0" w:line="240" w:lineRule="auto"/>
        <w:ind w:left="714" w:hanging="357"/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</w:pPr>
      <w:r w:rsidRPr="006208B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nr 2 – </w:t>
      </w:r>
      <w:r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>procedura efekty uczenia się – tabela;</w:t>
      </w:r>
    </w:p>
    <w:p w:rsidR="006208B0" w:rsidRPr="006208B0" w:rsidRDefault="006208B0" w:rsidP="009B3BAB">
      <w:pPr>
        <w:pStyle w:val="Akapitzlist"/>
        <w:numPr>
          <w:ilvl w:val="0"/>
          <w:numId w:val="173"/>
        </w:numPr>
        <w:spacing w:after="0" w:line="240" w:lineRule="auto"/>
        <w:ind w:left="714" w:hanging="357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6208B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nr 3 -  </w:t>
      </w:r>
      <w:r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>PRK zaświadczenie</w:t>
      </w:r>
      <w:r w:rsidRPr="006208B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;</w:t>
      </w:r>
    </w:p>
    <w:p w:rsidR="006208B0" w:rsidRPr="00C807DA" w:rsidRDefault="006208B0" w:rsidP="009B3BAB">
      <w:pPr>
        <w:pStyle w:val="Akapitzlist"/>
        <w:numPr>
          <w:ilvl w:val="0"/>
          <w:numId w:val="173"/>
        </w:numPr>
        <w:spacing w:after="0" w:line="240" w:lineRule="auto"/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</w:pPr>
      <w:r w:rsidRPr="006208B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nr 4 </w:t>
      </w:r>
      <w:r w:rsidR="00A15D39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–</w:t>
      </w:r>
      <w:r w:rsidRPr="006208B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5D39"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>PRK Protokół;</w:t>
      </w:r>
    </w:p>
    <w:p w:rsidR="00A15D39" w:rsidRDefault="00A15D39" w:rsidP="009B3BAB">
      <w:pPr>
        <w:pStyle w:val="Akapitzlist"/>
        <w:numPr>
          <w:ilvl w:val="0"/>
          <w:numId w:val="173"/>
        </w:numPr>
        <w:spacing w:after="0" w:line="240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nr 5 – </w:t>
      </w:r>
      <w:r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>wniosek o wyznaczenie promotora- tryb eksternistyczny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;</w:t>
      </w:r>
    </w:p>
    <w:p w:rsidR="00A15D39" w:rsidRDefault="00A15D39" w:rsidP="009B3BAB">
      <w:pPr>
        <w:pStyle w:val="Akapitzlist"/>
        <w:numPr>
          <w:ilvl w:val="0"/>
          <w:numId w:val="173"/>
        </w:numPr>
        <w:spacing w:after="0" w:line="240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nr 6 – </w:t>
      </w:r>
      <w:r w:rsidRPr="00C807DA">
        <w:rPr>
          <w:rStyle w:val="markedcontent"/>
          <w:rFonts w:ascii="Times New Roman" w:hAnsi="Times New Roman" w:cs="Times New Roman"/>
          <w:i/>
          <w:color w:val="auto"/>
          <w:sz w:val="24"/>
          <w:szCs w:val="24"/>
        </w:rPr>
        <w:t>oświadczenie promotora i promotora pomocniczego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15D39" w:rsidRPr="00C807DA" w:rsidRDefault="00A15D39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7 -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 xml:space="preserve">wykaz  osiągnięć osoby ubiegającej się o nadanie stopnia </w:t>
      </w:r>
      <w:r w:rsidR="0065659D" w:rsidRPr="00C807DA">
        <w:rPr>
          <w:rFonts w:ascii="Times New Roman" w:hAnsi="Times New Roman" w:cs="Times New Roman"/>
          <w:i/>
          <w:color w:val="auto"/>
          <w:sz w:val="24"/>
          <w:szCs w:val="24"/>
        </w:rPr>
        <w:t>doktora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sztuki w ramach procedury potwierdzania efektów uczenia się</w:t>
      </w:r>
      <w:r w:rsidR="0065659D" w:rsidRPr="00C807DA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65659D" w:rsidRPr="00C807DA" w:rsidRDefault="0065659D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8 -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wzór wniosku o wyrażenie zgody na przedstawienie  rozprawy doktorskiej w innym języku, niż język polski;</w:t>
      </w:r>
    </w:p>
    <w:p w:rsidR="0065659D" w:rsidRDefault="0065659D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9 -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oświadczenie kandydata - temat rozprawy doktorskiej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5659D" w:rsidRPr="00C807DA" w:rsidRDefault="0065659D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10 -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wniosek o wszczęcie postepowania doktorskiego;</w:t>
      </w:r>
    </w:p>
    <w:p w:rsidR="0065659D" w:rsidRDefault="0065659D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11 –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wzór opinii promotora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5659D" w:rsidRDefault="0065659D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12 </w:t>
      </w:r>
      <w:r w:rsidR="00566F2C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6F2C" w:rsidRPr="00C807DA">
        <w:rPr>
          <w:rFonts w:ascii="Times New Roman" w:hAnsi="Times New Roman" w:cs="Times New Roman"/>
          <w:i/>
          <w:color w:val="auto"/>
          <w:sz w:val="24"/>
          <w:szCs w:val="24"/>
        </w:rPr>
        <w:t>oświadczenie kandydata o współautorstwie</w:t>
      </w:r>
      <w:r w:rsidR="00566F2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66F2C" w:rsidRPr="00C807DA" w:rsidRDefault="00566F2C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13 –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oświadczenie doktoranta zgodność rozprawy doktorskiej z wersją elektroniczną;</w:t>
      </w:r>
    </w:p>
    <w:p w:rsidR="00566F2C" w:rsidRDefault="00566F2C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14 -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oświadczenie kandydata – portfolio;</w:t>
      </w:r>
    </w:p>
    <w:p w:rsidR="00566F2C" w:rsidRPr="00C807DA" w:rsidRDefault="00566F2C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15 –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kwestionariusz osobowy;</w:t>
      </w:r>
    </w:p>
    <w:p w:rsidR="00566F2C" w:rsidRPr="00C807DA" w:rsidRDefault="00566F2C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16 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>– wytyczne dotyczące certyfikatu językowego;</w:t>
      </w:r>
    </w:p>
    <w:p w:rsidR="00566F2C" w:rsidRPr="00C807DA" w:rsidRDefault="00566F2C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A2B52">
        <w:rPr>
          <w:rFonts w:ascii="Times New Roman" w:hAnsi="Times New Roman" w:cs="Times New Roman"/>
          <w:color w:val="auto"/>
          <w:sz w:val="24"/>
          <w:szCs w:val="24"/>
        </w:rPr>
        <w:t>nr 17</w:t>
      </w:r>
      <w:r w:rsidRPr="00C807D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przebieg rozprawy;</w:t>
      </w:r>
    </w:p>
    <w:p w:rsidR="00566F2C" w:rsidRDefault="00566F2C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18 – </w:t>
      </w:r>
      <w:r w:rsidRPr="001A2B52">
        <w:rPr>
          <w:rFonts w:ascii="Times New Roman" w:hAnsi="Times New Roman" w:cs="Times New Roman"/>
          <w:i/>
          <w:color w:val="auto"/>
          <w:sz w:val="24"/>
          <w:szCs w:val="24"/>
        </w:rPr>
        <w:t>wniosek przewodni postępowanie habilitacyjne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66F2C" w:rsidRDefault="00566F2C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19 </w:t>
      </w:r>
      <w:r w:rsidR="00C807DA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07DA" w:rsidRPr="001A2B52">
        <w:rPr>
          <w:rFonts w:ascii="Times New Roman" w:hAnsi="Times New Roman" w:cs="Times New Roman"/>
          <w:i/>
          <w:color w:val="auto"/>
          <w:sz w:val="24"/>
          <w:szCs w:val="24"/>
        </w:rPr>
        <w:t>autoreferat – habilitacja</w:t>
      </w:r>
      <w:r w:rsidR="00C807D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807DA" w:rsidRDefault="00C807DA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20 - </w:t>
      </w:r>
      <w:r w:rsidRPr="001A2B52">
        <w:rPr>
          <w:rFonts w:ascii="Times New Roman" w:hAnsi="Times New Roman" w:cs="Times New Roman"/>
          <w:i/>
          <w:color w:val="auto"/>
          <w:sz w:val="24"/>
          <w:szCs w:val="24"/>
        </w:rPr>
        <w:t>dane wnioskodawcy postępowanie habilitacyjne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807DA" w:rsidRPr="006208B0" w:rsidRDefault="00C807DA" w:rsidP="009B3BAB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nr 21 – </w:t>
      </w:r>
      <w:r w:rsidRPr="001A2B52">
        <w:rPr>
          <w:rFonts w:ascii="Times New Roman" w:hAnsi="Times New Roman" w:cs="Times New Roman"/>
          <w:i/>
          <w:color w:val="auto"/>
          <w:sz w:val="24"/>
          <w:szCs w:val="24"/>
        </w:rPr>
        <w:t>wykaz osiągnięć naukowych albo artystycznych – postępowanie habilitacyjne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C807DA" w:rsidRPr="006208B0" w:rsidSect="008B54CC">
      <w:footerReference w:type="default" r:id="rId9"/>
      <w:headerReference w:type="first" r:id="rId10"/>
      <w:footerReference w:type="first" r:id="rId11"/>
      <w:pgSz w:w="11900" w:h="16840"/>
      <w:pgMar w:top="1701" w:right="1985" w:bottom="1418" w:left="1985" w:header="0" w:footer="57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4F8F" w16cex:dateUtc="2022-08-30T06:57:00Z"/>
  <w16cex:commentExtensible w16cex:durableId="26B850C7" w16cex:dateUtc="2022-08-30T07:03:00Z"/>
  <w16cex:commentExtensible w16cex:durableId="26B8527E" w16cex:dateUtc="2022-08-30T07:10:00Z"/>
  <w16cex:commentExtensible w16cex:durableId="26B852D1" w16cex:dateUtc="2022-08-30T07:11:00Z"/>
  <w16cex:commentExtensible w16cex:durableId="26B85331" w16cex:dateUtc="2022-08-30T07:13:00Z"/>
  <w16cex:commentExtensible w16cex:durableId="26B8537A" w16cex:dateUtc="2022-08-30T07:14:00Z"/>
  <w16cex:commentExtensible w16cex:durableId="26B8543C" w16cex:dateUtc="2022-08-30T07:17:00Z"/>
  <w16cex:commentExtensible w16cex:durableId="26B855B5" w16cex:dateUtc="2022-08-30T07:24:00Z"/>
  <w16cex:commentExtensible w16cex:durableId="26B856F4" w16cex:dateUtc="2022-08-30T07:29:00Z"/>
  <w16cex:commentExtensible w16cex:durableId="26B8573B" w16cex:dateUtc="2022-08-30T07:30:00Z"/>
  <w16cex:commentExtensible w16cex:durableId="26B8598D" w16cex:dateUtc="2022-08-30T07:40:00Z"/>
  <w16cex:commentExtensible w16cex:durableId="26B85A01" w16cex:dateUtc="2022-08-30T07:42:00Z"/>
  <w16cex:commentExtensible w16cex:durableId="26B85AFE" w16cex:dateUtc="2022-08-30T07:46:00Z"/>
  <w16cex:commentExtensible w16cex:durableId="26B85B47" w16cex:dateUtc="2022-08-30T07:47:00Z"/>
  <w16cex:commentExtensible w16cex:durableId="26B85B92" w16cex:dateUtc="2022-08-30T07:49:00Z"/>
  <w16cex:commentExtensible w16cex:durableId="26B85DD1" w16cex:dateUtc="2022-08-30T07:58:00Z"/>
  <w16cex:commentExtensible w16cex:durableId="26B85FFB" w16cex:dateUtc="2022-08-30T08:07:00Z"/>
  <w16cex:commentExtensible w16cex:durableId="26B86015" w16cex:dateUtc="2022-08-30T08:08:00Z"/>
  <w16cex:commentExtensible w16cex:durableId="26B86902" w16cex:dateUtc="2022-08-30T08:46:00Z"/>
  <w16cex:commentExtensible w16cex:durableId="26B86C20" w16cex:dateUtc="2022-08-30T08:59:00Z"/>
  <w16cex:commentExtensible w16cex:durableId="26B86ECD" w16cex:dateUtc="2022-08-30T09:11:00Z"/>
  <w16cex:commentExtensible w16cex:durableId="26B86F85" w16cex:dateUtc="2022-08-30T09:14:00Z"/>
  <w16cex:commentExtensible w16cex:durableId="26B87387" w16cex:dateUtc="2022-08-30T09:31:00Z"/>
  <w16cex:commentExtensible w16cex:durableId="26B8745C" w16cex:dateUtc="2022-08-30T09:34:00Z"/>
  <w16cex:commentExtensible w16cex:durableId="26B8757E" w16cex:dateUtc="2022-08-30T09:39:00Z"/>
  <w16cex:commentExtensible w16cex:durableId="26B875AC" w16cex:dateUtc="2022-08-30T09:40:00Z"/>
  <w16cex:commentExtensible w16cex:durableId="26B87520" w16cex:dateUtc="2022-08-30T09:38:00Z"/>
  <w16cex:commentExtensible w16cex:durableId="26B8765F" w16cex:dateUtc="2022-08-30T09:43:00Z"/>
  <w16cex:commentExtensible w16cex:durableId="26B876FE" w16cex:dateUtc="2022-08-30T09:46:00Z"/>
  <w16cex:commentExtensible w16cex:durableId="26B8772F" w16cex:dateUtc="2022-08-30T09:46:00Z"/>
  <w16cex:commentExtensible w16cex:durableId="26BAFDB0" w16cex:dateUtc="2022-09-01T07:45:00Z"/>
  <w16cex:commentExtensible w16cex:durableId="26BAFE16" w16cex:dateUtc="2022-09-01T07:47:00Z"/>
  <w16cex:commentExtensible w16cex:durableId="26BAFF55" w16cex:dateUtc="2022-09-01T07:52:00Z"/>
  <w16cex:commentExtensible w16cex:durableId="26BB0004" w16cex:dateUtc="2022-09-01T07:55:00Z"/>
  <w16cex:commentExtensible w16cex:durableId="26BB01A3" w16cex:dateUtc="2022-09-01T08:02:00Z"/>
  <w16cex:commentExtensible w16cex:durableId="26BB039F" w16cex:dateUtc="2022-09-01T08:10:00Z"/>
  <w16cex:commentExtensible w16cex:durableId="26BB03B6" w16cex:dateUtc="2022-09-01T08:11:00Z"/>
  <w16cex:commentExtensible w16cex:durableId="26BB03E5" w16cex:dateUtc="2022-09-01T08:11:00Z"/>
  <w16cex:commentExtensible w16cex:durableId="26BB04F3" w16cex:dateUtc="2022-09-01T08:16:00Z"/>
  <w16cex:commentExtensible w16cex:durableId="26BC52FE" w16cex:dateUtc="2022-09-02T08:01:00Z"/>
  <w16cex:commentExtensible w16cex:durableId="26BC5365" w16cex:dateUtc="2022-09-02T08:03:00Z"/>
  <w16cex:commentExtensible w16cex:durableId="26BC541B" w16cex:dateUtc="2022-09-02T08:06:00Z"/>
  <w16cex:commentExtensible w16cex:durableId="26BC5544" w16cex:dateUtc="2022-09-02T08:11:00Z"/>
  <w16cex:commentExtensible w16cex:durableId="26BC55AF" w16cex:dateUtc="2022-09-02T08:13:00Z"/>
  <w16cex:commentExtensible w16cex:durableId="26BC5746" w16cex:dateUtc="2022-09-02T08:19:00Z"/>
  <w16cex:commentExtensible w16cex:durableId="26BC593D" w16cex:dateUtc="2022-09-02T08:28:00Z"/>
  <w16cex:commentExtensible w16cex:durableId="26BC5A16" w16cex:dateUtc="2022-09-02T08:31:00Z"/>
  <w16cex:commentExtensible w16cex:durableId="26BC5A4C" w16cex:dateUtc="2022-09-02T08:32:00Z"/>
  <w16cex:commentExtensible w16cex:durableId="26BC5AF4" w16cex:dateUtc="2022-09-02T08:35:00Z"/>
  <w16cex:commentExtensible w16cex:durableId="26BC5B7F" w16cex:dateUtc="2022-09-02T08:37:00Z"/>
  <w16cex:commentExtensible w16cex:durableId="26BC5CCB" w16cex:dateUtc="2022-09-02T08:43:00Z"/>
  <w16cex:commentExtensible w16cex:durableId="26BC5D47" w16cex:dateUtc="2022-09-02T08:45:00Z"/>
  <w16cex:commentExtensible w16cex:durableId="26BC5DA5" w16cex:dateUtc="2022-09-02T08:47:00Z"/>
  <w16cex:commentExtensible w16cex:durableId="26BC5E63" w16cex:dateUtc="2022-09-02T08:50:00Z"/>
  <w16cex:commentExtensible w16cex:durableId="26BC5E72" w16cex:dateUtc="2022-09-02T08:50:00Z"/>
  <w16cex:commentExtensible w16cex:durableId="26BC5F50" w16cex:dateUtc="2022-09-02T08:54:00Z"/>
  <w16cex:commentExtensible w16cex:durableId="26BC6000" w16cex:dateUtc="2022-09-02T08:57:00Z"/>
  <w16cex:commentExtensible w16cex:durableId="26BC6185" w16cex:dateUtc="2022-09-02T09:03:00Z"/>
  <w16cex:commentExtensible w16cex:durableId="26BC6272" w16cex:dateUtc="2022-09-02T09:07:00Z"/>
  <w16cex:commentExtensible w16cex:durableId="26BC62F2" w16cex:dateUtc="2022-09-02T09:09:00Z"/>
  <w16cex:commentExtensible w16cex:durableId="26BC63AC" w16cex:dateUtc="2022-09-02T09:12:00Z"/>
  <w16cex:commentExtensible w16cex:durableId="26BC65CD" w16cex:dateUtc="2022-09-02T09:21:00Z"/>
  <w16cex:commentExtensible w16cex:durableId="26BC64A9" w16cex:dateUtc="2022-09-02T09:16:00Z"/>
  <w16cex:commentExtensible w16cex:durableId="26BC6578" w16cex:dateUtc="2022-09-02T09:20:00Z"/>
  <w16cex:commentExtensible w16cex:durableId="26BC693E" w16cex:dateUtc="2022-09-02T09:36:00Z"/>
  <w16cex:commentExtensible w16cex:durableId="26BC69A0" w16cex:dateUtc="2022-09-02T09:38:00Z"/>
  <w16cex:commentExtensible w16cex:durableId="26BC6CEA" w16cex:dateUtc="2022-09-02T09:52:00Z"/>
  <w16cex:commentExtensible w16cex:durableId="26BC7047" w16cex:dateUtc="2022-09-02T10:06:00Z"/>
  <w16cex:commentExtensible w16cex:durableId="26BC7370" w16cex:dateUtc="2022-09-02T10:20:00Z"/>
  <w16cex:commentExtensible w16cex:durableId="26BC74CE" w16cex:dateUtc="2022-09-02T10:25:00Z"/>
  <w16cex:commentExtensible w16cex:durableId="26BC754B" w16cex:dateUtc="2022-09-02T10:27:00Z"/>
  <w16cex:commentExtensible w16cex:durableId="26BC768F" w16cex:dateUtc="2022-09-02T10:33:00Z"/>
  <w16cex:commentExtensible w16cex:durableId="26BC76D5" w16cex:dateUtc="2022-09-02T10:34:00Z"/>
  <w16cex:commentExtensible w16cex:durableId="26BC7797" w16cex:dateUtc="2022-09-02T10:37:00Z"/>
  <w16cex:commentExtensible w16cex:durableId="26BC7814" w16cex:dateUtc="2022-09-02T10:39:00Z"/>
  <w16cex:commentExtensible w16cex:durableId="26BC7832" w16cex:dateUtc="2022-09-02T10:40:00Z"/>
  <w16cex:commentExtensible w16cex:durableId="26BC7892" w16cex:dateUtc="2022-09-02T10:41:00Z"/>
  <w16cex:commentExtensible w16cex:durableId="26BC79EB" w16cex:dateUtc="2022-09-02T10:47:00Z"/>
  <w16cex:commentExtensible w16cex:durableId="26BC7C12" w16cex:dateUtc="2022-09-02T10:56:00Z"/>
  <w16cex:commentExtensible w16cex:durableId="26BC7E23" w16cex:dateUtc="2022-09-02T11:05:00Z"/>
  <w16cex:commentExtensible w16cex:durableId="26BC7FBE" w16cex:dateUtc="2022-09-0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81C9FE" w16cid:durableId="26B84F8F"/>
  <w16cid:commentId w16cid:paraId="1F10AA48" w16cid:durableId="26B850C7"/>
  <w16cid:commentId w16cid:paraId="686832E6" w16cid:durableId="26B8527E"/>
  <w16cid:commentId w16cid:paraId="00C34BD4" w16cid:durableId="26B852D1"/>
  <w16cid:commentId w16cid:paraId="33E863DB" w16cid:durableId="26B85331"/>
  <w16cid:commentId w16cid:paraId="764A385D" w16cid:durableId="26B8537A"/>
  <w16cid:commentId w16cid:paraId="7E58DBB4" w16cid:durableId="26B8543C"/>
  <w16cid:commentId w16cid:paraId="41315B46" w16cid:durableId="26B855B5"/>
  <w16cid:commentId w16cid:paraId="727A2822" w16cid:durableId="26B856F4"/>
  <w16cid:commentId w16cid:paraId="6900D412" w16cid:durableId="26B84EFD"/>
  <w16cid:commentId w16cid:paraId="7B8B3622" w16cid:durableId="26B8573B"/>
  <w16cid:commentId w16cid:paraId="133C9BF6" w16cid:durableId="26B8598D"/>
  <w16cid:commentId w16cid:paraId="1231E880" w16cid:durableId="26B85A01"/>
  <w16cid:commentId w16cid:paraId="2A89314B" w16cid:durableId="26B85AFE"/>
  <w16cid:commentId w16cid:paraId="109FE1DA" w16cid:durableId="26B85B47"/>
  <w16cid:commentId w16cid:paraId="30986103" w16cid:durableId="26B85B92"/>
  <w16cid:commentId w16cid:paraId="3A024A1D" w16cid:durableId="26B85DD1"/>
  <w16cid:commentId w16cid:paraId="4AC6880B" w16cid:durableId="26B85FFB"/>
  <w16cid:commentId w16cid:paraId="3EF2C9DB" w16cid:durableId="26B86015"/>
  <w16cid:commentId w16cid:paraId="47A4957D" w16cid:durableId="26B86902"/>
  <w16cid:commentId w16cid:paraId="660B1B54" w16cid:durableId="26B86C20"/>
  <w16cid:commentId w16cid:paraId="49C8024B" w16cid:durableId="26B86ECD"/>
  <w16cid:commentId w16cid:paraId="42FC0628" w16cid:durableId="26B86F85"/>
  <w16cid:commentId w16cid:paraId="26760B17" w16cid:durableId="26B87387"/>
  <w16cid:commentId w16cid:paraId="3C5A2AE4" w16cid:durableId="26B8745C"/>
  <w16cid:commentId w16cid:paraId="32A0551C" w16cid:durableId="26B8757E"/>
  <w16cid:commentId w16cid:paraId="5FD4A8BA" w16cid:durableId="26B84EFE"/>
  <w16cid:commentId w16cid:paraId="76099FC2" w16cid:durableId="26B875AC"/>
  <w16cid:commentId w16cid:paraId="4B1E0A62" w16cid:durableId="26B87520"/>
  <w16cid:commentId w16cid:paraId="0AB6C7BC" w16cid:durableId="26B8765F"/>
  <w16cid:commentId w16cid:paraId="4D06BFA1" w16cid:durableId="26B876FE"/>
  <w16cid:commentId w16cid:paraId="65CC3273" w16cid:durableId="26B8772F"/>
  <w16cid:commentId w16cid:paraId="5F78BFCA" w16cid:durableId="26BAFDB0"/>
  <w16cid:commentId w16cid:paraId="7C1FEAA0" w16cid:durableId="26BAFE16"/>
  <w16cid:commentId w16cid:paraId="56D8FB57" w16cid:durableId="26BAFF55"/>
  <w16cid:commentId w16cid:paraId="6BA6685F" w16cid:durableId="26BB0004"/>
  <w16cid:commentId w16cid:paraId="58F39CAB" w16cid:durableId="26BB01A3"/>
  <w16cid:commentId w16cid:paraId="0D988D6A" w16cid:durableId="26BB039F"/>
  <w16cid:commentId w16cid:paraId="7D64DB7B" w16cid:durableId="26BB03B6"/>
  <w16cid:commentId w16cid:paraId="149685C6" w16cid:durableId="26BB03E5"/>
  <w16cid:commentId w16cid:paraId="2DFABF43" w16cid:durableId="26BB04F3"/>
  <w16cid:commentId w16cid:paraId="72DD4E5F" w16cid:durableId="26BC52FE"/>
  <w16cid:commentId w16cid:paraId="0C2A7F1D" w16cid:durableId="26BC5365"/>
  <w16cid:commentId w16cid:paraId="7B253D5C" w16cid:durableId="26BC541B"/>
  <w16cid:commentId w16cid:paraId="7C59E0E0" w16cid:durableId="26B84EFF"/>
  <w16cid:commentId w16cid:paraId="2CD58D6D" w16cid:durableId="26BC5544"/>
  <w16cid:commentId w16cid:paraId="673B905F" w16cid:durableId="26BC55AF"/>
  <w16cid:commentId w16cid:paraId="421728FA" w16cid:durableId="26BC5746"/>
  <w16cid:commentId w16cid:paraId="48A4CCD7" w16cid:durableId="26BC593D"/>
  <w16cid:commentId w16cid:paraId="1F14F480" w16cid:durableId="26B84F00"/>
  <w16cid:commentId w16cid:paraId="07BE529A" w16cid:durableId="26BC5A16"/>
  <w16cid:commentId w16cid:paraId="4E39AD68" w16cid:durableId="26BC5A4C"/>
  <w16cid:commentId w16cid:paraId="7CB8A051" w16cid:durableId="26BC5AF4"/>
  <w16cid:commentId w16cid:paraId="23CD7E78" w16cid:durableId="26BC5B7F"/>
  <w16cid:commentId w16cid:paraId="1A51EF55" w16cid:durableId="26BC5CCB"/>
  <w16cid:commentId w16cid:paraId="6AEC930F" w16cid:durableId="26BC5D47"/>
  <w16cid:commentId w16cid:paraId="78D97BF2" w16cid:durableId="26BC5DA5"/>
  <w16cid:commentId w16cid:paraId="3AB8A971" w16cid:durableId="26BC5E63"/>
  <w16cid:commentId w16cid:paraId="2ACBC14C" w16cid:durableId="26BC5E72"/>
  <w16cid:commentId w16cid:paraId="79B5D3EC" w16cid:durableId="26BC5F50"/>
  <w16cid:commentId w16cid:paraId="475E7FC7" w16cid:durableId="26BC6000"/>
  <w16cid:commentId w16cid:paraId="597DEAB8" w16cid:durableId="26BC6185"/>
  <w16cid:commentId w16cid:paraId="1DEC4BC7" w16cid:durableId="26BC6272"/>
  <w16cid:commentId w16cid:paraId="2956D177" w16cid:durableId="26BC62F2"/>
  <w16cid:commentId w16cid:paraId="0EABDCEA" w16cid:durableId="26BC63AC"/>
  <w16cid:commentId w16cid:paraId="78E7ECB3" w16cid:durableId="26BC65CD"/>
  <w16cid:commentId w16cid:paraId="6EC76A81" w16cid:durableId="26BC64A9"/>
  <w16cid:commentId w16cid:paraId="56DFC714" w16cid:durableId="26BC6578"/>
  <w16cid:commentId w16cid:paraId="18D2BB5D" w16cid:durableId="26BC693E"/>
  <w16cid:commentId w16cid:paraId="439C8F00" w16cid:durableId="26BC69A0"/>
  <w16cid:commentId w16cid:paraId="01F4A78C" w16cid:durableId="26B84F01"/>
  <w16cid:commentId w16cid:paraId="254FCAA7" w16cid:durableId="26BC6CEA"/>
  <w16cid:commentId w16cid:paraId="4BF65A11" w16cid:durableId="26BC7047"/>
  <w16cid:commentId w16cid:paraId="1B7D94FB" w16cid:durableId="26BC7370"/>
  <w16cid:commentId w16cid:paraId="16161A4F" w16cid:durableId="26BC74CE"/>
  <w16cid:commentId w16cid:paraId="20ECB8FF" w16cid:durableId="26BC754B"/>
  <w16cid:commentId w16cid:paraId="291E48C1" w16cid:durableId="26BC768F"/>
  <w16cid:commentId w16cid:paraId="7C59A2F3" w16cid:durableId="26BC76D5"/>
  <w16cid:commentId w16cid:paraId="2AA34A1C" w16cid:durableId="26BC7797"/>
  <w16cid:commentId w16cid:paraId="28CA4918" w16cid:durableId="26BC7814"/>
  <w16cid:commentId w16cid:paraId="34EA9E5F" w16cid:durableId="26BC7832"/>
  <w16cid:commentId w16cid:paraId="658605FD" w16cid:durableId="26BC7892"/>
  <w16cid:commentId w16cid:paraId="3CEB19C3" w16cid:durableId="26BC79EB"/>
  <w16cid:commentId w16cid:paraId="237B9372" w16cid:durableId="26BC7C12"/>
  <w16cid:commentId w16cid:paraId="2DCDA7E2" w16cid:durableId="26BC7E23"/>
  <w16cid:commentId w16cid:paraId="59915FC8" w16cid:durableId="26BC7F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67" w:rsidRDefault="00935267" w:rsidP="00100F72">
      <w:r>
        <w:separator/>
      </w:r>
    </w:p>
  </w:endnote>
  <w:endnote w:type="continuationSeparator" w:id="0">
    <w:p w:rsidR="00935267" w:rsidRDefault="00935267" w:rsidP="001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653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181B" w:rsidRDefault="00B2181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35">
          <w:rPr>
            <w:noProof/>
          </w:rPr>
          <w:t>22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2181B" w:rsidRDefault="00B2181B">
    <w:pPr>
      <w:pStyle w:val="Stopka"/>
      <w:tabs>
        <w:tab w:val="clear" w:pos="9072"/>
        <w:tab w:val="right" w:pos="791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1B" w:rsidRDefault="00B2181B">
    <w:pPr>
      <w:pStyle w:val="Stopka"/>
      <w:tabs>
        <w:tab w:val="clear" w:pos="4536"/>
        <w:tab w:val="clear" w:pos="9072"/>
        <w:tab w:val="left" w:pos="256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67" w:rsidRDefault="00935267" w:rsidP="00100F72">
      <w:r>
        <w:separator/>
      </w:r>
    </w:p>
  </w:footnote>
  <w:footnote w:type="continuationSeparator" w:id="0">
    <w:p w:rsidR="00935267" w:rsidRDefault="00935267" w:rsidP="00100F72">
      <w:r>
        <w:continuationSeparator/>
      </w:r>
    </w:p>
  </w:footnote>
  <w:footnote w:id="1">
    <w:p w:rsidR="00B2181B" w:rsidRPr="007A3DF6" w:rsidRDefault="00B2181B">
      <w:pPr>
        <w:pStyle w:val="Tekstprzypisudolnego"/>
        <w:rPr>
          <w:color w:val="aut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A3DF6">
        <w:rPr>
          <w:rStyle w:val="markedcontent"/>
          <w:rFonts w:ascii="Times New Roman" w:hAnsi="Times New Roman" w:cs="Times New Roman"/>
          <w:color w:val="auto"/>
          <w:sz w:val="16"/>
          <w:szCs w:val="16"/>
        </w:rPr>
        <w:t>W przypadku gdy kandydat jest doktorantem wygaszanych studiów doktoranckich a weryfikacja efektu w zakresie znajomości</w:t>
      </w:r>
      <w:r w:rsidRPr="007A3DF6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7A3DF6">
        <w:rPr>
          <w:rStyle w:val="markedcontent"/>
          <w:rFonts w:ascii="Times New Roman" w:hAnsi="Times New Roman" w:cs="Times New Roman"/>
          <w:color w:val="auto"/>
          <w:sz w:val="16"/>
          <w:szCs w:val="16"/>
        </w:rPr>
        <w:t>języka obcego dokonywana jest w formie egzaminu, w skład komisji wchodzi wyznaczona osoba nauczająca tego języka.</w:t>
      </w:r>
    </w:p>
  </w:footnote>
  <w:footnote w:id="2">
    <w:p w:rsidR="00B2181B" w:rsidRPr="005A2280" w:rsidRDefault="00B2181B" w:rsidP="006A71BA">
      <w:pPr>
        <w:pStyle w:val="NormalnyWeb"/>
        <w:spacing w:before="0" w:after="0" w:line="276" w:lineRule="auto"/>
        <w:rPr>
          <w:b/>
          <w:bCs/>
          <w:color w:val="auto"/>
        </w:rPr>
      </w:pPr>
      <w:r w:rsidRPr="00975D3E">
        <w:rPr>
          <w:rStyle w:val="Odwoanieprzypisudolnego"/>
          <w:sz w:val="20"/>
          <w:szCs w:val="20"/>
        </w:rPr>
        <w:footnoteRef/>
      </w:r>
      <w:r w:rsidRPr="00975D3E">
        <w:rPr>
          <w:sz w:val="20"/>
          <w:szCs w:val="20"/>
        </w:rPr>
        <w:t xml:space="preserve"> Z zastrzeżeniem </w:t>
      </w:r>
      <w:r w:rsidRPr="00975D3E">
        <w:rPr>
          <w:bCs/>
          <w:color w:val="auto"/>
          <w:sz w:val="20"/>
          <w:szCs w:val="20"/>
        </w:rPr>
        <w:t>§45 ust 1</w:t>
      </w:r>
      <w:r>
        <w:rPr>
          <w:bCs/>
          <w:color w:val="auto"/>
        </w:rPr>
        <w:t xml:space="preserve">. </w:t>
      </w:r>
    </w:p>
    <w:p w:rsidR="00B2181B" w:rsidRDefault="00B2181B" w:rsidP="00BB43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1B" w:rsidRDefault="00B2181B">
    <w:pPr>
      <w:pStyle w:val="Nagwek"/>
      <w:tabs>
        <w:tab w:val="clear" w:pos="9072"/>
        <w:tab w:val="right" w:pos="791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-295972</wp:posOffset>
          </wp:positionV>
          <wp:extent cx="7556500" cy="1797050"/>
          <wp:effectExtent l="0" t="0" r="6350" b="0"/>
          <wp:wrapNone/>
          <wp:docPr id="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797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-1905</wp:posOffset>
          </wp:positionH>
          <wp:positionV relativeFrom="page">
            <wp:posOffset>9490075</wp:posOffset>
          </wp:positionV>
          <wp:extent cx="7555866" cy="1265556"/>
          <wp:effectExtent l="0" t="0" r="0" b="0"/>
          <wp:wrapNone/>
          <wp:docPr id="6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5866" cy="1265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A2"/>
    <w:multiLevelType w:val="hybridMultilevel"/>
    <w:tmpl w:val="B3D23368"/>
    <w:styleLink w:val="Zaimportowanystyl37"/>
    <w:lvl w:ilvl="0" w:tplc="ADFC20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0A3AB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A02726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12376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BACEE2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56D728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F0F1B4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8488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02F1F6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60589F"/>
    <w:multiLevelType w:val="hybridMultilevel"/>
    <w:tmpl w:val="2DC0A126"/>
    <w:styleLink w:val="Zaimportowanystyl56"/>
    <w:lvl w:ilvl="0" w:tplc="DEE0D11C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C00F4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BA34D4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8C8F5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EE1B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FAD05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6C42C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2AD46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1A2A2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CC4DEB"/>
    <w:multiLevelType w:val="hybridMultilevel"/>
    <w:tmpl w:val="FC40B320"/>
    <w:styleLink w:val="Zaimportowanystyl2"/>
    <w:lvl w:ilvl="0" w:tplc="89261B2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102AC0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6CC248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96E5C6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3EE838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14827C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CC6272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CE576E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8A8888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4F7BAD"/>
    <w:multiLevelType w:val="hybridMultilevel"/>
    <w:tmpl w:val="C5D6552A"/>
    <w:styleLink w:val="Zaimportowanystyl52"/>
    <w:lvl w:ilvl="0" w:tplc="BE740042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72BE56">
      <w:start w:val="1"/>
      <w:numFmt w:val="lowerLetter"/>
      <w:lvlText w:val="%2."/>
      <w:lvlJc w:val="left"/>
      <w:pPr>
        <w:tabs>
          <w:tab w:val="left" w:pos="851"/>
        </w:tabs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A4B536">
      <w:start w:val="1"/>
      <w:numFmt w:val="lowerRoman"/>
      <w:lvlText w:val="%3."/>
      <w:lvlJc w:val="left"/>
      <w:pPr>
        <w:tabs>
          <w:tab w:val="left" w:pos="851"/>
        </w:tabs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08F3AE">
      <w:start w:val="1"/>
      <w:numFmt w:val="decimal"/>
      <w:lvlText w:val="%4."/>
      <w:lvlJc w:val="left"/>
      <w:pPr>
        <w:tabs>
          <w:tab w:val="left" w:pos="851"/>
        </w:tabs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BACDB8">
      <w:start w:val="1"/>
      <w:numFmt w:val="lowerLetter"/>
      <w:lvlText w:val="%5."/>
      <w:lvlJc w:val="left"/>
      <w:pPr>
        <w:tabs>
          <w:tab w:val="left" w:pos="851"/>
        </w:tabs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5E9C3A">
      <w:start w:val="1"/>
      <w:numFmt w:val="lowerRoman"/>
      <w:lvlText w:val="%6."/>
      <w:lvlJc w:val="left"/>
      <w:pPr>
        <w:tabs>
          <w:tab w:val="left" w:pos="851"/>
        </w:tabs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04D3BC">
      <w:start w:val="1"/>
      <w:numFmt w:val="decimal"/>
      <w:lvlText w:val="%7."/>
      <w:lvlJc w:val="left"/>
      <w:pPr>
        <w:tabs>
          <w:tab w:val="left" w:pos="851"/>
        </w:tabs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4A463E">
      <w:start w:val="1"/>
      <w:numFmt w:val="lowerLetter"/>
      <w:lvlText w:val="%8."/>
      <w:lvlJc w:val="left"/>
      <w:pPr>
        <w:tabs>
          <w:tab w:val="left" w:pos="851"/>
        </w:tabs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7837EA">
      <w:start w:val="1"/>
      <w:numFmt w:val="lowerRoman"/>
      <w:lvlText w:val="%9."/>
      <w:lvlJc w:val="left"/>
      <w:pPr>
        <w:tabs>
          <w:tab w:val="left" w:pos="851"/>
        </w:tabs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1103B5"/>
    <w:multiLevelType w:val="hybridMultilevel"/>
    <w:tmpl w:val="F10E65EC"/>
    <w:styleLink w:val="Zaimportowanystyl63"/>
    <w:lvl w:ilvl="0" w:tplc="691CD058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C0C49A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2879D8">
      <w:start w:val="1"/>
      <w:numFmt w:val="lowerRoman"/>
      <w:lvlText w:val="%3."/>
      <w:lvlJc w:val="left"/>
      <w:pPr>
        <w:ind w:left="2291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2E083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9C7D9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E89054">
      <w:start w:val="1"/>
      <w:numFmt w:val="lowerRoman"/>
      <w:lvlText w:val="%6."/>
      <w:lvlJc w:val="left"/>
      <w:pPr>
        <w:ind w:left="4451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5AFF8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E283A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809AAA">
      <w:start w:val="1"/>
      <w:numFmt w:val="lowerRoman"/>
      <w:lvlText w:val="%9."/>
      <w:lvlJc w:val="left"/>
      <w:pPr>
        <w:ind w:left="6611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646BC"/>
    <w:multiLevelType w:val="hybridMultilevel"/>
    <w:tmpl w:val="9D60F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32B3D"/>
    <w:multiLevelType w:val="multilevel"/>
    <w:tmpl w:val="0B0E596A"/>
    <w:lvl w:ilvl="0">
      <w:start w:val="6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C303D1"/>
    <w:multiLevelType w:val="hybridMultilevel"/>
    <w:tmpl w:val="468CE1C6"/>
    <w:lvl w:ilvl="0" w:tplc="554840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EA763E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20C27A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4E5AF8">
      <w:start w:val="1"/>
      <w:numFmt w:val="decimal"/>
      <w:lvlText w:val="%4."/>
      <w:lvlJc w:val="left"/>
      <w:pPr>
        <w:ind w:left="2444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04D7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EA5638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5806D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607EF4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7C8884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750633"/>
    <w:multiLevelType w:val="hybridMultilevel"/>
    <w:tmpl w:val="61B4B782"/>
    <w:lvl w:ilvl="0" w:tplc="C44E5A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279ED"/>
    <w:multiLevelType w:val="hybridMultilevel"/>
    <w:tmpl w:val="B99AC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6ECAFF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13FBA"/>
    <w:multiLevelType w:val="hybridMultilevel"/>
    <w:tmpl w:val="08085B20"/>
    <w:styleLink w:val="Zaimportowanystyl33"/>
    <w:lvl w:ilvl="0" w:tplc="59C69B30">
      <w:start w:val="1"/>
      <w:numFmt w:val="decimal"/>
      <w:lvlText w:val="%1)"/>
      <w:lvlJc w:val="left"/>
      <w:pPr>
        <w:tabs>
          <w:tab w:val="left" w:pos="567"/>
          <w:tab w:val="left" w:pos="993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206D00">
      <w:start w:val="1"/>
      <w:numFmt w:val="lowerLetter"/>
      <w:lvlText w:val="%2."/>
      <w:lvlJc w:val="left"/>
      <w:pPr>
        <w:tabs>
          <w:tab w:val="left" w:pos="567"/>
          <w:tab w:val="left" w:pos="851"/>
          <w:tab w:val="left" w:pos="993"/>
        </w:tabs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EAF786">
      <w:start w:val="1"/>
      <w:numFmt w:val="lowerRoman"/>
      <w:lvlText w:val="%3."/>
      <w:lvlJc w:val="left"/>
      <w:pPr>
        <w:tabs>
          <w:tab w:val="left" w:pos="567"/>
          <w:tab w:val="left" w:pos="851"/>
          <w:tab w:val="left" w:pos="993"/>
        </w:tabs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F6B1F2">
      <w:start w:val="1"/>
      <w:numFmt w:val="decimal"/>
      <w:lvlText w:val="%4."/>
      <w:lvlJc w:val="left"/>
      <w:pPr>
        <w:tabs>
          <w:tab w:val="left" w:pos="567"/>
          <w:tab w:val="left" w:pos="851"/>
          <w:tab w:val="left" w:pos="993"/>
        </w:tabs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9436F4">
      <w:start w:val="1"/>
      <w:numFmt w:val="lowerLetter"/>
      <w:lvlText w:val="%5."/>
      <w:lvlJc w:val="left"/>
      <w:pPr>
        <w:tabs>
          <w:tab w:val="left" w:pos="567"/>
          <w:tab w:val="left" w:pos="851"/>
          <w:tab w:val="left" w:pos="993"/>
        </w:tabs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16B030">
      <w:start w:val="1"/>
      <w:numFmt w:val="lowerRoman"/>
      <w:lvlText w:val="%6."/>
      <w:lvlJc w:val="left"/>
      <w:pPr>
        <w:tabs>
          <w:tab w:val="left" w:pos="567"/>
          <w:tab w:val="left" w:pos="851"/>
          <w:tab w:val="left" w:pos="993"/>
        </w:tabs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72740E">
      <w:start w:val="1"/>
      <w:numFmt w:val="decimal"/>
      <w:lvlText w:val="%7."/>
      <w:lvlJc w:val="left"/>
      <w:pPr>
        <w:tabs>
          <w:tab w:val="left" w:pos="567"/>
          <w:tab w:val="left" w:pos="851"/>
          <w:tab w:val="left" w:pos="993"/>
        </w:tabs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5C7798">
      <w:start w:val="1"/>
      <w:numFmt w:val="lowerLetter"/>
      <w:lvlText w:val="%8."/>
      <w:lvlJc w:val="left"/>
      <w:pPr>
        <w:tabs>
          <w:tab w:val="left" w:pos="567"/>
          <w:tab w:val="left" w:pos="851"/>
          <w:tab w:val="left" w:pos="993"/>
        </w:tabs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DCACC0">
      <w:start w:val="1"/>
      <w:numFmt w:val="lowerRoman"/>
      <w:lvlText w:val="%9."/>
      <w:lvlJc w:val="left"/>
      <w:pPr>
        <w:tabs>
          <w:tab w:val="left" w:pos="567"/>
          <w:tab w:val="left" w:pos="851"/>
          <w:tab w:val="left" w:pos="993"/>
        </w:tabs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8B167B"/>
    <w:multiLevelType w:val="hybridMultilevel"/>
    <w:tmpl w:val="47028BB0"/>
    <w:styleLink w:val="Zaimportowanystyl62"/>
    <w:lvl w:ilvl="0" w:tplc="44A4DC80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C0D722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1443DC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D00CE4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6C681C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CE5E0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1A4AE8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E88FD4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A8BA90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4E5E48"/>
    <w:multiLevelType w:val="hybridMultilevel"/>
    <w:tmpl w:val="83548D52"/>
    <w:styleLink w:val="Zaimportowanystyl45"/>
    <w:lvl w:ilvl="0" w:tplc="E4EAAB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E173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DCF648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8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341456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CC2F12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2DD30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5A62B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585224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C12FCB"/>
    <w:multiLevelType w:val="hybridMultilevel"/>
    <w:tmpl w:val="0F047D32"/>
    <w:numStyleLink w:val="Zaimportowanystyl68"/>
  </w:abstractNum>
  <w:abstractNum w:abstractNumId="14" w15:restartNumberingAfterBreak="0">
    <w:nsid w:val="0BCA7229"/>
    <w:multiLevelType w:val="multilevel"/>
    <w:tmpl w:val="9A1A57A8"/>
    <w:numStyleLink w:val="Zaimportowanystyl18"/>
  </w:abstractNum>
  <w:abstractNum w:abstractNumId="15" w15:restartNumberingAfterBreak="0">
    <w:nsid w:val="0BED3A07"/>
    <w:multiLevelType w:val="hybridMultilevel"/>
    <w:tmpl w:val="DA3CB1EE"/>
    <w:styleLink w:val="Zaimportowanystyl6"/>
    <w:lvl w:ilvl="0" w:tplc="8F506B64">
      <w:start w:val="1"/>
      <w:numFmt w:val="lowerLetter"/>
      <w:lvlText w:val="%1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FE8DB8">
      <w:start w:val="1"/>
      <w:numFmt w:val="lowerLetter"/>
      <w:lvlText w:val="%2.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E227AA">
      <w:start w:val="1"/>
      <w:numFmt w:val="lowerRoman"/>
      <w:lvlText w:val="%3."/>
      <w:lvlJc w:val="left"/>
      <w:pPr>
        <w:ind w:left="213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24647A">
      <w:start w:val="1"/>
      <w:numFmt w:val="decimal"/>
      <w:lvlText w:val="%4."/>
      <w:lvlJc w:val="left"/>
      <w:pPr>
        <w:ind w:left="28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92B46A">
      <w:start w:val="1"/>
      <w:numFmt w:val="lowerLetter"/>
      <w:lvlText w:val="%5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C8B6A8">
      <w:start w:val="1"/>
      <w:numFmt w:val="lowerRoman"/>
      <w:lvlText w:val="%6."/>
      <w:lvlJc w:val="left"/>
      <w:pPr>
        <w:ind w:left="429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78312A">
      <w:start w:val="1"/>
      <w:numFmt w:val="decimal"/>
      <w:lvlText w:val="%7."/>
      <w:lvlJc w:val="left"/>
      <w:pPr>
        <w:ind w:left="50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508270">
      <w:start w:val="1"/>
      <w:numFmt w:val="lowerLetter"/>
      <w:lvlText w:val="%8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467616">
      <w:start w:val="1"/>
      <w:numFmt w:val="lowerRoman"/>
      <w:lvlText w:val="%9."/>
      <w:lvlJc w:val="left"/>
      <w:pPr>
        <w:ind w:left="645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C1A6B37"/>
    <w:multiLevelType w:val="hybridMultilevel"/>
    <w:tmpl w:val="B0B23AFC"/>
    <w:styleLink w:val="Zaimportowanystyl41"/>
    <w:lvl w:ilvl="0" w:tplc="30CA11D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FAE54A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E60168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AAC184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20B6BA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8643DC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48E152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20BFF2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68F61C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D5D5F7C"/>
    <w:multiLevelType w:val="hybridMultilevel"/>
    <w:tmpl w:val="B3B47C26"/>
    <w:numStyleLink w:val="Zaimportowanystyl64"/>
  </w:abstractNum>
  <w:abstractNum w:abstractNumId="18" w15:restartNumberingAfterBreak="0">
    <w:nsid w:val="0E352F76"/>
    <w:multiLevelType w:val="hybridMultilevel"/>
    <w:tmpl w:val="1C741306"/>
    <w:numStyleLink w:val="Zaimportowanystyl50"/>
  </w:abstractNum>
  <w:abstractNum w:abstractNumId="19" w15:restartNumberingAfterBreak="0">
    <w:nsid w:val="0FAF6E04"/>
    <w:multiLevelType w:val="hybridMultilevel"/>
    <w:tmpl w:val="B360E5A0"/>
    <w:styleLink w:val="Zaimportowanystyl17"/>
    <w:lvl w:ilvl="0" w:tplc="F10019D0">
      <w:start w:val="1"/>
      <w:numFmt w:val="lowerLetter"/>
      <w:lvlText w:val="%1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BA630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063CA">
      <w:start w:val="1"/>
      <w:numFmt w:val="decimal"/>
      <w:lvlText w:val="%3)"/>
      <w:lvlJc w:val="left"/>
      <w:pPr>
        <w:ind w:left="1199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465C5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F6CCD2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C2AEC4">
      <w:start w:val="1"/>
      <w:numFmt w:val="lowerRoman"/>
      <w:lvlText w:val="%6."/>
      <w:lvlJc w:val="left"/>
      <w:pPr>
        <w:ind w:left="31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B62F92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1884E4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C8F17E">
      <w:start w:val="1"/>
      <w:numFmt w:val="lowerRoman"/>
      <w:lvlText w:val="%9."/>
      <w:lvlJc w:val="left"/>
      <w:pPr>
        <w:ind w:left="53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FF65CA"/>
    <w:multiLevelType w:val="hybridMultilevel"/>
    <w:tmpl w:val="67E0908A"/>
    <w:styleLink w:val="Zaimportowanystyl42"/>
    <w:lvl w:ilvl="0" w:tplc="668098D6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660142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FA562E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E2CDE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66143A">
      <w:start w:val="1"/>
      <w:numFmt w:val="lowerLetter"/>
      <w:lvlText w:val="%5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701CA6">
      <w:start w:val="1"/>
      <w:numFmt w:val="lowerRoman"/>
      <w:lvlText w:val="%6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5E91C4">
      <w:start w:val="1"/>
      <w:numFmt w:val="decimal"/>
      <w:lvlText w:val="%7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D06C8C">
      <w:start w:val="1"/>
      <w:numFmt w:val="lowerLetter"/>
      <w:lvlText w:val="%8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BC27BE">
      <w:start w:val="1"/>
      <w:numFmt w:val="lowerRoman"/>
      <w:lvlText w:val="%9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08147FD"/>
    <w:multiLevelType w:val="hybridMultilevel"/>
    <w:tmpl w:val="0628A070"/>
    <w:styleLink w:val="Zaimportowanystyl34"/>
    <w:lvl w:ilvl="0" w:tplc="73005C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CE263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242452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189180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98A8A0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C411B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724016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8479D6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6C808FE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A36296"/>
    <w:multiLevelType w:val="hybridMultilevel"/>
    <w:tmpl w:val="A9FCA950"/>
    <w:styleLink w:val="Zaimportowanystyl48"/>
    <w:lvl w:ilvl="0" w:tplc="E9F2839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5276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56DB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1461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B02A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F21F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669D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3EF7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18083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15B0F47"/>
    <w:multiLevelType w:val="hybridMultilevel"/>
    <w:tmpl w:val="9B101A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A2734"/>
    <w:multiLevelType w:val="hybridMultilevel"/>
    <w:tmpl w:val="3992F918"/>
    <w:numStyleLink w:val="Zaimportowanystyl9"/>
  </w:abstractNum>
  <w:abstractNum w:abstractNumId="25" w15:restartNumberingAfterBreak="0">
    <w:nsid w:val="12310410"/>
    <w:multiLevelType w:val="hybridMultilevel"/>
    <w:tmpl w:val="C9C4E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C964ED"/>
    <w:multiLevelType w:val="hybridMultilevel"/>
    <w:tmpl w:val="2E3ABBB6"/>
    <w:styleLink w:val="Zaimportowanystyl58"/>
    <w:lvl w:ilvl="0" w:tplc="BCAEFD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10E11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F0D436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B4C8C2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4C207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0830D0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84B75C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B00A3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7EF74C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4E717D1"/>
    <w:multiLevelType w:val="hybridMultilevel"/>
    <w:tmpl w:val="CC6859F6"/>
    <w:lvl w:ilvl="0" w:tplc="4FD4D62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CC5CFC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8E738A">
      <w:start w:val="1"/>
      <w:numFmt w:val="lowerRoman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20F5E8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72639C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220BEE">
      <w:start w:val="1"/>
      <w:numFmt w:val="lowerRoman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150017">
      <w:start w:val="1"/>
      <w:numFmt w:val="lowerLetter"/>
      <w:lvlText w:val="%7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0E5F3A">
      <w:start w:val="1"/>
      <w:numFmt w:val="lowerLetter"/>
      <w:lvlText w:val="%8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FABC7A">
      <w:start w:val="1"/>
      <w:numFmt w:val="lowerRoman"/>
      <w:lvlText w:val="%9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59229E6"/>
    <w:multiLevelType w:val="hybridMultilevel"/>
    <w:tmpl w:val="1DB87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707B4C"/>
    <w:multiLevelType w:val="hybridMultilevel"/>
    <w:tmpl w:val="F1502D96"/>
    <w:styleLink w:val="Zaimportowanystyl1"/>
    <w:lvl w:ilvl="0" w:tplc="1E1EDD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B87FD4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7CE138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24215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A8C77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0CC500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C0EC0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3215F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D626F8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6B72449"/>
    <w:multiLevelType w:val="hybridMultilevel"/>
    <w:tmpl w:val="5E04318E"/>
    <w:styleLink w:val="Zaimportowanystyl70"/>
    <w:lvl w:ilvl="0" w:tplc="8E2A56B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5AA4D6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48ACB4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80A02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46912C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823212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EE7764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3AF438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F2062A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775086B"/>
    <w:multiLevelType w:val="hybridMultilevel"/>
    <w:tmpl w:val="A9884BA8"/>
    <w:numStyleLink w:val="Zaimportowanystyl49"/>
  </w:abstractNum>
  <w:abstractNum w:abstractNumId="32" w15:restartNumberingAfterBreak="0">
    <w:nsid w:val="17B82A77"/>
    <w:multiLevelType w:val="hybridMultilevel"/>
    <w:tmpl w:val="9B78C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294C28"/>
    <w:multiLevelType w:val="hybridMultilevel"/>
    <w:tmpl w:val="B4EAE692"/>
    <w:styleLink w:val="Zaimportowanystyl7"/>
    <w:lvl w:ilvl="0" w:tplc="2BBA04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02C0CE">
      <w:start w:val="1"/>
      <w:numFmt w:val="lowerLetter"/>
      <w:lvlText w:val="%2."/>
      <w:lvlJc w:val="left"/>
      <w:pPr>
        <w:ind w:left="136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7495CA">
      <w:start w:val="1"/>
      <w:numFmt w:val="lowerRoman"/>
      <w:lvlText w:val="%3."/>
      <w:lvlJc w:val="left"/>
      <w:pPr>
        <w:ind w:left="2083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240F46">
      <w:start w:val="1"/>
      <w:numFmt w:val="decimal"/>
      <w:lvlText w:val="%4."/>
      <w:lvlJc w:val="left"/>
      <w:pPr>
        <w:ind w:left="280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84F7CA">
      <w:start w:val="1"/>
      <w:numFmt w:val="lowerLetter"/>
      <w:lvlText w:val="%5."/>
      <w:lvlJc w:val="left"/>
      <w:pPr>
        <w:ind w:left="352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68669C">
      <w:start w:val="1"/>
      <w:numFmt w:val="lowerRoman"/>
      <w:lvlText w:val="%6."/>
      <w:lvlJc w:val="left"/>
      <w:pPr>
        <w:ind w:left="4243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88660C">
      <w:start w:val="1"/>
      <w:numFmt w:val="decimal"/>
      <w:lvlText w:val="%7."/>
      <w:lvlJc w:val="left"/>
      <w:pPr>
        <w:ind w:left="496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7C62DC">
      <w:start w:val="1"/>
      <w:numFmt w:val="lowerLetter"/>
      <w:lvlText w:val="%8."/>
      <w:lvlJc w:val="left"/>
      <w:pPr>
        <w:ind w:left="568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8EACF2">
      <w:start w:val="1"/>
      <w:numFmt w:val="lowerRoman"/>
      <w:lvlText w:val="%9."/>
      <w:lvlJc w:val="left"/>
      <w:pPr>
        <w:ind w:left="6403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BC32D85"/>
    <w:multiLevelType w:val="hybridMultilevel"/>
    <w:tmpl w:val="5E04318E"/>
    <w:numStyleLink w:val="Zaimportowanystyl70"/>
  </w:abstractNum>
  <w:abstractNum w:abstractNumId="35" w15:restartNumberingAfterBreak="0">
    <w:nsid w:val="1DA44C00"/>
    <w:multiLevelType w:val="hybridMultilevel"/>
    <w:tmpl w:val="C74AE7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DA6119"/>
    <w:multiLevelType w:val="hybridMultilevel"/>
    <w:tmpl w:val="2DC0A126"/>
    <w:numStyleLink w:val="Zaimportowanystyl56"/>
  </w:abstractNum>
  <w:abstractNum w:abstractNumId="37" w15:restartNumberingAfterBreak="0">
    <w:nsid w:val="1DFD38E5"/>
    <w:multiLevelType w:val="hybridMultilevel"/>
    <w:tmpl w:val="809445B8"/>
    <w:numStyleLink w:val="Zaimportowanystyl23"/>
  </w:abstractNum>
  <w:abstractNum w:abstractNumId="38" w15:restartNumberingAfterBreak="0">
    <w:nsid w:val="1E7F27C3"/>
    <w:multiLevelType w:val="hybridMultilevel"/>
    <w:tmpl w:val="5BBA7BAC"/>
    <w:styleLink w:val="Zaimportowanystyl13"/>
    <w:lvl w:ilvl="0" w:tplc="06A674C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9C1A88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B419C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F57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06391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EC7EEE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EE26D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30745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C8E28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FD73941"/>
    <w:multiLevelType w:val="hybridMultilevel"/>
    <w:tmpl w:val="4502E724"/>
    <w:lvl w:ilvl="0" w:tplc="ED5A1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AD36A6"/>
    <w:multiLevelType w:val="hybridMultilevel"/>
    <w:tmpl w:val="66C64CBA"/>
    <w:styleLink w:val="Zaimportowanystyl46"/>
    <w:lvl w:ilvl="0" w:tplc="EACE7838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1621BE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A48D00">
      <w:start w:val="1"/>
      <w:numFmt w:val="lowerRoman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6E898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04E49C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CC2D4A">
      <w:start w:val="1"/>
      <w:numFmt w:val="lowerRoman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F87338">
      <w:start w:val="1"/>
      <w:numFmt w:val="decimal"/>
      <w:lvlText w:val="%7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3A6B4E">
      <w:start w:val="1"/>
      <w:numFmt w:val="lowerLetter"/>
      <w:lvlText w:val="%8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081F92">
      <w:start w:val="1"/>
      <w:numFmt w:val="lowerRoman"/>
      <w:lvlText w:val="%9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27E7DF8"/>
    <w:multiLevelType w:val="hybridMultilevel"/>
    <w:tmpl w:val="C4A6B8F6"/>
    <w:lvl w:ilvl="0" w:tplc="04150011">
      <w:start w:val="1"/>
      <w:numFmt w:val="decimal"/>
      <w:lvlText w:val="%1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0DE5E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685C1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8A8F7A">
      <w:start w:val="1"/>
      <w:numFmt w:val="decimal"/>
      <w:lvlText w:val="%4."/>
      <w:lvlJc w:val="left"/>
      <w:pPr>
        <w:ind w:left="8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420EF0">
      <w:start w:val="1"/>
      <w:numFmt w:val="lowerLetter"/>
      <w:lvlText w:val="%5."/>
      <w:lvlJc w:val="left"/>
      <w:pPr>
        <w:ind w:left="15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42BBFA">
      <w:start w:val="1"/>
      <w:numFmt w:val="lowerRoman"/>
      <w:lvlText w:val="%6."/>
      <w:lvlJc w:val="left"/>
      <w:pPr>
        <w:ind w:left="226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4C032A">
      <w:start w:val="1"/>
      <w:numFmt w:val="decimal"/>
      <w:lvlText w:val="%7."/>
      <w:lvlJc w:val="left"/>
      <w:pPr>
        <w:ind w:left="29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A8864C">
      <w:start w:val="1"/>
      <w:numFmt w:val="lowerLetter"/>
      <w:lvlText w:val="%8."/>
      <w:lvlJc w:val="left"/>
      <w:pPr>
        <w:ind w:left="37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961D84">
      <w:start w:val="1"/>
      <w:numFmt w:val="lowerRoman"/>
      <w:lvlText w:val="%9."/>
      <w:lvlJc w:val="left"/>
      <w:pPr>
        <w:ind w:left="44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31051AD"/>
    <w:multiLevelType w:val="hybridMultilevel"/>
    <w:tmpl w:val="826C0508"/>
    <w:numStyleLink w:val="Zaimportowanystyl22"/>
  </w:abstractNum>
  <w:abstractNum w:abstractNumId="43" w15:restartNumberingAfterBreak="0">
    <w:nsid w:val="257C2DF2"/>
    <w:multiLevelType w:val="hybridMultilevel"/>
    <w:tmpl w:val="94924D70"/>
    <w:styleLink w:val="Zaimportowanystyl69"/>
    <w:lvl w:ilvl="0" w:tplc="57941D4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BCE13E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DE2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8E891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801CA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209602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C94F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7A69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95E17F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6443895"/>
    <w:multiLevelType w:val="hybridMultilevel"/>
    <w:tmpl w:val="F5CE612C"/>
    <w:styleLink w:val="Zaimportowanystyl15"/>
    <w:lvl w:ilvl="0" w:tplc="4F781D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386828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7E9FC4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DAC04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BE8C4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140D28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66E54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18594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305B64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64B3A97"/>
    <w:multiLevelType w:val="hybridMultilevel"/>
    <w:tmpl w:val="D49E373A"/>
    <w:styleLink w:val="Zaimportowanystyl11"/>
    <w:lvl w:ilvl="0" w:tplc="2D88479C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E88036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1098DE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FE5948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08E9FA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54388E">
      <w:start w:val="1"/>
      <w:numFmt w:val="lowerRoman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4815E0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9C695A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BCF736">
      <w:start w:val="1"/>
      <w:numFmt w:val="lowerRoman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74A00D9"/>
    <w:multiLevelType w:val="hybridMultilevel"/>
    <w:tmpl w:val="884662F0"/>
    <w:styleLink w:val="Zaimportowanystyl27"/>
    <w:lvl w:ilvl="0" w:tplc="E76CDD4C">
      <w:start w:val="1"/>
      <w:numFmt w:val="lowerLetter"/>
      <w:lvlText w:val="%1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E2F8FC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0486E">
      <w:start w:val="1"/>
      <w:numFmt w:val="decimal"/>
      <w:lvlText w:val="%3)"/>
      <w:lvlJc w:val="left"/>
      <w:pPr>
        <w:ind w:left="1199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260BCA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AC90F4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9842D4">
      <w:start w:val="1"/>
      <w:numFmt w:val="lowerRoman"/>
      <w:lvlText w:val="%6."/>
      <w:lvlJc w:val="left"/>
      <w:pPr>
        <w:ind w:left="31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44110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9638D0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347D92">
      <w:start w:val="1"/>
      <w:numFmt w:val="lowerRoman"/>
      <w:lvlText w:val="%9."/>
      <w:lvlJc w:val="left"/>
      <w:pPr>
        <w:ind w:left="53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8BF6CBF"/>
    <w:multiLevelType w:val="hybridMultilevel"/>
    <w:tmpl w:val="FC40B320"/>
    <w:numStyleLink w:val="Zaimportowanystyl2"/>
  </w:abstractNum>
  <w:abstractNum w:abstractNumId="48" w15:restartNumberingAfterBreak="0">
    <w:nsid w:val="28FD270E"/>
    <w:multiLevelType w:val="hybridMultilevel"/>
    <w:tmpl w:val="03F075EC"/>
    <w:styleLink w:val="Zaimportowanystyl71"/>
    <w:lvl w:ilvl="0" w:tplc="4850B7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7AB58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46FBDA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0A7880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7CFD8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ABFA2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E4BA0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180A16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DE0D04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C5B50DC"/>
    <w:multiLevelType w:val="hybridMultilevel"/>
    <w:tmpl w:val="CC2A1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E3E01"/>
    <w:multiLevelType w:val="hybridMultilevel"/>
    <w:tmpl w:val="B726D3FA"/>
    <w:styleLink w:val="Zaimportowanystyl51"/>
    <w:lvl w:ilvl="0" w:tplc="93C8C37A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CEF85C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58B2CA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B0CBBE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029858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AC70EE">
      <w:start w:val="1"/>
      <w:numFmt w:val="lowerRoman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CAE882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4CED76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726110">
      <w:start w:val="1"/>
      <w:numFmt w:val="lowerRoman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CA56D6F"/>
    <w:multiLevelType w:val="hybridMultilevel"/>
    <w:tmpl w:val="F550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31593E"/>
    <w:multiLevelType w:val="hybridMultilevel"/>
    <w:tmpl w:val="03A2B15A"/>
    <w:numStyleLink w:val="Zaimportowanystyl61"/>
  </w:abstractNum>
  <w:abstractNum w:abstractNumId="53" w15:restartNumberingAfterBreak="0">
    <w:nsid w:val="2E7F6C02"/>
    <w:multiLevelType w:val="hybridMultilevel"/>
    <w:tmpl w:val="C4C44BC6"/>
    <w:styleLink w:val="Zaimportowanystyl19"/>
    <w:lvl w:ilvl="0" w:tplc="4960711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1B5CFA32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DC95A6">
      <w:start w:val="1"/>
      <w:numFmt w:val="lowerRoman"/>
      <w:lvlText w:val="%3."/>
      <w:lvlJc w:val="left"/>
      <w:pPr>
        <w:ind w:left="172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E2F206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EA0CDE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C44DB4">
      <w:start w:val="1"/>
      <w:numFmt w:val="lowerRoman"/>
      <w:lvlText w:val="%6."/>
      <w:lvlJc w:val="left"/>
      <w:pPr>
        <w:ind w:left="388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C62EFE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B01704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18E15E">
      <w:start w:val="1"/>
      <w:numFmt w:val="lowerRoman"/>
      <w:lvlText w:val="%9."/>
      <w:lvlJc w:val="left"/>
      <w:pPr>
        <w:ind w:left="60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1BF1E91"/>
    <w:multiLevelType w:val="hybridMultilevel"/>
    <w:tmpl w:val="F5CE612C"/>
    <w:numStyleLink w:val="Zaimportowanystyl15"/>
  </w:abstractNum>
  <w:abstractNum w:abstractNumId="55" w15:restartNumberingAfterBreak="0">
    <w:nsid w:val="322629F8"/>
    <w:multiLevelType w:val="hybridMultilevel"/>
    <w:tmpl w:val="925A0EF2"/>
    <w:numStyleLink w:val="Zaimportowanystyl12"/>
  </w:abstractNum>
  <w:abstractNum w:abstractNumId="56" w15:restartNumberingAfterBreak="0">
    <w:nsid w:val="32842FDC"/>
    <w:multiLevelType w:val="hybridMultilevel"/>
    <w:tmpl w:val="74F0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B04B87"/>
    <w:multiLevelType w:val="hybridMultilevel"/>
    <w:tmpl w:val="FBBE50C2"/>
    <w:numStyleLink w:val="Zaimportowanystyl53"/>
  </w:abstractNum>
  <w:abstractNum w:abstractNumId="58" w15:restartNumberingAfterBreak="0">
    <w:nsid w:val="32DC6F50"/>
    <w:multiLevelType w:val="hybridMultilevel"/>
    <w:tmpl w:val="6624D564"/>
    <w:numStyleLink w:val="Zaimportowanystyl55"/>
  </w:abstractNum>
  <w:abstractNum w:abstractNumId="59" w15:restartNumberingAfterBreak="0">
    <w:nsid w:val="3412526A"/>
    <w:multiLevelType w:val="hybridMultilevel"/>
    <w:tmpl w:val="DBD291AC"/>
    <w:styleLink w:val="ImportedStyle20"/>
    <w:lvl w:ilvl="0" w:tplc="0B0078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3E9F1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C6B39C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DA5B9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A0337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46E66C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6E40BC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C2009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C849F2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64F2198"/>
    <w:multiLevelType w:val="hybridMultilevel"/>
    <w:tmpl w:val="F19A5182"/>
    <w:lvl w:ilvl="0" w:tplc="AC4A31B2">
      <w:start w:val="1"/>
      <w:numFmt w:val="lowerLetter"/>
      <w:lvlText w:val="%1)"/>
      <w:lvlJc w:val="left"/>
      <w:pPr>
        <w:ind w:left="677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7C4672">
      <w:start w:val="1"/>
      <w:numFmt w:val="decimal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3C2162">
      <w:start w:val="1"/>
      <w:numFmt w:val="lowerLetter"/>
      <w:suff w:val="nothing"/>
      <w:lvlText w:val="%3)"/>
      <w:lvlJc w:val="left"/>
      <w:pPr>
        <w:ind w:left="21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17">
      <w:start w:val="1"/>
      <w:numFmt w:val="lowerLetter"/>
      <w:lvlText w:val="%4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EADF9E">
      <w:start w:val="1"/>
      <w:numFmt w:val="lowerLetter"/>
      <w:lvlText w:val="%5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B60E90">
      <w:start w:val="1"/>
      <w:numFmt w:val="lowerRoman"/>
      <w:lvlText w:val="%6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34D580">
      <w:start w:val="1"/>
      <w:numFmt w:val="decimal"/>
      <w:lvlText w:val="%7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6CE83E">
      <w:start w:val="1"/>
      <w:numFmt w:val="lowerLetter"/>
      <w:lvlText w:val="%8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EC19E">
      <w:start w:val="1"/>
      <w:numFmt w:val="lowerRoman"/>
      <w:lvlText w:val="%9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6F930A3"/>
    <w:multiLevelType w:val="hybridMultilevel"/>
    <w:tmpl w:val="4E70928E"/>
    <w:lvl w:ilvl="0" w:tplc="2EA016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2F9B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9A5D2C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903A7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D0BE7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B89982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2E378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72DC7E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2AFD88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762636F"/>
    <w:multiLevelType w:val="hybridMultilevel"/>
    <w:tmpl w:val="B636A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7932D4"/>
    <w:multiLevelType w:val="hybridMultilevel"/>
    <w:tmpl w:val="B68C9356"/>
    <w:lvl w:ilvl="0" w:tplc="C9D22A3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D7407F"/>
    <w:multiLevelType w:val="hybridMultilevel"/>
    <w:tmpl w:val="0C30F7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38EF6FE3"/>
    <w:multiLevelType w:val="multilevel"/>
    <w:tmpl w:val="2B6C16C2"/>
    <w:lvl w:ilvl="0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8F001F8"/>
    <w:multiLevelType w:val="hybridMultilevel"/>
    <w:tmpl w:val="4610397A"/>
    <w:numStyleLink w:val="Zaimportowanystyl35"/>
  </w:abstractNum>
  <w:abstractNum w:abstractNumId="67" w15:restartNumberingAfterBreak="0">
    <w:nsid w:val="39053D6F"/>
    <w:multiLevelType w:val="hybridMultilevel"/>
    <w:tmpl w:val="A9FCA950"/>
    <w:numStyleLink w:val="Zaimportowanystyl48"/>
  </w:abstractNum>
  <w:abstractNum w:abstractNumId="68" w15:restartNumberingAfterBreak="0">
    <w:nsid w:val="39E7145A"/>
    <w:multiLevelType w:val="hybridMultilevel"/>
    <w:tmpl w:val="D820ECB2"/>
    <w:styleLink w:val="Zaimportowanystyl31"/>
    <w:lvl w:ilvl="0" w:tplc="0BA29BF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C62A6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8EE4DA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A20D0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46359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E8356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AA0F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6EFE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782340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A2559DB"/>
    <w:multiLevelType w:val="hybridMultilevel"/>
    <w:tmpl w:val="F13AE080"/>
    <w:lvl w:ilvl="0" w:tplc="B8C4B89A">
      <w:start w:val="6"/>
      <w:numFmt w:val="decimal"/>
      <w:lvlText w:val="%1."/>
      <w:lvlJc w:val="left"/>
      <w:pPr>
        <w:ind w:left="2444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2E4131"/>
    <w:multiLevelType w:val="hybridMultilevel"/>
    <w:tmpl w:val="154C6628"/>
    <w:numStyleLink w:val="Zaimportowanystyl44"/>
  </w:abstractNum>
  <w:abstractNum w:abstractNumId="71" w15:restartNumberingAfterBreak="0">
    <w:nsid w:val="3CEC7AEF"/>
    <w:multiLevelType w:val="hybridMultilevel"/>
    <w:tmpl w:val="D1C2757E"/>
    <w:styleLink w:val="Zaimportowanystyl38"/>
    <w:lvl w:ilvl="0" w:tplc="EAC429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C83F0E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CC2B68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CCCD28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E0C4F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CA69AC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5E251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F0440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9E6760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D634121"/>
    <w:multiLevelType w:val="hybridMultilevel"/>
    <w:tmpl w:val="925A0EF2"/>
    <w:styleLink w:val="Zaimportowanystyl12"/>
    <w:lvl w:ilvl="0" w:tplc="C81A376A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260EE8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82F8AE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24E036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960256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66F894">
      <w:start w:val="1"/>
      <w:numFmt w:val="lowerRoman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64C8BA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8E118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5450D0">
      <w:start w:val="1"/>
      <w:numFmt w:val="lowerRoman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ECD10B1"/>
    <w:multiLevelType w:val="hybridMultilevel"/>
    <w:tmpl w:val="293C4C3E"/>
    <w:styleLink w:val="Zaimportowanystyl43"/>
    <w:lvl w:ilvl="0" w:tplc="768A0CF4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3C6EC8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F0B44A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9AC686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38A02E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7EAE6C">
      <w:start w:val="1"/>
      <w:numFmt w:val="lowerRoman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36877A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C88C7C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68451A">
      <w:start w:val="1"/>
      <w:numFmt w:val="lowerRoman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F2D5111"/>
    <w:multiLevelType w:val="hybridMultilevel"/>
    <w:tmpl w:val="884662F0"/>
    <w:numStyleLink w:val="Zaimportowanystyl27"/>
  </w:abstractNum>
  <w:abstractNum w:abstractNumId="75" w15:restartNumberingAfterBreak="0">
    <w:nsid w:val="3F95012E"/>
    <w:multiLevelType w:val="hybridMultilevel"/>
    <w:tmpl w:val="47028BB0"/>
    <w:numStyleLink w:val="Zaimportowanystyl62"/>
  </w:abstractNum>
  <w:abstractNum w:abstractNumId="76" w15:restartNumberingAfterBreak="0">
    <w:nsid w:val="40955102"/>
    <w:multiLevelType w:val="hybridMultilevel"/>
    <w:tmpl w:val="F3DE3A52"/>
    <w:styleLink w:val="Zaimportowanystyl32"/>
    <w:lvl w:ilvl="0" w:tplc="C08ADFEA">
      <w:start w:val="1"/>
      <w:numFmt w:val="lowerLetter"/>
      <w:lvlText w:val="%1)"/>
      <w:lvlJc w:val="left"/>
      <w:pPr>
        <w:ind w:left="677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D83048">
      <w:start w:val="1"/>
      <w:numFmt w:val="decimal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ACDEDC">
      <w:start w:val="1"/>
      <w:numFmt w:val="lowerLetter"/>
      <w:suff w:val="nothing"/>
      <w:lvlText w:val="%3)"/>
      <w:lvlJc w:val="left"/>
      <w:pPr>
        <w:ind w:left="21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264DAA">
      <w:start w:val="1"/>
      <w:numFmt w:val="decimal"/>
      <w:lvlText w:val="%4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747736">
      <w:start w:val="1"/>
      <w:numFmt w:val="lowerLetter"/>
      <w:lvlText w:val="%5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D6D59E">
      <w:start w:val="1"/>
      <w:numFmt w:val="lowerRoman"/>
      <w:lvlText w:val="%6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9AA97C">
      <w:start w:val="1"/>
      <w:numFmt w:val="decimal"/>
      <w:lvlText w:val="%7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868C24">
      <w:start w:val="1"/>
      <w:numFmt w:val="lowerLetter"/>
      <w:lvlText w:val="%8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CAB1A8">
      <w:start w:val="1"/>
      <w:numFmt w:val="lowerRoman"/>
      <w:lvlText w:val="%9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0F53750"/>
    <w:multiLevelType w:val="multilevel"/>
    <w:tmpl w:val="7E10B2B8"/>
    <w:numStyleLink w:val="Zaimportowanystyl20"/>
  </w:abstractNum>
  <w:abstractNum w:abstractNumId="78" w15:restartNumberingAfterBreak="0">
    <w:nsid w:val="4298015A"/>
    <w:multiLevelType w:val="multilevel"/>
    <w:tmpl w:val="095C6AB4"/>
    <w:numStyleLink w:val="Zaimportowanystyl5"/>
  </w:abstractNum>
  <w:abstractNum w:abstractNumId="79" w15:restartNumberingAfterBreak="0">
    <w:nsid w:val="43206722"/>
    <w:multiLevelType w:val="hybridMultilevel"/>
    <w:tmpl w:val="991AE430"/>
    <w:lvl w:ilvl="0" w:tplc="3D7624B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7C07CF"/>
    <w:multiLevelType w:val="hybridMultilevel"/>
    <w:tmpl w:val="826C0508"/>
    <w:styleLink w:val="Zaimportowanystyl22"/>
    <w:lvl w:ilvl="0" w:tplc="45DC6A6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888014C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1ED734">
      <w:start w:val="1"/>
      <w:numFmt w:val="lowerRoman"/>
      <w:lvlText w:val="%3."/>
      <w:lvlJc w:val="left"/>
      <w:pPr>
        <w:ind w:left="172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16B7F6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884D10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20D092">
      <w:start w:val="1"/>
      <w:numFmt w:val="lowerRoman"/>
      <w:lvlText w:val="%6."/>
      <w:lvlJc w:val="left"/>
      <w:pPr>
        <w:ind w:left="388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E049D4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B831E2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DAA090">
      <w:start w:val="1"/>
      <w:numFmt w:val="lowerRoman"/>
      <w:lvlText w:val="%9."/>
      <w:lvlJc w:val="left"/>
      <w:pPr>
        <w:ind w:left="60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5255054"/>
    <w:multiLevelType w:val="hybridMultilevel"/>
    <w:tmpl w:val="E8F0BDBC"/>
    <w:styleLink w:val="Zaimportowanystyl14"/>
    <w:lvl w:ilvl="0" w:tplc="8AFC5BF8">
      <w:start w:val="1"/>
      <w:numFmt w:val="decimal"/>
      <w:lvlText w:val="%1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DA4CC2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24E81C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AED12C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0AA680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400964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C411A4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50A55E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3CDED6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55F0E20"/>
    <w:multiLevelType w:val="hybridMultilevel"/>
    <w:tmpl w:val="E8F0BDBC"/>
    <w:numStyleLink w:val="Zaimportowanystyl14"/>
  </w:abstractNum>
  <w:abstractNum w:abstractNumId="83" w15:restartNumberingAfterBreak="0">
    <w:nsid w:val="45690492"/>
    <w:multiLevelType w:val="hybridMultilevel"/>
    <w:tmpl w:val="FA260870"/>
    <w:styleLink w:val="Zaimportowanystyl59"/>
    <w:lvl w:ilvl="0" w:tplc="048A87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BAA64A">
      <w:start w:val="1"/>
      <w:numFmt w:val="lowerLetter"/>
      <w:lvlText w:val="%2)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DCAF22">
      <w:start w:val="1"/>
      <w:numFmt w:val="lowerRoman"/>
      <w:lvlText w:val="%3."/>
      <w:lvlJc w:val="left"/>
      <w:pPr>
        <w:ind w:left="20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A40726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8276B2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7AB2D8">
      <w:start w:val="1"/>
      <w:numFmt w:val="lowerRoman"/>
      <w:lvlText w:val="%6."/>
      <w:lvlJc w:val="left"/>
      <w:pPr>
        <w:ind w:left="42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4CDB16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04EBD2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8A78C0">
      <w:start w:val="1"/>
      <w:numFmt w:val="lowerRoman"/>
      <w:lvlText w:val="%9."/>
      <w:lvlJc w:val="left"/>
      <w:pPr>
        <w:ind w:left="640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7443B7C"/>
    <w:multiLevelType w:val="hybridMultilevel"/>
    <w:tmpl w:val="DBD291AC"/>
    <w:numStyleLink w:val="ImportedStyle20"/>
  </w:abstractNum>
  <w:abstractNum w:abstractNumId="85" w15:restartNumberingAfterBreak="0">
    <w:nsid w:val="49062A52"/>
    <w:multiLevelType w:val="hybridMultilevel"/>
    <w:tmpl w:val="F1502D96"/>
    <w:numStyleLink w:val="Zaimportowanystyl1"/>
  </w:abstractNum>
  <w:abstractNum w:abstractNumId="86" w15:restartNumberingAfterBreak="0">
    <w:nsid w:val="49BA28F5"/>
    <w:multiLevelType w:val="hybridMultilevel"/>
    <w:tmpl w:val="0E2852AA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7" w15:restartNumberingAfterBreak="0">
    <w:nsid w:val="49C003B1"/>
    <w:multiLevelType w:val="hybridMultilevel"/>
    <w:tmpl w:val="BA1A056E"/>
    <w:styleLink w:val="Zaimportowanystyl39"/>
    <w:lvl w:ilvl="0" w:tplc="85BC065C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E8AEE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2490F8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5451EE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EA8EF6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8836A6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5C78A2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44A722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54AB5E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A0440BD"/>
    <w:multiLevelType w:val="hybridMultilevel"/>
    <w:tmpl w:val="145A18DA"/>
    <w:numStyleLink w:val="Zaimportowanystyl29"/>
  </w:abstractNum>
  <w:abstractNum w:abstractNumId="89" w15:restartNumberingAfterBreak="0">
    <w:nsid w:val="4A387EC8"/>
    <w:multiLevelType w:val="hybridMultilevel"/>
    <w:tmpl w:val="0F047D32"/>
    <w:styleLink w:val="Zaimportowanystyl68"/>
    <w:lvl w:ilvl="0" w:tplc="69E4D7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B0EBF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FA46C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9EC62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E244E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1892E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4E060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523A5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1C1838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B1C490F"/>
    <w:multiLevelType w:val="hybridMultilevel"/>
    <w:tmpl w:val="24960216"/>
    <w:styleLink w:val="Zaimportowanystyl16"/>
    <w:lvl w:ilvl="0" w:tplc="57E67318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529BE2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42FFF8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0A51F0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827E2C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04D7A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9E4CEC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CAD142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308454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B2F0323"/>
    <w:multiLevelType w:val="hybridMultilevel"/>
    <w:tmpl w:val="ECE46C58"/>
    <w:styleLink w:val="Zaimportowanystyl10"/>
    <w:lvl w:ilvl="0" w:tplc="09F44EBE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5C1DAC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1EEC9A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E931E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0815FE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C83186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469780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B85B70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C24C76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B890C7D"/>
    <w:multiLevelType w:val="hybridMultilevel"/>
    <w:tmpl w:val="9064DF7C"/>
    <w:lvl w:ilvl="0" w:tplc="F3302CA8">
      <w:start w:val="2"/>
      <w:numFmt w:val="decimal"/>
      <w:lvlText w:val="%1."/>
      <w:lvlJc w:val="left"/>
      <w:pPr>
        <w:ind w:left="753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B10E9"/>
    <w:multiLevelType w:val="hybridMultilevel"/>
    <w:tmpl w:val="24960216"/>
    <w:numStyleLink w:val="Zaimportowanystyl16"/>
  </w:abstractNum>
  <w:abstractNum w:abstractNumId="94" w15:restartNumberingAfterBreak="0">
    <w:nsid w:val="4C7C765A"/>
    <w:multiLevelType w:val="hybridMultilevel"/>
    <w:tmpl w:val="6E90E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A2324A"/>
    <w:multiLevelType w:val="hybridMultilevel"/>
    <w:tmpl w:val="1C741306"/>
    <w:styleLink w:val="Zaimportowanystyl50"/>
    <w:lvl w:ilvl="0" w:tplc="18724C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872D2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440D8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9C073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D6022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C4E7A8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C4D57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76592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30D946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FA11B53"/>
    <w:multiLevelType w:val="hybridMultilevel"/>
    <w:tmpl w:val="4610397A"/>
    <w:styleLink w:val="Zaimportowanystyl35"/>
    <w:lvl w:ilvl="0" w:tplc="4610397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F4B020">
      <w:start w:val="1"/>
      <w:numFmt w:val="lowerLetter"/>
      <w:lvlText w:val="%2.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BCAA10">
      <w:start w:val="1"/>
      <w:numFmt w:val="lowerRoman"/>
      <w:lvlText w:val="%3."/>
      <w:lvlJc w:val="left"/>
      <w:pPr>
        <w:ind w:left="1724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16C642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C7AE2">
      <w:start w:val="1"/>
      <w:numFmt w:val="lowerLetter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746C78">
      <w:start w:val="1"/>
      <w:numFmt w:val="lowerRoman"/>
      <w:lvlText w:val="%6."/>
      <w:lvlJc w:val="left"/>
      <w:pPr>
        <w:ind w:left="3884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E0D6D0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C0E38">
      <w:start w:val="1"/>
      <w:numFmt w:val="lowerLetter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626D28">
      <w:start w:val="1"/>
      <w:numFmt w:val="lowerRoman"/>
      <w:lvlText w:val="%9."/>
      <w:lvlJc w:val="left"/>
      <w:pPr>
        <w:ind w:left="6044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FCF7544"/>
    <w:multiLevelType w:val="hybridMultilevel"/>
    <w:tmpl w:val="03A2B15A"/>
    <w:styleLink w:val="Zaimportowanystyl61"/>
    <w:lvl w:ilvl="0" w:tplc="6218C74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584D1E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6EEEB2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DA4BA4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F60650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769C8E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8276F0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725DCA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4268B6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09821D2"/>
    <w:multiLevelType w:val="hybridMultilevel"/>
    <w:tmpl w:val="E3607C14"/>
    <w:numStyleLink w:val="Zaimportowanystyl47"/>
  </w:abstractNum>
  <w:abstractNum w:abstractNumId="99" w15:restartNumberingAfterBreak="0">
    <w:nsid w:val="51F91201"/>
    <w:multiLevelType w:val="hybridMultilevel"/>
    <w:tmpl w:val="C2082D1A"/>
    <w:styleLink w:val="Zaimportowanystyl25"/>
    <w:lvl w:ilvl="0" w:tplc="C6648E4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21444A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5E1498">
      <w:start w:val="1"/>
      <w:numFmt w:val="lowerRoman"/>
      <w:lvlText w:val="%3."/>
      <w:lvlJc w:val="left"/>
      <w:pPr>
        <w:ind w:left="172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52DA04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B81E7E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F40208">
      <w:start w:val="1"/>
      <w:numFmt w:val="lowerRoman"/>
      <w:lvlText w:val="%6."/>
      <w:lvlJc w:val="left"/>
      <w:pPr>
        <w:ind w:left="388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F80382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3267B0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C0AE60">
      <w:start w:val="1"/>
      <w:numFmt w:val="lowerRoman"/>
      <w:lvlText w:val="%9."/>
      <w:lvlJc w:val="left"/>
      <w:pPr>
        <w:ind w:left="60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2C4611D"/>
    <w:multiLevelType w:val="hybridMultilevel"/>
    <w:tmpl w:val="B96C1504"/>
    <w:styleLink w:val="Zaimportowanystyl28"/>
    <w:lvl w:ilvl="0" w:tplc="AADA0C8C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328BD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483DA2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BAD886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DCFC4E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9C03C4">
      <w:start w:val="1"/>
      <w:numFmt w:val="lowerRoman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522C22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CE66C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32C4AC">
      <w:start w:val="1"/>
      <w:numFmt w:val="lowerRoman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535A6B8F"/>
    <w:multiLevelType w:val="hybridMultilevel"/>
    <w:tmpl w:val="513E5194"/>
    <w:lvl w:ilvl="0" w:tplc="25FA4A3C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8E7A7C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1E72BA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5C2042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129B1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9A7DEE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50186C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74485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EBDFC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38B55C2"/>
    <w:multiLevelType w:val="hybridMultilevel"/>
    <w:tmpl w:val="B96C1504"/>
    <w:numStyleLink w:val="Zaimportowanystyl28"/>
  </w:abstractNum>
  <w:abstractNum w:abstractNumId="103" w15:restartNumberingAfterBreak="0">
    <w:nsid w:val="55CE10B4"/>
    <w:multiLevelType w:val="hybridMultilevel"/>
    <w:tmpl w:val="FA260870"/>
    <w:numStyleLink w:val="Zaimportowanystyl59"/>
  </w:abstractNum>
  <w:abstractNum w:abstractNumId="104" w15:restartNumberingAfterBreak="0">
    <w:nsid w:val="56827205"/>
    <w:multiLevelType w:val="hybridMultilevel"/>
    <w:tmpl w:val="DC1CC02A"/>
    <w:styleLink w:val="Zaimportowanystyl26"/>
    <w:lvl w:ilvl="0" w:tplc="7E120EB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5E5B2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9ABD3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16F2D2">
      <w:start w:val="1"/>
      <w:numFmt w:val="decimal"/>
      <w:lvlText w:val="%4."/>
      <w:lvlJc w:val="left"/>
      <w:pPr>
        <w:ind w:left="247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620F8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1270C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70DC74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EADC2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DEEF7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59600C47"/>
    <w:multiLevelType w:val="hybridMultilevel"/>
    <w:tmpl w:val="497A28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5A867EDC"/>
    <w:multiLevelType w:val="hybridMultilevel"/>
    <w:tmpl w:val="462C94CA"/>
    <w:styleLink w:val="Zaimportowanystyl57"/>
    <w:lvl w:ilvl="0" w:tplc="90B0394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3E7588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A410BC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9CCCC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2CF8A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569C7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48DB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2003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B6E77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5ACA5271"/>
    <w:multiLevelType w:val="hybridMultilevel"/>
    <w:tmpl w:val="FD78907C"/>
    <w:lvl w:ilvl="0" w:tplc="C44E5AF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D70911"/>
    <w:multiLevelType w:val="hybridMultilevel"/>
    <w:tmpl w:val="F10E65EC"/>
    <w:numStyleLink w:val="Zaimportowanystyl63"/>
  </w:abstractNum>
  <w:abstractNum w:abstractNumId="109" w15:restartNumberingAfterBreak="0">
    <w:nsid w:val="5C2A11B7"/>
    <w:multiLevelType w:val="hybridMultilevel"/>
    <w:tmpl w:val="31086A68"/>
    <w:numStyleLink w:val="Zaimportowanystyl54"/>
  </w:abstractNum>
  <w:abstractNum w:abstractNumId="110" w15:restartNumberingAfterBreak="0">
    <w:nsid w:val="5C6150C3"/>
    <w:multiLevelType w:val="hybridMultilevel"/>
    <w:tmpl w:val="154C6628"/>
    <w:styleLink w:val="Zaimportowanystyl44"/>
    <w:lvl w:ilvl="0" w:tplc="9D8804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EE5D6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BEF9E6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76DD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7ACD7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ECCC32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E04610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3613D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00F12C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D526A15"/>
    <w:multiLevelType w:val="hybridMultilevel"/>
    <w:tmpl w:val="110A1634"/>
    <w:styleLink w:val="ImportedStyle10"/>
    <w:lvl w:ilvl="0" w:tplc="2618F332">
      <w:start w:val="1"/>
      <w:numFmt w:val="decimal"/>
      <w:lvlText w:val="%1)"/>
      <w:lvlJc w:val="left"/>
      <w:pPr>
        <w:ind w:left="13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F4ECAA">
      <w:start w:val="1"/>
      <w:numFmt w:val="decimal"/>
      <w:lvlText w:val="%2)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BC348E">
      <w:start w:val="1"/>
      <w:numFmt w:val="lowerRoman"/>
      <w:lvlText w:val="%3."/>
      <w:lvlJc w:val="left"/>
      <w:pPr>
        <w:ind w:left="2843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E839E2">
      <w:start w:val="1"/>
      <w:numFmt w:val="decimal"/>
      <w:lvlText w:val="%4."/>
      <w:lvlJc w:val="left"/>
      <w:pPr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C23974">
      <w:start w:val="1"/>
      <w:numFmt w:val="lowerLetter"/>
      <w:lvlText w:val="%5."/>
      <w:lvlJc w:val="left"/>
      <w:pPr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89784">
      <w:start w:val="1"/>
      <w:numFmt w:val="lowerRoman"/>
      <w:lvlText w:val="%6."/>
      <w:lvlJc w:val="left"/>
      <w:pPr>
        <w:ind w:left="5003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C0DB16">
      <w:start w:val="1"/>
      <w:numFmt w:val="decimal"/>
      <w:lvlText w:val="%7."/>
      <w:lvlJc w:val="left"/>
      <w:pPr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843398">
      <w:start w:val="1"/>
      <w:numFmt w:val="lowerLetter"/>
      <w:lvlText w:val="%8."/>
      <w:lvlJc w:val="left"/>
      <w:pPr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46BD32">
      <w:start w:val="1"/>
      <w:numFmt w:val="lowerRoman"/>
      <w:lvlText w:val="%9."/>
      <w:lvlJc w:val="left"/>
      <w:pPr>
        <w:ind w:left="7163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5D8A534D"/>
    <w:multiLevelType w:val="hybridMultilevel"/>
    <w:tmpl w:val="CB76030A"/>
    <w:styleLink w:val="Zaimportowanystyl40"/>
    <w:lvl w:ilvl="0" w:tplc="158A95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2A7736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96C156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04D77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661D70">
      <w:start w:val="1"/>
      <w:numFmt w:val="lowerLetter"/>
      <w:lvlText w:val="%5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162954">
      <w:start w:val="1"/>
      <w:numFmt w:val="lowerRoman"/>
      <w:lvlText w:val="%6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58C00C">
      <w:start w:val="1"/>
      <w:numFmt w:val="decimal"/>
      <w:lvlText w:val="%7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4E9B4">
      <w:start w:val="1"/>
      <w:numFmt w:val="lowerLetter"/>
      <w:lvlText w:val="%8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02C330">
      <w:start w:val="1"/>
      <w:numFmt w:val="lowerRoman"/>
      <w:lvlText w:val="%9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E18788E"/>
    <w:multiLevelType w:val="hybridMultilevel"/>
    <w:tmpl w:val="B0B23AFC"/>
    <w:numStyleLink w:val="Zaimportowanystyl41"/>
  </w:abstractNum>
  <w:abstractNum w:abstractNumId="114" w15:restartNumberingAfterBreak="0">
    <w:nsid w:val="5EE96324"/>
    <w:multiLevelType w:val="hybridMultilevel"/>
    <w:tmpl w:val="3F2032AE"/>
    <w:lvl w:ilvl="0" w:tplc="ED5A1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4E5AF8">
      <w:start w:val="1"/>
      <w:numFmt w:val="decimal"/>
      <w:lvlText w:val="%4."/>
      <w:lvlJc w:val="left"/>
      <w:pPr>
        <w:ind w:left="288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CA6C58"/>
    <w:multiLevelType w:val="hybridMultilevel"/>
    <w:tmpl w:val="60DC3B02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CE6A38">
      <w:start w:val="1"/>
      <w:numFmt w:val="lowerLetter"/>
      <w:lvlText w:val="%2."/>
      <w:lvlJc w:val="left"/>
      <w:pPr>
        <w:ind w:left="10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C23F00">
      <w:start w:val="1"/>
      <w:numFmt w:val="lowerRoman"/>
      <w:lvlText w:val="%3."/>
      <w:lvlJc w:val="left"/>
      <w:pPr>
        <w:ind w:left="172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0A0E40">
      <w:start w:val="1"/>
      <w:numFmt w:val="decimal"/>
      <w:lvlText w:val="%4."/>
      <w:lvlJc w:val="left"/>
      <w:pPr>
        <w:ind w:left="24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84CB8E">
      <w:start w:val="1"/>
      <w:numFmt w:val="lowerLetter"/>
      <w:lvlText w:val="%5."/>
      <w:lvlJc w:val="left"/>
      <w:pPr>
        <w:ind w:left="31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2E758">
      <w:start w:val="1"/>
      <w:numFmt w:val="lowerRoman"/>
      <w:lvlText w:val="%6."/>
      <w:lvlJc w:val="left"/>
      <w:pPr>
        <w:ind w:left="388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9A22CA">
      <w:start w:val="1"/>
      <w:numFmt w:val="decimal"/>
      <w:lvlText w:val="%7."/>
      <w:lvlJc w:val="left"/>
      <w:pPr>
        <w:ind w:left="46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026382">
      <w:start w:val="1"/>
      <w:numFmt w:val="lowerLetter"/>
      <w:lvlText w:val="%8."/>
      <w:lvlJc w:val="left"/>
      <w:pPr>
        <w:ind w:left="53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62D582">
      <w:start w:val="1"/>
      <w:numFmt w:val="lowerRoman"/>
      <w:lvlText w:val="%9."/>
      <w:lvlJc w:val="left"/>
      <w:pPr>
        <w:ind w:left="604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2EE1C31"/>
    <w:multiLevelType w:val="hybridMultilevel"/>
    <w:tmpl w:val="80FA5BF6"/>
    <w:lvl w:ilvl="0" w:tplc="DF14BCA0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5922D7"/>
    <w:multiLevelType w:val="hybridMultilevel"/>
    <w:tmpl w:val="7716E8DE"/>
    <w:styleLink w:val="Zaimportowanystyl36"/>
    <w:lvl w:ilvl="0" w:tplc="12549F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F4C70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63F04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042D4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0A3CC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5683D2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5A83FA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92FDE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E2F07A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3916FD5"/>
    <w:multiLevelType w:val="multilevel"/>
    <w:tmpl w:val="89BEAD32"/>
    <w:lvl w:ilvl="0">
      <w:start w:val="7"/>
      <w:numFmt w:val="decimal"/>
      <w:lvlText w:val="%1."/>
      <w:lvlJc w:val="left"/>
      <w:pPr>
        <w:ind w:left="284" w:hanging="284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852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9" w15:restartNumberingAfterBreak="0">
    <w:nsid w:val="64317C1F"/>
    <w:multiLevelType w:val="hybridMultilevel"/>
    <w:tmpl w:val="087E489E"/>
    <w:lvl w:ilvl="0" w:tplc="04150017">
      <w:start w:val="1"/>
      <w:numFmt w:val="lowerLetter"/>
      <w:lvlText w:val="%1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A614E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B274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80B252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FA0FF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84510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CED2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E012B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20342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6906034"/>
    <w:multiLevelType w:val="hybridMultilevel"/>
    <w:tmpl w:val="E0D4DB96"/>
    <w:lvl w:ilvl="0" w:tplc="F9A2809E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020558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F6EA4A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8EF954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3AAC8A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169C8A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40E116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C44BA4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6A16940"/>
    <w:multiLevelType w:val="hybridMultilevel"/>
    <w:tmpl w:val="145A18DA"/>
    <w:styleLink w:val="Zaimportowanystyl29"/>
    <w:lvl w:ilvl="0" w:tplc="DB2CAB2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560B3C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D0787A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D845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B4D2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4A92C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B003C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32EF7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8E7A8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66E236A2"/>
    <w:multiLevelType w:val="hybridMultilevel"/>
    <w:tmpl w:val="574C982C"/>
    <w:lvl w:ilvl="0" w:tplc="06483C1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045667"/>
    <w:multiLevelType w:val="hybridMultilevel"/>
    <w:tmpl w:val="C4C44BC6"/>
    <w:numStyleLink w:val="Zaimportowanystyl19"/>
  </w:abstractNum>
  <w:abstractNum w:abstractNumId="124" w15:restartNumberingAfterBreak="0">
    <w:nsid w:val="6770115A"/>
    <w:multiLevelType w:val="hybridMultilevel"/>
    <w:tmpl w:val="9A1A57A8"/>
    <w:styleLink w:val="Zaimportowanystyl18"/>
    <w:lvl w:ilvl="0" w:tplc="361C27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C4B3E8">
      <w:start w:val="1"/>
      <w:numFmt w:val="lowerLetter"/>
      <w:lvlText w:val="%2)"/>
      <w:lvlJc w:val="left"/>
      <w:pPr>
        <w:ind w:left="85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C60B0A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5E55D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62640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F6CCCE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FE10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8C64F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BE428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68FB4369"/>
    <w:multiLevelType w:val="hybridMultilevel"/>
    <w:tmpl w:val="D49E373A"/>
    <w:numStyleLink w:val="Zaimportowanystyl11"/>
  </w:abstractNum>
  <w:abstractNum w:abstractNumId="126" w15:restartNumberingAfterBreak="0">
    <w:nsid w:val="69B47601"/>
    <w:multiLevelType w:val="hybridMultilevel"/>
    <w:tmpl w:val="9FDA0BC6"/>
    <w:styleLink w:val="Zaimportowanystyl4"/>
    <w:lvl w:ilvl="0" w:tplc="094031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480AF0">
      <w:start w:val="1"/>
      <w:numFmt w:val="lowerLetter"/>
      <w:lvlText w:val="%2)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3AF368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E24B16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9EE5C4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AEBB88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F8398E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D2EC54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4C8302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9DF709F"/>
    <w:multiLevelType w:val="hybridMultilevel"/>
    <w:tmpl w:val="B3B47C26"/>
    <w:styleLink w:val="Zaimportowanystyl64"/>
    <w:lvl w:ilvl="0" w:tplc="2BBAF8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28C368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106C88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92C3F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AE4D9C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561ABC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446406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5EDC8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C1A7E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69F22401"/>
    <w:multiLevelType w:val="hybridMultilevel"/>
    <w:tmpl w:val="095C6AB4"/>
    <w:styleLink w:val="Zaimportowanystyl5"/>
    <w:lvl w:ilvl="0" w:tplc="FB2EB48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0CF446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90D4C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E61418">
      <w:start w:val="1"/>
      <w:numFmt w:val="decimal"/>
      <w:lvlText w:val="%4."/>
      <w:lvlJc w:val="left"/>
      <w:pPr>
        <w:ind w:left="8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92BA44">
      <w:start w:val="1"/>
      <w:numFmt w:val="lowerLetter"/>
      <w:lvlText w:val="%5."/>
      <w:lvlJc w:val="left"/>
      <w:pPr>
        <w:ind w:left="15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F8EB14">
      <w:start w:val="1"/>
      <w:numFmt w:val="lowerRoman"/>
      <w:lvlText w:val="%6."/>
      <w:lvlJc w:val="left"/>
      <w:pPr>
        <w:ind w:left="226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483EE2">
      <w:start w:val="1"/>
      <w:numFmt w:val="decimal"/>
      <w:lvlText w:val="%7."/>
      <w:lvlJc w:val="left"/>
      <w:pPr>
        <w:ind w:left="29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3C4618">
      <w:start w:val="1"/>
      <w:numFmt w:val="lowerLetter"/>
      <w:lvlText w:val="%8."/>
      <w:lvlJc w:val="left"/>
      <w:pPr>
        <w:ind w:left="37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86354">
      <w:start w:val="1"/>
      <w:numFmt w:val="lowerRoman"/>
      <w:lvlText w:val="%9."/>
      <w:lvlJc w:val="left"/>
      <w:pPr>
        <w:ind w:left="44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A9F110F"/>
    <w:multiLevelType w:val="hybridMultilevel"/>
    <w:tmpl w:val="45D4522A"/>
    <w:styleLink w:val="Zaimportowanystyl24"/>
    <w:lvl w:ilvl="0" w:tplc="850A7362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34039E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763A8A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F4D832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6604DC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0A56C0">
      <w:start w:val="1"/>
      <w:numFmt w:val="lowerRoman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B03E80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305D98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6520C">
      <w:start w:val="1"/>
      <w:numFmt w:val="lowerRoman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6B573D9D"/>
    <w:multiLevelType w:val="hybridMultilevel"/>
    <w:tmpl w:val="E3607C14"/>
    <w:styleLink w:val="Zaimportowanystyl47"/>
    <w:lvl w:ilvl="0" w:tplc="860C048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1E5A10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83FC4">
      <w:start w:val="1"/>
      <w:numFmt w:val="lowerRoman"/>
      <w:lvlText w:val="%3."/>
      <w:lvlJc w:val="left"/>
      <w:pPr>
        <w:tabs>
          <w:tab w:val="left" w:pos="284"/>
        </w:tabs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7EF5FE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90EB5E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D059F0">
      <w:start w:val="1"/>
      <w:numFmt w:val="lowerRoman"/>
      <w:lvlText w:val="%6."/>
      <w:lvlJc w:val="left"/>
      <w:pPr>
        <w:tabs>
          <w:tab w:val="left" w:pos="284"/>
        </w:tabs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BAD4CE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7C519C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3676A8">
      <w:start w:val="1"/>
      <w:numFmt w:val="lowerRoman"/>
      <w:lvlText w:val="%9."/>
      <w:lvlJc w:val="left"/>
      <w:pPr>
        <w:tabs>
          <w:tab w:val="left" w:pos="284"/>
        </w:tabs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CAA7CA3"/>
    <w:multiLevelType w:val="hybridMultilevel"/>
    <w:tmpl w:val="9AF63EB6"/>
    <w:styleLink w:val="Zaimportowanystyl3"/>
    <w:lvl w:ilvl="0" w:tplc="5C20CB8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748650">
      <w:start w:val="1"/>
      <w:numFmt w:val="lowerLetter"/>
      <w:lvlText w:val="%2."/>
      <w:lvlJc w:val="left"/>
      <w:pPr>
        <w:ind w:left="10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6AEF30">
      <w:start w:val="1"/>
      <w:numFmt w:val="lowerRoman"/>
      <w:lvlText w:val="%3."/>
      <w:lvlJc w:val="left"/>
      <w:pPr>
        <w:ind w:left="172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4A2FA2">
      <w:start w:val="1"/>
      <w:numFmt w:val="decimal"/>
      <w:lvlText w:val="%4."/>
      <w:lvlJc w:val="left"/>
      <w:pPr>
        <w:ind w:left="24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C8D968">
      <w:start w:val="1"/>
      <w:numFmt w:val="lowerLetter"/>
      <w:lvlText w:val="%5."/>
      <w:lvlJc w:val="left"/>
      <w:pPr>
        <w:ind w:left="31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1441EC">
      <w:start w:val="1"/>
      <w:numFmt w:val="lowerRoman"/>
      <w:lvlText w:val="%6."/>
      <w:lvlJc w:val="left"/>
      <w:pPr>
        <w:ind w:left="388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7C7E98">
      <w:start w:val="1"/>
      <w:numFmt w:val="decimal"/>
      <w:lvlText w:val="%7."/>
      <w:lvlJc w:val="left"/>
      <w:pPr>
        <w:ind w:left="46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32F7A2">
      <w:start w:val="1"/>
      <w:numFmt w:val="lowerLetter"/>
      <w:lvlText w:val="%8."/>
      <w:lvlJc w:val="left"/>
      <w:pPr>
        <w:ind w:left="53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461984">
      <w:start w:val="1"/>
      <w:numFmt w:val="lowerRoman"/>
      <w:lvlText w:val="%9."/>
      <w:lvlJc w:val="left"/>
      <w:pPr>
        <w:ind w:left="6044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CD61BB2"/>
    <w:multiLevelType w:val="hybridMultilevel"/>
    <w:tmpl w:val="74067E44"/>
    <w:numStyleLink w:val="Zaimportowanystyl65"/>
  </w:abstractNum>
  <w:abstractNum w:abstractNumId="133" w15:restartNumberingAfterBreak="0">
    <w:nsid w:val="6DB75C95"/>
    <w:multiLevelType w:val="hybridMultilevel"/>
    <w:tmpl w:val="A2CABAAE"/>
    <w:lvl w:ilvl="0" w:tplc="473E8E2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1863BC"/>
    <w:multiLevelType w:val="hybridMultilevel"/>
    <w:tmpl w:val="91D66698"/>
    <w:lvl w:ilvl="0" w:tplc="CA887BA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321659"/>
    <w:multiLevelType w:val="hybridMultilevel"/>
    <w:tmpl w:val="83548D52"/>
    <w:numStyleLink w:val="Zaimportowanystyl45"/>
  </w:abstractNum>
  <w:abstractNum w:abstractNumId="136" w15:restartNumberingAfterBreak="0">
    <w:nsid w:val="6F474CB7"/>
    <w:multiLevelType w:val="hybridMultilevel"/>
    <w:tmpl w:val="9DF07D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7" w15:restartNumberingAfterBreak="0">
    <w:nsid w:val="6FA55FE3"/>
    <w:multiLevelType w:val="hybridMultilevel"/>
    <w:tmpl w:val="9300F0E2"/>
    <w:styleLink w:val="Zaimportowanystyl30"/>
    <w:lvl w:ilvl="0" w:tplc="A788B02C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3224CA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C22870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72A206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5EEF20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B8F12C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CE1D2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2C3430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827874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70FA0496"/>
    <w:multiLevelType w:val="multilevel"/>
    <w:tmpl w:val="03F075EC"/>
    <w:numStyleLink w:val="Zaimportowanystyl71"/>
  </w:abstractNum>
  <w:abstractNum w:abstractNumId="139" w15:restartNumberingAfterBreak="0">
    <w:nsid w:val="73821DF3"/>
    <w:multiLevelType w:val="hybridMultilevel"/>
    <w:tmpl w:val="5BF677AA"/>
    <w:styleLink w:val="Zaimportowanystyl8"/>
    <w:lvl w:ilvl="0" w:tplc="3438AD22">
      <w:start w:val="1"/>
      <w:numFmt w:val="decimal"/>
      <w:lvlText w:val="%1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C63CDE">
      <w:start w:val="1"/>
      <w:numFmt w:val="lowerLetter"/>
      <w:lvlText w:val="%2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0021F4">
      <w:start w:val="1"/>
      <w:numFmt w:val="lowerRoman"/>
      <w:lvlText w:val="%3."/>
      <w:lvlJc w:val="left"/>
      <w:pPr>
        <w:ind w:left="1287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74C3A8">
      <w:start w:val="1"/>
      <w:numFmt w:val="decimal"/>
      <w:lvlText w:val="%4."/>
      <w:lvlJc w:val="left"/>
      <w:pPr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92A74E">
      <w:start w:val="1"/>
      <w:numFmt w:val="lowerLetter"/>
      <w:lvlText w:val="%5."/>
      <w:lvlJc w:val="left"/>
      <w:pPr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28809A">
      <w:start w:val="1"/>
      <w:numFmt w:val="lowerRoman"/>
      <w:lvlText w:val="%6."/>
      <w:lvlJc w:val="left"/>
      <w:pPr>
        <w:ind w:left="3447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92E192">
      <w:start w:val="1"/>
      <w:numFmt w:val="decimal"/>
      <w:lvlText w:val="%7."/>
      <w:lvlJc w:val="left"/>
      <w:pPr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D0A062">
      <w:start w:val="1"/>
      <w:numFmt w:val="lowerLetter"/>
      <w:lvlText w:val="%8."/>
      <w:lvlJc w:val="left"/>
      <w:pPr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6453EE">
      <w:start w:val="1"/>
      <w:numFmt w:val="lowerRoman"/>
      <w:lvlText w:val="%9."/>
      <w:lvlJc w:val="left"/>
      <w:pPr>
        <w:ind w:left="5607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73926821"/>
    <w:multiLevelType w:val="hybridMultilevel"/>
    <w:tmpl w:val="FC0260E6"/>
    <w:styleLink w:val="Zaimportowanystyl66"/>
    <w:lvl w:ilvl="0" w:tplc="C77A0B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A00D54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26A0C0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6C0EF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12E61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5A3C08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AEA4C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742F38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30435C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73B940A3"/>
    <w:multiLevelType w:val="hybridMultilevel"/>
    <w:tmpl w:val="FDD0E294"/>
    <w:styleLink w:val="Zaimportowanystyl21"/>
    <w:lvl w:ilvl="0" w:tplc="C88085D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B5A89DA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D6360A">
      <w:start w:val="1"/>
      <w:numFmt w:val="lowerRoman"/>
      <w:lvlText w:val="%3."/>
      <w:lvlJc w:val="left"/>
      <w:pPr>
        <w:ind w:left="172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8D2E4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30738C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7699F2">
      <w:start w:val="1"/>
      <w:numFmt w:val="lowerRoman"/>
      <w:lvlText w:val="%6."/>
      <w:lvlJc w:val="left"/>
      <w:pPr>
        <w:ind w:left="388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B89E1C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8C6936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2A090A">
      <w:start w:val="1"/>
      <w:numFmt w:val="lowerRoman"/>
      <w:lvlText w:val="%9."/>
      <w:lvlJc w:val="left"/>
      <w:pPr>
        <w:ind w:left="60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73CD42BD"/>
    <w:multiLevelType w:val="hybridMultilevel"/>
    <w:tmpl w:val="FBBE50C2"/>
    <w:styleLink w:val="Zaimportowanystyl53"/>
    <w:lvl w:ilvl="0" w:tplc="A26CB6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0CE298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10CAC6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1ADE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7C65D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BA108C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067D9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D862DA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7CE550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4B812A2"/>
    <w:multiLevelType w:val="hybridMultilevel"/>
    <w:tmpl w:val="CB76030A"/>
    <w:numStyleLink w:val="Zaimportowanystyl40"/>
  </w:abstractNum>
  <w:abstractNum w:abstractNumId="144" w15:restartNumberingAfterBreak="0">
    <w:nsid w:val="759D5838"/>
    <w:multiLevelType w:val="hybridMultilevel"/>
    <w:tmpl w:val="B726D3FA"/>
    <w:numStyleLink w:val="Zaimportowanystyl51"/>
  </w:abstractNum>
  <w:abstractNum w:abstractNumId="145" w15:restartNumberingAfterBreak="0">
    <w:nsid w:val="75D77DD9"/>
    <w:multiLevelType w:val="hybridMultilevel"/>
    <w:tmpl w:val="C2082D1A"/>
    <w:numStyleLink w:val="Zaimportowanystyl25"/>
  </w:abstractNum>
  <w:abstractNum w:abstractNumId="146" w15:restartNumberingAfterBreak="0">
    <w:nsid w:val="76597C02"/>
    <w:multiLevelType w:val="hybridMultilevel"/>
    <w:tmpl w:val="74067E44"/>
    <w:styleLink w:val="Zaimportowanystyl65"/>
    <w:lvl w:ilvl="0" w:tplc="6BF03D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BA07E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1600CA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F8018A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DE3E0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06317A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D679C4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EC1E5C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C60044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7AA42D5A"/>
    <w:multiLevelType w:val="hybridMultilevel"/>
    <w:tmpl w:val="3992F918"/>
    <w:styleLink w:val="Zaimportowanystyl9"/>
    <w:lvl w:ilvl="0" w:tplc="C890B58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E4ECAE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8296BA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D657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3E2A5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FC3A42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3A1A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D8BEA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D8C3F0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7AD457A4"/>
    <w:multiLevelType w:val="hybridMultilevel"/>
    <w:tmpl w:val="50AC6AB4"/>
    <w:lvl w:ilvl="0" w:tplc="FF9A60CE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F56E5E"/>
    <w:multiLevelType w:val="hybridMultilevel"/>
    <w:tmpl w:val="AD16966E"/>
    <w:styleLink w:val="Zaimportowanystyl60"/>
    <w:lvl w:ilvl="0" w:tplc="66ECC3EA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A477D2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D2965C">
      <w:start w:val="1"/>
      <w:numFmt w:val="lowerRoman"/>
      <w:lvlText w:val="%3."/>
      <w:lvlJc w:val="left"/>
      <w:pPr>
        <w:ind w:left="22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ECFC62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5669DE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0C18C0">
      <w:start w:val="1"/>
      <w:numFmt w:val="lowerRoman"/>
      <w:lvlText w:val="%6."/>
      <w:lvlJc w:val="left"/>
      <w:pPr>
        <w:ind w:left="445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C2D154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20680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C40920">
      <w:start w:val="1"/>
      <w:numFmt w:val="lowerRoman"/>
      <w:lvlText w:val="%9."/>
      <w:lvlJc w:val="left"/>
      <w:pPr>
        <w:ind w:left="661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B553271"/>
    <w:multiLevelType w:val="hybridMultilevel"/>
    <w:tmpl w:val="A9884BA8"/>
    <w:styleLink w:val="Zaimportowanystyl49"/>
    <w:lvl w:ilvl="0" w:tplc="B9E04126">
      <w:start w:val="1"/>
      <w:numFmt w:val="lowerLetter"/>
      <w:lvlText w:val="%1)"/>
      <w:lvlJc w:val="left"/>
      <w:pPr>
        <w:ind w:left="132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D61744">
      <w:start w:val="1"/>
      <w:numFmt w:val="lowerLetter"/>
      <w:lvlText w:val="%2."/>
      <w:lvlJc w:val="left"/>
      <w:pPr>
        <w:ind w:left="204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A89C62">
      <w:start w:val="1"/>
      <w:numFmt w:val="lowerRoman"/>
      <w:lvlText w:val="%3."/>
      <w:lvlJc w:val="left"/>
      <w:pPr>
        <w:ind w:left="275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1AA5E0">
      <w:start w:val="1"/>
      <w:numFmt w:val="decimal"/>
      <w:lvlText w:val="%4."/>
      <w:lvlJc w:val="left"/>
      <w:pPr>
        <w:ind w:left="348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BEAFD0">
      <w:start w:val="1"/>
      <w:numFmt w:val="lowerLetter"/>
      <w:lvlText w:val="%5."/>
      <w:lvlJc w:val="left"/>
      <w:pPr>
        <w:ind w:left="420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74BB0C">
      <w:start w:val="1"/>
      <w:numFmt w:val="lowerRoman"/>
      <w:lvlText w:val="%6."/>
      <w:lvlJc w:val="left"/>
      <w:pPr>
        <w:ind w:left="491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142C94">
      <w:start w:val="1"/>
      <w:numFmt w:val="lowerLetter"/>
      <w:lvlText w:val="%7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528AE6">
      <w:start w:val="1"/>
      <w:numFmt w:val="lowerLetter"/>
      <w:lvlText w:val="%8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5CED46">
      <w:start w:val="1"/>
      <w:numFmt w:val="lowerRoman"/>
      <w:lvlText w:val="%9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B8A3DA5"/>
    <w:multiLevelType w:val="hybridMultilevel"/>
    <w:tmpl w:val="6624D564"/>
    <w:styleLink w:val="Zaimportowanystyl55"/>
    <w:lvl w:ilvl="0" w:tplc="F6B048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1C9B34">
      <w:start w:val="1"/>
      <w:numFmt w:val="lowerLetter"/>
      <w:lvlText w:val="%2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F6CB34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78C8F4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7EB73A">
      <w:start w:val="1"/>
      <w:numFmt w:val="decimal"/>
      <w:lvlText w:val="%5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68D0A">
      <w:start w:val="1"/>
      <w:numFmt w:val="lowerRoman"/>
      <w:lvlText w:val="%6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5A25DE">
      <w:start w:val="1"/>
      <w:numFmt w:val="decimal"/>
      <w:lvlText w:val="%7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46E740">
      <w:start w:val="1"/>
      <w:numFmt w:val="lowerLetter"/>
      <w:lvlText w:val="%8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AE7A5A">
      <w:start w:val="1"/>
      <w:numFmt w:val="lowerRoman"/>
      <w:lvlText w:val="%9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7B996E21"/>
    <w:multiLevelType w:val="hybridMultilevel"/>
    <w:tmpl w:val="7E10B2B8"/>
    <w:styleLink w:val="Zaimportowanystyl20"/>
    <w:lvl w:ilvl="0" w:tplc="BC8855A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5AE7220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2AABBE">
      <w:start w:val="1"/>
      <w:numFmt w:val="lowerRoman"/>
      <w:lvlText w:val="%3."/>
      <w:lvlJc w:val="left"/>
      <w:pPr>
        <w:ind w:left="172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04FB44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EACA20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0203BE">
      <w:start w:val="1"/>
      <w:numFmt w:val="lowerRoman"/>
      <w:lvlText w:val="%6."/>
      <w:lvlJc w:val="left"/>
      <w:pPr>
        <w:ind w:left="388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42E536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401050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F270F2">
      <w:start w:val="1"/>
      <w:numFmt w:val="lowerRoman"/>
      <w:lvlText w:val="%9."/>
      <w:lvlJc w:val="left"/>
      <w:pPr>
        <w:ind w:left="60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7C645AD0"/>
    <w:multiLevelType w:val="hybridMultilevel"/>
    <w:tmpl w:val="30CC8B54"/>
    <w:styleLink w:val="Zaimportowanystyl67"/>
    <w:lvl w:ilvl="0" w:tplc="B0D0A5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DCFBE6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2A16A8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0A1FB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C6BBFA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E05FCA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ECB512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94FAC4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D210F0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7D323249"/>
    <w:multiLevelType w:val="hybridMultilevel"/>
    <w:tmpl w:val="A38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7E7298"/>
    <w:multiLevelType w:val="multilevel"/>
    <w:tmpl w:val="B360E5A0"/>
    <w:numStyleLink w:val="Zaimportowanystyl17"/>
  </w:abstractNum>
  <w:abstractNum w:abstractNumId="156" w15:restartNumberingAfterBreak="0">
    <w:nsid w:val="7EA96F85"/>
    <w:multiLevelType w:val="hybridMultilevel"/>
    <w:tmpl w:val="7B32C1E8"/>
    <w:lvl w:ilvl="0" w:tplc="DFE01D58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FA5564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DEC45A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C286FE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6EB330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14EB0E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002D60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0EDDC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AA2692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7ECB06B2"/>
    <w:multiLevelType w:val="hybridMultilevel"/>
    <w:tmpl w:val="1DFA810E"/>
    <w:lvl w:ilvl="0" w:tplc="EAFC48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1A017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DC4898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1E744E"/>
    <w:multiLevelType w:val="hybridMultilevel"/>
    <w:tmpl w:val="31086A68"/>
    <w:styleLink w:val="Zaimportowanystyl54"/>
    <w:lvl w:ilvl="0" w:tplc="95345C20">
      <w:start w:val="1"/>
      <w:numFmt w:val="decimal"/>
      <w:lvlText w:val="%1."/>
      <w:lvlJc w:val="left"/>
      <w:pPr>
        <w:tabs>
          <w:tab w:val="left" w:pos="851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E640FA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8EF976">
      <w:start w:val="1"/>
      <w:numFmt w:val="lowerRoman"/>
      <w:lvlText w:val="%3."/>
      <w:lvlJc w:val="left"/>
      <w:pPr>
        <w:tabs>
          <w:tab w:val="left" w:pos="851"/>
        </w:tabs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3A6BCC">
      <w:start w:val="1"/>
      <w:numFmt w:val="decimal"/>
      <w:lvlText w:val="%4."/>
      <w:lvlJc w:val="left"/>
      <w:pPr>
        <w:tabs>
          <w:tab w:val="left" w:pos="851"/>
        </w:tabs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CAB312">
      <w:start w:val="1"/>
      <w:numFmt w:val="lowerLetter"/>
      <w:lvlText w:val="%5."/>
      <w:lvlJc w:val="left"/>
      <w:pPr>
        <w:tabs>
          <w:tab w:val="left" w:pos="851"/>
        </w:tabs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2C29EE">
      <w:start w:val="1"/>
      <w:numFmt w:val="lowerRoman"/>
      <w:lvlText w:val="%6."/>
      <w:lvlJc w:val="left"/>
      <w:pPr>
        <w:tabs>
          <w:tab w:val="left" w:pos="851"/>
        </w:tabs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FAC0E0">
      <w:start w:val="1"/>
      <w:numFmt w:val="decimal"/>
      <w:lvlText w:val="%7."/>
      <w:lvlJc w:val="left"/>
      <w:pPr>
        <w:tabs>
          <w:tab w:val="left" w:pos="851"/>
        </w:tabs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5841E8">
      <w:start w:val="1"/>
      <w:numFmt w:val="lowerLetter"/>
      <w:lvlText w:val="%8."/>
      <w:lvlJc w:val="left"/>
      <w:pPr>
        <w:tabs>
          <w:tab w:val="left" w:pos="851"/>
        </w:tabs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026A8">
      <w:start w:val="1"/>
      <w:numFmt w:val="lowerRoman"/>
      <w:lvlText w:val="%9."/>
      <w:lvlJc w:val="left"/>
      <w:pPr>
        <w:tabs>
          <w:tab w:val="left" w:pos="851"/>
        </w:tabs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7F2049A5"/>
    <w:multiLevelType w:val="hybridMultilevel"/>
    <w:tmpl w:val="AD16966E"/>
    <w:numStyleLink w:val="Zaimportowanystyl60"/>
  </w:abstractNum>
  <w:abstractNum w:abstractNumId="160" w15:restartNumberingAfterBreak="0">
    <w:nsid w:val="7F872456"/>
    <w:multiLevelType w:val="hybridMultilevel"/>
    <w:tmpl w:val="809445B8"/>
    <w:styleLink w:val="Zaimportowanystyl23"/>
    <w:lvl w:ilvl="0" w:tplc="189A3A9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1448650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7A7BC4">
      <w:start w:val="1"/>
      <w:numFmt w:val="lowerRoman"/>
      <w:lvlText w:val="%3."/>
      <w:lvlJc w:val="left"/>
      <w:pPr>
        <w:ind w:left="172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7AA3A8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0AC57C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023D0">
      <w:start w:val="1"/>
      <w:numFmt w:val="lowerRoman"/>
      <w:lvlText w:val="%6."/>
      <w:lvlJc w:val="left"/>
      <w:pPr>
        <w:ind w:left="388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89FC8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D20940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1462C2">
      <w:start w:val="1"/>
      <w:numFmt w:val="lowerRoman"/>
      <w:lvlText w:val="%9."/>
      <w:lvlJc w:val="left"/>
      <w:pPr>
        <w:ind w:left="60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9"/>
  </w:num>
  <w:num w:numId="2">
    <w:abstractNumId w:val="85"/>
  </w:num>
  <w:num w:numId="3">
    <w:abstractNumId w:val="2"/>
  </w:num>
  <w:num w:numId="4">
    <w:abstractNumId w:val="47"/>
  </w:num>
  <w:num w:numId="5">
    <w:abstractNumId w:val="131"/>
  </w:num>
  <w:num w:numId="6">
    <w:abstractNumId w:val="126"/>
  </w:num>
  <w:num w:numId="7">
    <w:abstractNumId w:val="128"/>
  </w:num>
  <w:num w:numId="8">
    <w:abstractNumId w:val="15"/>
  </w:num>
  <w:num w:numId="9">
    <w:abstractNumId w:val="33"/>
  </w:num>
  <w:num w:numId="10">
    <w:abstractNumId w:val="139"/>
  </w:num>
  <w:num w:numId="11">
    <w:abstractNumId w:val="147"/>
  </w:num>
  <w:num w:numId="12">
    <w:abstractNumId w:val="24"/>
  </w:num>
  <w:num w:numId="13">
    <w:abstractNumId w:val="91"/>
  </w:num>
  <w:num w:numId="14">
    <w:abstractNumId w:val="24"/>
    <w:lvlOverride w:ilvl="0">
      <w:startOverride w:val="4"/>
      <w:lvl w:ilvl="0" w:tplc="74B0153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B809CA">
        <w:start w:val="1"/>
        <w:numFmt w:val="lowerLetter"/>
        <w:lvlText w:val="%2)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D22E9A">
        <w:start w:val="1"/>
        <w:numFmt w:val="lowerRoman"/>
        <w:lvlText w:val="%3."/>
        <w:lvlJc w:val="left"/>
        <w:pPr>
          <w:ind w:left="17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8A58C6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0B88108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8AE52C">
        <w:start w:val="1"/>
        <w:numFmt w:val="lowerRoman"/>
        <w:lvlText w:val="%6."/>
        <w:lvlJc w:val="left"/>
        <w:pPr>
          <w:ind w:left="38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726D40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F0D650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C64154">
        <w:start w:val="1"/>
        <w:numFmt w:val="lowerRoman"/>
        <w:lvlText w:val="%9."/>
        <w:lvlJc w:val="left"/>
        <w:pPr>
          <w:ind w:left="60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5"/>
  </w:num>
  <w:num w:numId="16">
    <w:abstractNumId w:val="125"/>
  </w:num>
  <w:num w:numId="17">
    <w:abstractNumId w:val="24"/>
    <w:lvlOverride w:ilvl="0">
      <w:startOverride w:val="5"/>
      <w:lvl w:ilvl="0" w:tplc="74B01538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B809CA">
        <w:start w:val="1"/>
        <w:numFmt w:val="lowerLetter"/>
        <w:lvlText w:val="%2)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D22E9A">
        <w:start w:val="1"/>
        <w:numFmt w:val="lowerRoman"/>
        <w:lvlText w:val="%3."/>
        <w:lvlJc w:val="left"/>
        <w:pPr>
          <w:ind w:left="17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8A58C6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0B88108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8AE52C">
        <w:start w:val="1"/>
        <w:numFmt w:val="lowerRoman"/>
        <w:lvlText w:val="%6."/>
        <w:lvlJc w:val="left"/>
        <w:pPr>
          <w:ind w:left="38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726D40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F0D650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C64154">
        <w:start w:val="1"/>
        <w:numFmt w:val="lowerRoman"/>
        <w:lvlText w:val="%9."/>
        <w:lvlJc w:val="left"/>
        <w:pPr>
          <w:ind w:left="60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4"/>
    <w:lvlOverride w:ilvl="0">
      <w:lvl w:ilvl="0" w:tplc="74B0153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B809CA">
        <w:start w:val="1"/>
        <w:numFmt w:val="lowerLetter"/>
        <w:lvlText w:val="%2)"/>
        <w:lvlJc w:val="left"/>
        <w:pPr>
          <w:ind w:left="100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D22E9A">
        <w:start w:val="1"/>
        <w:numFmt w:val="lowerRoman"/>
        <w:lvlText w:val="%3."/>
        <w:lvlJc w:val="left"/>
        <w:pPr>
          <w:ind w:left="1723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A58C6">
        <w:start w:val="1"/>
        <w:numFmt w:val="decimal"/>
        <w:lvlText w:val="%4."/>
        <w:lvlJc w:val="left"/>
        <w:pPr>
          <w:ind w:left="24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B88108">
        <w:start w:val="1"/>
        <w:numFmt w:val="lowerLetter"/>
        <w:lvlText w:val="%5."/>
        <w:lvlJc w:val="left"/>
        <w:pPr>
          <w:ind w:left="316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8AE52C">
        <w:start w:val="1"/>
        <w:numFmt w:val="lowerRoman"/>
        <w:lvlText w:val="%6."/>
        <w:lvlJc w:val="left"/>
        <w:pPr>
          <w:ind w:left="3883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726D40">
        <w:start w:val="1"/>
        <w:numFmt w:val="decimal"/>
        <w:lvlText w:val="%7."/>
        <w:lvlJc w:val="left"/>
        <w:pPr>
          <w:ind w:left="460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F0D650">
        <w:start w:val="1"/>
        <w:numFmt w:val="lowerLetter"/>
        <w:lvlText w:val="%8."/>
        <w:lvlJc w:val="left"/>
        <w:pPr>
          <w:ind w:left="532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C64154">
        <w:start w:val="1"/>
        <w:numFmt w:val="lowerRoman"/>
        <w:lvlText w:val="%9."/>
        <w:lvlJc w:val="left"/>
        <w:pPr>
          <w:ind w:left="6043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2"/>
  </w:num>
  <w:num w:numId="20">
    <w:abstractNumId w:val="55"/>
  </w:num>
  <w:num w:numId="21">
    <w:abstractNumId w:val="78"/>
    <w:lvlOverride w:ilvl="0"/>
    <w:lvlOverride w:ilvl="1"/>
    <w:lvlOverride w:ilvl="2">
      <w:startOverride w:val="4"/>
    </w:lvlOverride>
  </w:num>
  <w:num w:numId="22">
    <w:abstractNumId w:val="38"/>
  </w:num>
  <w:num w:numId="23">
    <w:abstractNumId w:val="81"/>
  </w:num>
  <w:num w:numId="24">
    <w:abstractNumId w:val="82"/>
  </w:num>
  <w:num w:numId="25">
    <w:abstractNumId w:val="44"/>
  </w:num>
  <w:num w:numId="26">
    <w:abstractNumId w:val="54"/>
  </w:num>
  <w:num w:numId="27">
    <w:abstractNumId w:val="90"/>
  </w:num>
  <w:num w:numId="28">
    <w:abstractNumId w:val="93"/>
  </w:num>
  <w:num w:numId="29">
    <w:abstractNumId w:val="19"/>
  </w:num>
  <w:num w:numId="30">
    <w:abstractNumId w:val="155"/>
  </w:num>
  <w:num w:numId="31">
    <w:abstractNumId w:val="124"/>
  </w:num>
  <w:num w:numId="32">
    <w:abstractNumId w:val="14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53"/>
  </w:num>
  <w:num w:numId="34">
    <w:abstractNumId w:val="123"/>
  </w:num>
  <w:num w:numId="35">
    <w:abstractNumId w:val="14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7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8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52"/>
  </w:num>
  <w:num w:numId="37">
    <w:abstractNumId w:val="77"/>
  </w:num>
  <w:num w:numId="38">
    <w:abstractNumId w:val="141"/>
  </w:num>
  <w:num w:numId="39">
    <w:abstractNumId w:val="80"/>
  </w:num>
  <w:num w:numId="40">
    <w:abstractNumId w:val="42"/>
  </w:num>
  <w:num w:numId="41">
    <w:abstractNumId w:val="160"/>
  </w:num>
  <w:num w:numId="42">
    <w:abstractNumId w:val="37"/>
  </w:num>
  <w:num w:numId="43">
    <w:abstractNumId w:val="129"/>
  </w:num>
  <w:num w:numId="44">
    <w:abstractNumId w:val="99"/>
  </w:num>
  <w:num w:numId="45">
    <w:abstractNumId w:val="145"/>
  </w:num>
  <w:num w:numId="46">
    <w:abstractNumId w:val="104"/>
  </w:num>
  <w:num w:numId="47">
    <w:abstractNumId w:val="46"/>
  </w:num>
  <w:num w:numId="48">
    <w:abstractNumId w:val="74"/>
  </w:num>
  <w:num w:numId="49">
    <w:abstractNumId w:val="100"/>
  </w:num>
  <w:num w:numId="50">
    <w:abstractNumId w:val="102"/>
  </w:num>
  <w:num w:numId="51">
    <w:abstractNumId w:val="121"/>
  </w:num>
  <w:num w:numId="52">
    <w:abstractNumId w:val="88"/>
    <w:lvlOverride w:ilvl="0">
      <w:lvl w:ilvl="0" w:tplc="C1FC6F68">
        <w:numFmt w:val="decimal"/>
        <w:lvlText w:val=""/>
        <w:lvlJc w:val="left"/>
      </w:lvl>
    </w:lvlOverride>
    <w:lvlOverride w:ilvl="1">
      <w:lvl w:ilvl="1" w:tplc="4E44E43E">
        <w:start w:val="1"/>
        <w:numFmt w:val="lowerLetter"/>
        <w:lvlText w:val="%2)"/>
        <w:lvlJc w:val="left"/>
        <w:pPr>
          <w:ind w:left="994" w:hanging="284"/>
        </w:pPr>
        <w:rPr>
          <w:rFonts w:hAnsi="Arial Unicode MS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</w:num>
  <w:num w:numId="53">
    <w:abstractNumId w:val="137"/>
  </w:num>
  <w:num w:numId="54">
    <w:abstractNumId w:val="68"/>
  </w:num>
  <w:num w:numId="55">
    <w:abstractNumId w:val="76"/>
  </w:num>
  <w:num w:numId="56">
    <w:abstractNumId w:val="10"/>
  </w:num>
  <w:num w:numId="57">
    <w:abstractNumId w:val="21"/>
  </w:num>
  <w:num w:numId="58">
    <w:abstractNumId w:val="96"/>
  </w:num>
  <w:num w:numId="59">
    <w:abstractNumId w:val="66"/>
  </w:num>
  <w:num w:numId="60">
    <w:abstractNumId w:val="66"/>
    <w:lvlOverride w:ilvl="0">
      <w:lvl w:ilvl="0" w:tplc="AE1E2DCC">
        <w:start w:val="1"/>
        <w:numFmt w:val="decimal"/>
        <w:lvlText w:val="%1."/>
        <w:lvlJc w:val="left"/>
        <w:pPr>
          <w:ind w:left="26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7E90DA">
        <w:start w:val="1"/>
        <w:numFmt w:val="lowerLetter"/>
        <w:lvlText w:val="%2."/>
        <w:lvlJc w:val="left"/>
        <w:pPr>
          <w:ind w:left="98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CB0F376">
        <w:start w:val="1"/>
        <w:numFmt w:val="lowerRoman"/>
        <w:lvlText w:val="%3."/>
        <w:lvlJc w:val="left"/>
        <w:pPr>
          <w:ind w:left="1705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64A088C">
        <w:start w:val="1"/>
        <w:numFmt w:val="decimal"/>
        <w:lvlText w:val="%4."/>
        <w:lvlJc w:val="left"/>
        <w:pPr>
          <w:ind w:left="242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1B6343C">
        <w:start w:val="1"/>
        <w:numFmt w:val="lowerLetter"/>
        <w:lvlText w:val="%5."/>
        <w:lvlJc w:val="left"/>
        <w:pPr>
          <w:ind w:left="314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E80C57C">
        <w:start w:val="1"/>
        <w:numFmt w:val="lowerRoman"/>
        <w:lvlText w:val="%6."/>
        <w:lvlJc w:val="left"/>
        <w:pPr>
          <w:ind w:left="3865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CDC19BA">
        <w:start w:val="1"/>
        <w:numFmt w:val="decimal"/>
        <w:lvlText w:val="%7."/>
        <w:lvlJc w:val="left"/>
        <w:pPr>
          <w:ind w:left="458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E9CB866">
        <w:start w:val="1"/>
        <w:numFmt w:val="lowerLetter"/>
        <w:lvlText w:val="%8."/>
        <w:lvlJc w:val="left"/>
        <w:pPr>
          <w:ind w:left="530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7223C36">
        <w:start w:val="1"/>
        <w:numFmt w:val="lowerRoman"/>
        <w:lvlText w:val="%9."/>
        <w:lvlJc w:val="left"/>
        <w:pPr>
          <w:ind w:left="6025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1">
    <w:abstractNumId w:val="117"/>
  </w:num>
  <w:num w:numId="62">
    <w:abstractNumId w:val="0"/>
  </w:num>
  <w:num w:numId="63">
    <w:abstractNumId w:val="71"/>
  </w:num>
  <w:num w:numId="64">
    <w:abstractNumId w:val="87"/>
  </w:num>
  <w:num w:numId="65">
    <w:abstractNumId w:val="112"/>
  </w:num>
  <w:num w:numId="66">
    <w:abstractNumId w:val="143"/>
    <w:lvlOverride w:ilvl="0">
      <w:lvl w:ilvl="0" w:tplc="3C5C197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6"/>
  </w:num>
  <w:num w:numId="68">
    <w:abstractNumId w:val="113"/>
  </w:num>
  <w:num w:numId="69">
    <w:abstractNumId w:val="20"/>
  </w:num>
  <w:num w:numId="70">
    <w:abstractNumId w:val="73"/>
  </w:num>
  <w:num w:numId="71">
    <w:abstractNumId w:val="110"/>
  </w:num>
  <w:num w:numId="72">
    <w:abstractNumId w:val="70"/>
  </w:num>
  <w:num w:numId="73">
    <w:abstractNumId w:val="12"/>
  </w:num>
  <w:num w:numId="74">
    <w:abstractNumId w:val="135"/>
  </w:num>
  <w:num w:numId="75">
    <w:abstractNumId w:val="40"/>
  </w:num>
  <w:num w:numId="76">
    <w:abstractNumId w:val="130"/>
  </w:num>
  <w:num w:numId="77">
    <w:abstractNumId w:val="98"/>
  </w:num>
  <w:num w:numId="78">
    <w:abstractNumId w:val="98"/>
    <w:lvlOverride w:ilvl="0">
      <w:lvl w:ilvl="0" w:tplc="FE860B8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2A3F2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16B6AC">
        <w:start w:val="1"/>
        <w:numFmt w:val="lowerRoman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58C74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D8266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74F828">
        <w:start w:val="1"/>
        <w:numFmt w:val="lowerRoman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DE33AE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001158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D426F0">
        <w:start w:val="1"/>
        <w:numFmt w:val="lowerRoman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22"/>
  </w:num>
  <w:num w:numId="80">
    <w:abstractNumId w:val="67"/>
  </w:num>
  <w:num w:numId="81">
    <w:abstractNumId w:val="150"/>
  </w:num>
  <w:num w:numId="82">
    <w:abstractNumId w:val="31"/>
  </w:num>
  <w:num w:numId="83">
    <w:abstractNumId w:val="67"/>
    <w:lvlOverride w:ilvl="0">
      <w:startOverride w:val="3"/>
    </w:lvlOverride>
  </w:num>
  <w:num w:numId="84">
    <w:abstractNumId w:val="98"/>
    <w:lvlOverride w:ilvl="0">
      <w:startOverride w:val="4"/>
      <w:lvl w:ilvl="0" w:tplc="FE860B8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2A3F26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16B6AC">
        <w:start w:val="1"/>
        <w:numFmt w:val="lowerRoman"/>
        <w:lvlText w:val="%3."/>
        <w:lvlJc w:val="left"/>
        <w:pPr>
          <w:ind w:left="17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58C742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D8266C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74F828">
        <w:start w:val="1"/>
        <w:numFmt w:val="lowerRoman"/>
        <w:lvlText w:val="%6."/>
        <w:lvlJc w:val="left"/>
        <w:pPr>
          <w:ind w:left="38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DE33AE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001158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D426F0">
        <w:start w:val="1"/>
        <w:numFmt w:val="lowerRoman"/>
        <w:lvlText w:val="%9."/>
        <w:lvlJc w:val="left"/>
        <w:pPr>
          <w:ind w:left="60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95"/>
  </w:num>
  <w:num w:numId="86">
    <w:abstractNumId w:val="18"/>
  </w:num>
  <w:num w:numId="87">
    <w:abstractNumId w:val="50"/>
  </w:num>
  <w:num w:numId="88">
    <w:abstractNumId w:val="144"/>
  </w:num>
  <w:num w:numId="89">
    <w:abstractNumId w:val="18"/>
    <w:lvlOverride w:ilvl="0">
      <w:startOverride w:val="3"/>
    </w:lvlOverride>
  </w:num>
  <w:num w:numId="90">
    <w:abstractNumId w:val="3"/>
  </w:num>
  <w:num w:numId="91">
    <w:abstractNumId w:val="142"/>
  </w:num>
  <w:num w:numId="92">
    <w:abstractNumId w:val="57"/>
  </w:num>
  <w:num w:numId="93">
    <w:abstractNumId w:val="158"/>
  </w:num>
  <w:num w:numId="94">
    <w:abstractNumId w:val="109"/>
  </w:num>
  <w:num w:numId="95">
    <w:abstractNumId w:val="18"/>
    <w:lvlOverride w:ilvl="0">
      <w:lvl w:ilvl="0" w:tplc="786649E8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008C87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6703C3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F185E1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E2CFA5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B7CE0B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12CE8F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32634B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25C549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6">
    <w:abstractNumId w:val="151"/>
  </w:num>
  <w:num w:numId="97">
    <w:abstractNumId w:val="58"/>
  </w:num>
  <w:num w:numId="98">
    <w:abstractNumId w:val="1"/>
  </w:num>
  <w:num w:numId="99">
    <w:abstractNumId w:val="36"/>
  </w:num>
  <w:num w:numId="100">
    <w:abstractNumId w:val="58"/>
  </w:num>
  <w:num w:numId="101">
    <w:abstractNumId w:val="106"/>
  </w:num>
  <w:num w:numId="102">
    <w:abstractNumId w:val="26"/>
  </w:num>
  <w:num w:numId="103">
    <w:abstractNumId w:val="83"/>
  </w:num>
  <w:num w:numId="104">
    <w:abstractNumId w:val="103"/>
  </w:num>
  <w:num w:numId="105">
    <w:abstractNumId w:val="149"/>
  </w:num>
  <w:num w:numId="106">
    <w:abstractNumId w:val="159"/>
  </w:num>
  <w:num w:numId="107">
    <w:abstractNumId w:val="97"/>
  </w:num>
  <w:num w:numId="108">
    <w:abstractNumId w:val="52"/>
  </w:num>
  <w:num w:numId="109">
    <w:abstractNumId w:val="11"/>
  </w:num>
  <w:num w:numId="110">
    <w:abstractNumId w:val="75"/>
  </w:num>
  <w:num w:numId="111">
    <w:abstractNumId w:val="4"/>
  </w:num>
  <w:num w:numId="112">
    <w:abstractNumId w:val="108"/>
  </w:num>
  <w:num w:numId="113">
    <w:abstractNumId w:val="36"/>
    <w:lvlOverride w:ilvl="0">
      <w:lvl w:ilvl="0" w:tplc="011C09CA">
        <w:start w:val="1"/>
        <w:numFmt w:val="decimal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8A6F24">
        <w:start w:val="1"/>
        <w:numFmt w:val="lowerLetter"/>
        <w:lvlText w:val="%2."/>
        <w:lvlJc w:val="left"/>
        <w:pPr>
          <w:ind w:left="15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68B6A2">
        <w:start w:val="1"/>
        <w:numFmt w:val="lowerRoman"/>
        <w:lvlText w:val="%3."/>
        <w:lvlJc w:val="left"/>
        <w:pPr>
          <w:ind w:left="229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26838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2A4CF2">
        <w:start w:val="1"/>
        <w:numFmt w:val="lowerLetter"/>
        <w:lvlText w:val="%5."/>
        <w:lvlJc w:val="left"/>
        <w:pPr>
          <w:ind w:left="3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582D9A">
        <w:start w:val="1"/>
        <w:numFmt w:val="lowerRoman"/>
        <w:lvlText w:val="%6."/>
        <w:lvlJc w:val="left"/>
        <w:pPr>
          <w:ind w:left="460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423586">
        <w:start w:val="1"/>
        <w:numFmt w:val="decimal"/>
        <w:lvlText w:val="%7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FE053C">
        <w:start w:val="1"/>
        <w:numFmt w:val="lowerLetter"/>
        <w:lvlText w:val="%8."/>
        <w:lvlJc w:val="left"/>
        <w:pPr>
          <w:ind w:left="60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1C3C90">
        <w:start w:val="1"/>
        <w:numFmt w:val="lowerRoman"/>
        <w:lvlText w:val="%9."/>
        <w:lvlJc w:val="left"/>
        <w:pPr>
          <w:ind w:left="676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127"/>
  </w:num>
  <w:num w:numId="115">
    <w:abstractNumId w:val="17"/>
  </w:num>
  <w:num w:numId="116">
    <w:abstractNumId w:val="146"/>
  </w:num>
  <w:num w:numId="117">
    <w:abstractNumId w:val="132"/>
  </w:num>
  <w:num w:numId="118">
    <w:abstractNumId w:val="140"/>
  </w:num>
  <w:num w:numId="119">
    <w:abstractNumId w:val="153"/>
  </w:num>
  <w:num w:numId="120">
    <w:abstractNumId w:val="89"/>
  </w:num>
  <w:num w:numId="121">
    <w:abstractNumId w:val="13"/>
  </w:num>
  <w:num w:numId="122">
    <w:abstractNumId w:val="43"/>
  </w:num>
  <w:num w:numId="123">
    <w:abstractNumId w:val="30"/>
  </w:num>
  <w:num w:numId="124">
    <w:abstractNumId w:val="34"/>
  </w:num>
  <w:num w:numId="125">
    <w:abstractNumId w:val="48"/>
  </w:num>
  <w:num w:numId="126">
    <w:abstractNumId w:val="138"/>
  </w:num>
  <w:num w:numId="127">
    <w:abstractNumId w:val="105"/>
  </w:num>
  <w:num w:numId="128">
    <w:abstractNumId w:val="84"/>
    <w:lvlOverride w:ilvl="0">
      <w:lvl w:ilvl="0" w:tplc="ED00D1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FCF660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4EBA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F64C4A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9E761A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90EE6A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1EE26E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14443A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F40930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49"/>
  </w:num>
  <w:num w:numId="130">
    <w:abstractNumId w:val="111"/>
  </w:num>
  <w:num w:numId="131">
    <w:abstractNumId w:val="63"/>
  </w:num>
  <w:num w:numId="132">
    <w:abstractNumId w:val="157"/>
  </w:num>
  <w:num w:numId="133">
    <w:abstractNumId w:val="156"/>
  </w:num>
  <w:num w:numId="134">
    <w:abstractNumId w:val="136"/>
  </w:num>
  <w:num w:numId="135">
    <w:abstractNumId w:val="60"/>
  </w:num>
  <w:num w:numId="136">
    <w:abstractNumId w:val="23"/>
  </w:num>
  <w:num w:numId="137">
    <w:abstractNumId w:val="5"/>
  </w:num>
  <w:num w:numId="138">
    <w:abstractNumId w:val="8"/>
  </w:num>
  <w:num w:numId="139">
    <w:abstractNumId w:val="9"/>
  </w:num>
  <w:num w:numId="140">
    <w:abstractNumId w:val="64"/>
  </w:num>
  <w:num w:numId="141">
    <w:abstractNumId w:val="51"/>
  </w:num>
  <w:num w:numId="142">
    <w:abstractNumId w:val="86"/>
  </w:num>
  <w:num w:numId="143">
    <w:abstractNumId w:val="154"/>
  </w:num>
  <w:num w:numId="144">
    <w:abstractNumId w:val="116"/>
  </w:num>
  <w:num w:numId="145">
    <w:abstractNumId w:val="59"/>
  </w:num>
  <w:num w:numId="146">
    <w:abstractNumId w:val="32"/>
  </w:num>
  <w:num w:numId="147">
    <w:abstractNumId w:val="62"/>
  </w:num>
  <w:num w:numId="148">
    <w:abstractNumId w:val="115"/>
  </w:num>
  <w:num w:numId="149">
    <w:abstractNumId w:val="39"/>
  </w:num>
  <w:num w:numId="150">
    <w:abstractNumId w:val="41"/>
  </w:num>
  <w:num w:numId="151">
    <w:abstractNumId w:val="28"/>
  </w:num>
  <w:num w:numId="152">
    <w:abstractNumId w:val="120"/>
  </w:num>
  <w:num w:numId="153">
    <w:abstractNumId w:val="118"/>
  </w:num>
  <w:num w:numId="154">
    <w:abstractNumId w:val="92"/>
  </w:num>
  <w:num w:numId="155">
    <w:abstractNumId w:val="6"/>
  </w:num>
  <w:num w:numId="156">
    <w:abstractNumId w:val="61"/>
  </w:num>
  <w:num w:numId="157">
    <w:abstractNumId w:val="65"/>
  </w:num>
  <w:num w:numId="158">
    <w:abstractNumId w:val="27"/>
  </w:num>
  <w:num w:numId="159">
    <w:abstractNumId w:val="119"/>
  </w:num>
  <w:num w:numId="160">
    <w:abstractNumId w:val="148"/>
  </w:num>
  <w:num w:numId="161">
    <w:abstractNumId w:val="134"/>
  </w:num>
  <w:num w:numId="162">
    <w:abstractNumId w:val="101"/>
  </w:num>
  <w:num w:numId="163">
    <w:abstractNumId w:val="7"/>
  </w:num>
  <w:num w:numId="164">
    <w:abstractNumId w:val="133"/>
  </w:num>
  <w:num w:numId="165">
    <w:abstractNumId w:val="25"/>
  </w:num>
  <w:num w:numId="166">
    <w:abstractNumId w:val="122"/>
  </w:num>
  <w:num w:numId="167">
    <w:abstractNumId w:val="79"/>
  </w:num>
  <w:num w:numId="168">
    <w:abstractNumId w:val="69"/>
  </w:num>
  <w:num w:numId="169">
    <w:abstractNumId w:val="56"/>
  </w:num>
  <w:num w:numId="170">
    <w:abstractNumId w:val="107"/>
  </w:num>
  <w:num w:numId="171">
    <w:abstractNumId w:val="114"/>
  </w:num>
  <w:num w:numId="172">
    <w:abstractNumId w:val="94"/>
  </w:num>
  <w:num w:numId="173">
    <w:abstractNumId w:val="35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72"/>
    <w:rsid w:val="0000038D"/>
    <w:rsid w:val="000024A1"/>
    <w:rsid w:val="0000264D"/>
    <w:rsid w:val="0000423E"/>
    <w:rsid w:val="00004D07"/>
    <w:rsid w:val="0000580D"/>
    <w:rsid w:val="000132B9"/>
    <w:rsid w:val="00013AEC"/>
    <w:rsid w:val="000150A4"/>
    <w:rsid w:val="00016990"/>
    <w:rsid w:val="00024E33"/>
    <w:rsid w:val="00024FF0"/>
    <w:rsid w:val="00030D7A"/>
    <w:rsid w:val="00031058"/>
    <w:rsid w:val="00031D3A"/>
    <w:rsid w:val="00031E1C"/>
    <w:rsid w:val="000422E2"/>
    <w:rsid w:val="000423CA"/>
    <w:rsid w:val="0004370D"/>
    <w:rsid w:val="00043B91"/>
    <w:rsid w:val="00044389"/>
    <w:rsid w:val="00044554"/>
    <w:rsid w:val="00045F21"/>
    <w:rsid w:val="00046A33"/>
    <w:rsid w:val="00047EF3"/>
    <w:rsid w:val="00051D4C"/>
    <w:rsid w:val="00056F70"/>
    <w:rsid w:val="000601CA"/>
    <w:rsid w:val="00067E45"/>
    <w:rsid w:val="0007240C"/>
    <w:rsid w:val="00072812"/>
    <w:rsid w:val="000743D8"/>
    <w:rsid w:val="00075EEC"/>
    <w:rsid w:val="0007787C"/>
    <w:rsid w:val="00080749"/>
    <w:rsid w:val="00085D0A"/>
    <w:rsid w:val="00087519"/>
    <w:rsid w:val="00087B81"/>
    <w:rsid w:val="000905BF"/>
    <w:rsid w:val="00094527"/>
    <w:rsid w:val="00094657"/>
    <w:rsid w:val="00094C83"/>
    <w:rsid w:val="0009720F"/>
    <w:rsid w:val="000A368F"/>
    <w:rsid w:val="000A67D6"/>
    <w:rsid w:val="000B196A"/>
    <w:rsid w:val="000B3881"/>
    <w:rsid w:val="000B504C"/>
    <w:rsid w:val="000B5CEC"/>
    <w:rsid w:val="000B5D2E"/>
    <w:rsid w:val="000B6891"/>
    <w:rsid w:val="000C0108"/>
    <w:rsid w:val="000C29AF"/>
    <w:rsid w:val="000C3C99"/>
    <w:rsid w:val="000C40A1"/>
    <w:rsid w:val="000C5135"/>
    <w:rsid w:val="000C6C7F"/>
    <w:rsid w:val="000D2A1D"/>
    <w:rsid w:val="000D2D6F"/>
    <w:rsid w:val="000D39C1"/>
    <w:rsid w:val="000D518B"/>
    <w:rsid w:val="000E1E38"/>
    <w:rsid w:val="000E21DB"/>
    <w:rsid w:val="000E3E2A"/>
    <w:rsid w:val="000E5243"/>
    <w:rsid w:val="000F005F"/>
    <w:rsid w:val="000F0C67"/>
    <w:rsid w:val="000F1681"/>
    <w:rsid w:val="000F3404"/>
    <w:rsid w:val="000F3C0C"/>
    <w:rsid w:val="0010000B"/>
    <w:rsid w:val="00100F72"/>
    <w:rsid w:val="00101070"/>
    <w:rsid w:val="0010107A"/>
    <w:rsid w:val="00101824"/>
    <w:rsid w:val="00101BE0"/>
    <w:rsid w:val="00101FB5"/>
    <w:rsid w:val="00102DAC"/>
    <w:rsid w:val="001031E1"/>
    <w:rsid w:val="00104AE5"/>
    <w:rsid w:val="00106B32"/>
    <w:rsid w:val="0010716E"/>
    <w:rsid w:val="00107FDF"/>
    <w:rsid w:val="0011044D"/>
    <w:rsid w:val="00110837"/>
    <w:rsid w:val="00110D06"/>
    <w:rsid w:val="0011280A"/>
    <w:rsid w:val="00112B70"/>
    <w:rsid w:val="00113514"/>
    <w:rsid w:val="00116635"/>
    <w:rsid w:val="00121B8C"/>
    <w:rsid w:val="001230CE"/>
    <w:rsid w:val="00123C9E"/>
    <w:rsid w:val="001240CD"/>
    <w:rsid w:val="001257EE"/>
    <w:rsid w:val="00126118"/>
    <w:rsid w:val="00126B04"/>
    <w:rsid w:val="0013201B"/>
    <w:rsid w:val="00132082"/>
    <w:rsid w:val="00132489"/>
    <w:rsid w:val="001324BA"/>
    <w:rsid w:val="00134E47"/>
    <w:rsid w:val="001355F5"/>
    <w:rsid w:val="00136986"/>
    <w:rsid w:val="00137A20"/>
    <w:rsid w:val="00140203"/>
    <w:rsid w:val="001403EA"/>
    <w:rsid w:val="00141EBF"/>
    <w:rsid w:val="0014261B"/>
    <w:rsid w:val="00143B32"/>
    <w:rsid w:val="00145123"/>
    <w:rsid w:val="00145DD1"/>
    <w:rsid w:val="00150342"/>
    <w:rsid w:val="001505ED"/>
    <w:rsid w:val="00150B4A"/>
    <w:rsid w:val="00151F26"/>
    <w:rsid w:val="001523FD"/>
    <w:rsid w:val="0015589E"/>
    <w:rsid w:val="00157454"/>
    <w:rsid w:val="00157596"/>
    <w:rsid w:val="00162054"/>
    <w:rsid w:val="0016352D"/>
    <w:rsid w:val="001661C7"/>
    <w:rsid w:val="00167066"/>
    <w:rsid w:val="00170429"/>
    <w:rsid w:val="001738F4"/>
    <w:rsid w:val="00173ED6"/>
    <w:rsid w:val="0017518E"/>
    <w:rsid w:val="001757D5"/>
    <w:rsid w:val="00176479"/>
    <w:rsid w:val="001764D1"/>
    <w:rsid w:val="001768E3"/>
    <w:rsid w:val="00180A81"/>
    <w:rsid w:val="00180D06"/>
    <w:rsid w:val="00181525"/>
    <w:rsid w:val="001832B2"/>
    <w:rsid w:val="00183BFF"/>
    <w:rsid w:val="00185421"/>
    <w:rsid w:val="001854DE"/>
    <w:rsid w:val="001940D7"/>
    <w:rsid w:val="001961F2"/>
    <w:rsid w:val="001A2B52"/>
    <w:rsid w:val="001A7452"/>
    <w:rsid w:val="001B06FB"/>
    <w:rsid w:val="001B4595"/>
    <w:rsid w:val="001B4B34"/>
    <w:rsid w:val="001B6051"/>
    <w:rsid w:val="001B6841"/>
    <w:rsid w:val="001B6B47"/>
    <w:rsid w:val="001C137D"/>
    <w:rsid w:val="001C29D3"/>
    <w:rsid w:val="001C52BA"/>
    <w:rsid w:val="001C58D4"/>
    <w:rsid w:val="001C5FCB"/>
    <w:rsid w:val="001C6AC0"/>
    <w:rsid w:val="001D1F0D"/>
    <w:rsid w:val="001D3394"/>
    <w:rsid w:val="001D4EE0"/>
    <w:rsid w:val="001D5A81"/>
    <w:rsid w:val="001E0463"/>
    <w:rsid w:val="001E0584"/>
    <w:rsid w:val="001E1775"/>
    <w:rsid w:val="001E44A9"/>
    <w:rsid w:val="001E561F"/>
    <w:rsid w:val="001E6319"/>
    <w:rsid w:val="001E65A1"/>
    <w:rsid w:val="001F09C6"/>
    <w:rsid w:val="001F3BFD"/>
    <w:rsid w:val="001F50E5"/>
    <w:rsid w:val="001F5828"/>
    <w:rsid w:val="001F7708"/>
    <w:rsid w:val="00202570"/>
    <w:rsid w:val="00202D4A"/>
    <w:rsid w:val="002077AB"/>
    <w:rsid w:val="0021248D"/>
    <w:rsid w:val="002124DA"/>
    <w:rsid w:val="00215E78"/>
    <w:rsid w:val="00217574"/>
    <w:rsid w:val="0022270F"/>
    <w:rsid w:val="00222823"/>
    <w:rsid w:val="00222A02"/>
    <w:rsid w:val="00223768"/>
    <w:rsid w:val="00232A66"/>
    <w:rsid w:val="00232C35"/>
    <w:rsid w:val="0023464C"/>
    <w:rsid w:val="00237653"/>
    <w:rsid w:val="00237820"/>
    <w:rsid w:val="0023799A"/>
    <w:rsid w:val="00240B9C"/>
    <w:rsid w:val="00244B86"/>
    <w:rsid w:val="00244FD6"/>
    <w:rsid w:val="002454C7"/>
    <w:rsid w:val="00246116"/>
    <w:rsid w:val="002469F7"/>
    <w:rsid w:val="0024778B"/>
    <w:rsid w:val="00251471"/>
    <w:rsid w:val="002518DE"/>
    <w:rsid w:val="00252052"/>
    <w:rsid w:val="00252320"/>
    <w:rsid w:val="00252CE4"/>
    <w:rsid w:val="002537AC"/>
    <w:rsid w:val="00254C4C"/>
    <w:rsid w:val="00257E4D"/>
    <w:rsid w:val="0026063C"/>
    <w:rsid w:val="00260B6B"/>
    <w:rsid w:val="002612DC"/>
    <w:rsid w:val="00262FC1"/>
    <w:rsid w:val="002648D4"/>
    <w:rsid w:val="00274463"/>
    <w:rsid w:val="00275878"/>
    <w:rsid w:val="00275FFF"/>
    <w:rsid w:val="00277B64"/>
    <w:rsid w:val="002807D3"/>
    <w:rsid w:val="00280E28"/>
    <w:rsid w:val="00280F17"/>
    <w:rsid w:val="00281106"/>
    <w:rsid w:val="00281491"/>
    <w:rsid w:val="00282E2E"/>
    <w:rsid w:val="00283EBD"/>
    <w:rsid w:val="00290F0C"/>
    <w:rsid w:val="002930BE"/>
    <w:rsid w:val="00296B17"/>
    <w:rsid w:val="002A136F"/>
    <w:rsid w:val="002A2F46"/>
    <w:rsid w:val="002A5FB7"/>
    <w:rsid w:val="002B0F1F"/>
    <w:rsid w:val="002B1293"/>
    <w:rsid w:val="002B1357"/>
    <w:rsid w:val="002B1932"/>
    <w:rsid w:val="002B7039"/>
    <w:rsid w:val="002B7BE4"/>
    <w:rsid w:val="002C1D04"/>
    <w:rsid w:val="002C48B3"/>
    <w:rsid w:val="002C6375"/>
    <w:rsid w:val="002D0EF5"/>
    <w:rsid w:val="002D14FD"/>
    <w:rsid w:val="002D2F03"/>
    <w:rsid w:val="002D32AA"/>
    <w:rsid w:val="002D3C43"/>
    <w:rsid w:val="002D4AE2"/>
    <w:rsid w:val="002D76A2"/>
    <w:rsid w:val="002D7BE1"/>
    <w:rsid w:val="002D7C24"/>
    <w:rsid w:val="002E5BC5"/>
    <w:rsid w:val="002E77D6"/>
    <w:rsid w:val="002F08E1"/>
    <w:rsid w:val="002F0ABB"/>
    <w:rsid w:val="002F3124"/>
    <w:rsid w:val="002F35BC"/>
    <w:rsid w:val="002F7AFC"/>
    <w:rsid w:val="00300D00"/>
    <w:rsid w:val="003060E8"/>
    <w:rsid w:val="0030723B"/>
    <w:rsid w:val="003135B7"/>
    <w:rsid w:val="00314985"/>
    <w:rsid w:val="00314B1E"/>
    <w:rsid w:val="00314E5E"/>
    <w:rsid w:val="00315F11"/>
    <w:rsid w:val="003172C3"/>
    <w:rsid w:val="003209CE"/>
    <w:rsid w:val="00320B6E"/>
    <w:rsid w:val="0032284C"/>
    <w:rsid w:val="00322AAD"/>
    <w:rsid w:val="003231BF"/>
    <w:rsid w:val="00324141"/>
    <w:rsid w:val="003267D0"/>
    <w:rsid w:val="00330415"/>
    <w:rsid w:val="00331689"/>
    <w:rsid w:val="0033198B"/>
    <w:rsid w:val="00332337"/>
    <w:rsid w:val="0033307B"/>
    <w:rsid w:val="003345B1"/>
    <w:rsid w:val="00340C1B"/>
    <w:rsid w:val="003416FB"/>
    <w:rsid w:val="003440FD"/>
    <w:rsid w:val="003514D6"/>
    <w:rsid w:val="00352BF8"/>
    <w:rsid w:val="003539E7"/>
    <w:rsid w:val="00354470"/>
    <w:rsid w:val="00354DEB"/>
    <w:rsid w:val="00357D1D"/>
    <w:rsid w:val="00363038"/>
    <w:rsid w:val="0036539C"/>
    <w:rsid w:val="0036581A"/>
    <w:rsid w:val="00365BD8"/>
    <w:rsid w:val="00365C24"/>
    <w:rsid w:val="0036691F"/>
    <w:rsid w:val="00366B2B"/>
    <w:rsid w:val="0037132E"/>
    <w:rsid w:val="00371A4B"/>
    <w:rsid w:val="00371A9F"/>
    <w:rsid w:val="003725B4"/>
    <w:rsid w:val="00374B61"/>
    <w:rsid w:val="00375012"/>
    <w:rsid w:val="00377F2F"/>
    <w:rsid w:val="0038197D"/>
    <w:rsid w:val="00383AFA"/>
    <w:rsid w:val="00386CDC"/>
    <w:rsid w:val="0038751B"/>
    <w:rsid w:val="003908F8"/>
    <w:rsid w:val="00390D32"/>
    <w:rsid w:val="00392945"/>
    <w:rsid w:val="00393126"/>
    <w:rsid w:val="003943D4"/>
    <w:rsid w:val="003A0EFA"/>
    <w:rsid w:val="003A1793"/>
    <w:rsid w:val="003A2702"/>
    <w:rsid w:val="003A5D56"/>
    <w:rsid w:val="003A7E16"/>
    <w:rsid w:val="003B0482"/>
    <w:rsid w:val="003B12B6"/>
    <w:rsid w:val="003B3E6D"/>
    <w:rsid w:val="003B662F"/>
    <w:rsid w:val="003B6973"/>
    <w:rsid w:val="003B6C4B"/>
    <w:rsid w:val="003B6D96"/>
    <w:rsid w:val="003C115A"/>
    <w:rsid w:val="003C24E9"/>
    <w:rsid w:val="003C562A"/>
    <w:rsid w:val="003C5996"/>
    <w:rsid w:val="003C61F5"/>
    <w:rsid w:val="003D114C"/>
    <w:rsid w:val="003D1914"/>
    <w:rsid w:val="003D1A6D"/>
    <w:rsid w:val="003D2E79"/>
    <w:rsid w:val="003D3B84"/>
    <w:rsid w:val="003D4702"/>
    <w:rsid w:val="003D6637"/>
    <w:rsid w:val="003D6D8A"/>
    <w:rsid w:val="003D770B"/>
    <w:rsid w:val="003E0DEE"/>
    <w:rsid w:val="003E3163"/>
    <w:rsid w:val="003E3E30"/>
    <w:rsid w:val="003E47C5"/>
    <w:rsid w:val="003E5EC5"/>
    <w:rsid w:val="003E6E0A"/>
    <w:rsid w:val="003E7CDB"/>
    <w:rsid w:val="003E7EE2"/>
    <w:rsid w:val="003F0F37"/>
    <w:rsid w:val="003F44CA"/>
    <w:rsid w:val="003F5A48"/>
    <w:rsid w:val="003F624F"/>
    <w:rsid w:val="003F6C0A"/>
    <w:rsid w:val="003F7B65"/>
    <w:rsid w:val="0040407A"/>
    <w:rsid w:val="00407D9D"/>
    <w:rsid w:val="00407F7E"/>
    <w:rsid w:val="004122E8"/>
    <w:rsid w:val="00415BCB"/>
    <w:rsid w:val="00415D90"/>
    <w:rsid w:val="00417E4E"/>
    <w:rsid w:val="00422C34"/>
    <w:rsid w:val="00423EB8"/>
    <w:rsid w:val="00424D87"/>
    <w:rsid w:val="00425947"/>
    <w:rsid w:val="00426EEA"/>
    <w:rsid w:val="004273C3"/>
    <w:rsid w:val="0042765E"/>
    <w:rsid w:val="00433423"/>
    <w:rsid w:val="00435FD8"/>
    <w:rsid w:val="00436515"/>
    <w:rsid w:val="0043674F"/>
    <w:rsid w:val="00436752"/>
    <w:rsid w:val="004403CD"/>
    <w:rsid w:val="00441AAA"/>
    <w:rsid w:val="004423B3"/>
    <w:rsid w:val="0044586D"/>
    <w:rsid w:val="004470FF"/>
    <w:rsid w:val="004473B3"/>
    <w:rsid w:val="004474AA"/>
    <w:rsid w:val="00454972"/>
    <w:rsid w:val="004556A7"/>
    <w:rsid w:val="00456F89"/>
    <w:rsid w:val="00461E5F"/>
    <w:rsid w:val="00465EC7"/>
    <w:rsid w:val="0046704F"/>
    <w:rsid w:val="0047075C"/>
    <w:rsid w:val="004707FE"/>
    <w:rsid w:val="00471337"/>
    <w:rsid w:val="00472D11"/>
    <w:rsid w:val="00472F89"/>
    <w:rsid w:val="00475180"/>
    <w:rsid w:val="00475688"/>
    <w:rsid w:val="00475830"/>
    <w:rsid w:val="00476B10"/>
    <w:rsid w:val="00477501"/>
    <w:rsid w:val="00480644"/>
    <w:rsid w:val="00480714"/>
    <w:rsid w:val="00481097"/>
    <w:rsid w:val="00482038"/>
    <w:rsid w:val="00484E59"/>
    <w:rsid w:val="004861ED"/>
    <w:rsid w:val="00486202"/>
    <w:rsid w:val="004865D8"/>
    <w:rsid w:val="00487418"/>
    <w:rsid w:val="00495CEE"/>
    <w:rsid w:val="004967A3"/>
    <w:rsid w:val="00497B43"/>
    <w:rsid w:val="004A0DF9"/>
    <w:rsid w:val="004A1E83"/>
    <w:rsid w:val="004A3787"/>
    <w:rsid w:val="004B1D66"/>
    <w:rsid w:val="004B4904"/>
    <w:rsid w:val="004C0A23"/>
    <w:rsid w:val="004C155E"/>
    <w:rsid w:val="004C36E7"/>
    <w:rsid w:val="004C394C"/>
    <w:rsid w:val="004C6E8B"/>
    <w:rsid w:val="004D07C3"/>
    <w:rsid w:val="004D3414"/>
    <w:rsid w:val="004D3A8F"/>
    <w:rsid w:val="004D3B02"/>
    <w:rsid w:val="004D457C"/>
    <w:rsid w:val="004D5457"/>
    <w:rsid w:val="004D64D8"/>
    <w:rsid w:val="004D67D2"/>
    <w:rsid w:val="004D6A81"/>
    <w:rsid w:val="004D703B"/>
    <w:rsid w:val="004E0516"/>
    <w:rsid w:val="004E4079"/>
    <w:rsid w:val="004E6B57"/>
    <w:rsid w:val="004E7145"/>
    <w:rsid w:val="004E7ABA"/>
    <w:rsid w:val="004F2A4B"/>
    <w:rsid w:val="004F33AC"/>
    <w:rsid w:val="004F4A5B"/>
    <w:rsid w:val="004F766A"/>
    <w:rsid w:val="005016FF"/>
    <w:rsid w:val="0050327C"/>
    <w:rsid w:val="0050463F"/>
    <w:rsid w:val="0050477F"/>
    <w:rsid w:val="00504EDE"/>
    <w:rsid w:val="005079E1"/>
    <w:rsid w:val="00511014"/>
    <w:rsid w:val="00511088"/>
    <w:rsid w:val="005121CF"/>
    <w:rsid w:val="005127E0"/>
    <w:rsid w:val="00513A48"/>
    <w:rsid w:val="00514C42"/>
    <w:rsid w:val="00516390"/>
    <w:rsid w:val="005179DA"/>
    <w:rsid w:val="00517D16"/>
    <w:rsid w:val="00522AEF"/>
    <w:rsid w:val="00522E7D"/>
    <w:rsid w:val="00523C58"/>
    <w:rsid w:val="005242A0"/>
    <w:rsid w:val="00524BEF"/>
    <w:rsid w:val="0052511B"/>
    <w:rsid w:val="00526D86"/>
    <w:rsid w:val="00527EDD"/>
    <w:rsid w:val="00527FD7"/>
    <w:rsid w:val="00533C47"/>
    <w:rsid w:val="00540B8A"/>
    <w:rsid w:val="0054145C"/>
    <w:rsid w:val="0054273D"/>
    <w:rsid w:val="005427F8"/>
    <w:rsid w:val="00542CA3"/>
    <w:rsid w:val="00542CAB"/>
    <w:rsid w:val="00544722"/>
    <w:rsid w:val="0054513A"/>
    <w:rsid w:val="00551B42"/>
    <w:rsid w:val="005544A1"/>
    <w:rsid w:val="00554623"/>
    <w:rsid w:val="00555D0D"/>
    <w:rsid w:val="005566D5"/>
    <w:rsid w:val="00560AE9"/>
    <w:rsid w:val="00561A68"/>
    <w:rsid w:val="005628AC"/>
    <w:rsid w:val="00564C7D"/>
    <w:rsid w:val="0056686A"/>
    <w:rsid w:val="00566BBE"/>
    <w:rsid w:val="00566F2C"/>
    <w:rsid w:val="0056763C"/>
    <w:rsid w:val="0056780B"/>
    <w:rsid w:val="00567A08"/>
    <w:rsid w:val="00567D34"/>
    <w:rsid w:val="00573724"/>
    <w:rsid w:val="0057595E"/>
    <w:rsid w:val="00577B28"/>
    <w:rsid w:val="005808B2"/>
    <w:rsid w:val="00582F4A"/>
    <w:rsid w:val="00585D8D"/>
    <w:rsid w:val="00585FF6"/>
    <w:rsid w:val="00586EBD"/>
    <w:rsid w:val="00587972"/>
    <w:rsid w:val="005913D7"/>
    <w:rsid w:val="00591F4F"/>
    <w:rsid w:val="005942A2"/>
    <w:rsid w:val="00594C8A"/>
    <w:rsid w:val="0059508B"/>
    <w:rsid w:val="005A00DE"/>
    <w:rsid w:val="005A0EE6"/>
    <w:rsid w:val="005A2280"/>
    <w:rsid w:val="005A28BA"/>
    <w:rsid w:val="005A4AB0"/>
    <w:rsid w:val="005A79BF"/>
    <w:rsid w:val="005B100F"/>
    <w:rsid w:val="005B2F8D"/>
    <w:rsid w:val="005B33D6"/>
    <w:rsid w:val="005B382A"/>
    <w:rsid w:val="005B3D2A"/>
    <w:rsid w:val="005B47B4"/>
    <w:rsid w:val="005C0DF6"/>
    <w:rsid w:val="005C1979"/>
    <w:rsid w:val="005C1DFD"/>
    <w:rsid w:val="005C378E"/>
    <w:rsid w:val="005C45D8"/>
    <w:rsid w:val="005C714C"/>
    <w:rsid w:val="005C75DF"/>
    <w:rsid w:val="005D3EEC"/>
    <w:rsid w:val="005D5D72"/>
    <w:rsid w:val="005D7C25"/>
    <w:rsid w:val="005E0F4A"/>
    <w:rsid w:val="005E1257"/>
    <w:rsid w:val="005E2A2B"/>
    <w:rsid w:val="005E315A"/>
    <w:rsid w:val="005E456A"/>
    <w:rsid w:val="005E4F0C"/>
    <w:rsid w:val="005E677B"/>
    <w:rsid w:val="005E6797"/>
    <w:rsid w:val="005E68D4"/>
    <w:rsid w:val="005E70BA"/>
    <w:rsid w:val="005F2A9E"/>
    <w:rsid w:val="005F3AFE"/>
    <w:rsid w:val="005F49DB"/>
    <w:rsid w:val="005F769B"/>
    <w:rsid w:val="005F7EFF"/>
    <w:rsid w:val="00600BC6"/>
    <w:rsid w:val="00600CD5"/>
    <w:rsid w:val="00600EA8"/>
    <w:rsid w:val="00601022"/>
    <w:rsid w:val="006024A2"/>
    <w:rsid w:val="00605738"/>
    <w:rsid w:val="00612110"/>
    <w:rsid w:val="00612325"/>
    <w:rsid w:val="0061255D"/>
    <w:rsid w:val="00613151"/>
    <w:rsid w:val="00614A34"/>
    <w:rsid w:val="00614B19"/>
    <w:rsid w:val="00616303"/>
    <w:rsid w:val="006208B0"/>
    <w:rsid w:val="00620DDE"/>
    <w:rsid w:val="00622A36"/>
    <w:rsid w:val="00623AF6"/>
    <w:rsid w:val="00624ED5"/>
    <w:rsid w:val="0062564B"/>
    <w:rsid w:val="006265B7"/>
    <w:rsid w:val="00626A8A"/>
    <w:rsid w:val="0063254F"/>
    <w:rsid w:val="00633F5B"/>
    <w:rsid w:val="00634CD1"/>
    <w:rsid w:val="00634EDB"/>
    <w:rsid w:val="00635174"/>
    <w:rsid w:val="00640219"/>
    <w:rsid w:val="00640BEF"/>
    <w:rsid w:val="0064294A"/>
    <w:rsid w:val="00645930"/>
    <w:rsid w:val="00647D15"/>
    <w:rsid w:val="0065171D"/>
    <w:rsid w:val="00653A48"/>
    <w:rsid w:val="00655ACF"/>
    <w:rsid w:val="0065659D"/>
    <w:rsid w:val="006572EB"/>
    <w:rsid w:val="006573A4"/>
    <w:rsid w:val="006576C7"/>
    <w:rsid w:val="006617F7"/>
    <w:rsid w:val="00661ECA"/>
    <w:rsid w:val="00663491"/>
    <w:rsid w:val="00663A91"/>
    <w:rsid w:val="0067021F"/>
    <w:rsid w:val="00671537"/>
    <w:rsid w:val="00681FBA"/>
    <w:rsid w:val="00682A10"/>
    <w:rsid w:val="00683402"/>
    <w:rsid w:val="00684DD2"/>
    <w:rsid w:val="00686F49"/>
    <w:rsid w:val="006872F3"/>
    <w:rsid w:val="00690461"/>
    <w:rsid w:val="0069132A"/>
    <w:rsid w:val="006941EB"/>
    <w:rsid w:val="00694822"/>
    <w:rsid w:val="00695027"/>
    <w:rsid w:val="00695682"/>
    <w:rsid w:val="00697363"/>
    <w:rsid w:val="006A04CF"/>
    <w:rsid w:val="006A0956"/>
    <w:rsid w:val="006A0DBE"/>
    <w:rsid w:val="006A0FFC"/>
    <w:rsid w:val="006A2F83"/>
    <w:rsid w:val="006A6EE8"/>
    <w:rsid w:val="006A71BA"/>
    <w:rsid w:val="006B03AC"/>
    <w:rsid w:val="006B0B34"/>
    <w:rsid w:val="006B14DD"/>
    <w:rsid w:val="006B176A"/>
    <w:rsid w:val="006B1A83"/>
    <w:rsid w:val="006B268F"/>
    <w:rsid w:val="006B35AC"/>
    <w:rsid w:val="006C1A03"/>
    <w:rsid w:val="006C37AC"/>
    <w:rsid w:val="006C37CC"/>
    <w:rsid w:val="006C4AD0"/>
    <w:rsid w:val="006C4F3D"/>
    <w:rsid w:val="006C6B50"/>
    <w:rsid w:val="006D1EA7"/>
    <w:rsid w:val="006D251E"/>
    <w:rsid w:val="006D37D9"/>
    <w:rsid w:val="006D48F3"/>
    <w:rsid w:val="006D7BC2"/>
    <w:rsid w:val="006E2BF6"/>
    <w:rsid w:val="006E3C72"/>
    <w:rsid w:val="006E4AAA"/>
    <w:rsid w:val="006E5B42"/>
    <w:rsid w:val="006F08EA"/>
    <w:rsid w:val="006F296A"/>
    <w:rsid w:val="006F3726"/>
    <w:rsid w:val="006F3738"/>
    <w:rsid w:val="006F45FA"/>
    <w:rsid w:val="00700BB8"/>
    <w:rsid w:val="00702E04"/>
    <w:rsid w:val="00703309"/>
    <w:rsid w:val="00704287"/>
    <w:rsid w:val="00706DC1"/>
    <w:rsid w:val="00707CA7"/>
    <w:rsid w:val="00710C27"/>
    <w:rsid w:val="00711613"/>
    <w:rsid w:val="00714E59"/>
    <w:rsid w:val="00716237"/>
    <w:rsid w:val="00721449"/>
    <w:rsid w:val="00722E2F"/>
    <w:rsid w:val="00732109"/>
    <w:rsid w:val="0073422F"/>
    <w:rsid w:val="007343BC"/>
    <w:rsid w:val="00734D5B"/>
    <w:rsid w:val="007352F7"/>
    <w:rsid w:val="00736093"/>
    <w:rsid w:val="007444CC"/>
    <w:rsid w:val="007468E3"/>
    <w:rsid w:val="007471CA"/>
    <w:rsid w:val="00750AE4"/>
    <w:rsid w:val="00752353"/>
    <w:rsid w:val="007527D4"/>
    <w:rsid w:val="00752BBE"/>
    <w:rsid w:val="00754257"/>
    <w:rsid w:val="00754AEE"/>
    <w:rsid w:val="00757612"/>
    <w:rsid w:val="00757E40"/>
    <w:rsid w:val="00760041"/>
    <w:rsid w:val="007610B7"/>
    <w:rsid w:val="00763B30"/>
    <w:rsid w:val="00764680"/>
    <w:rsid w:val="00767947"/>
    <w:rsid w:val="007700B1"/>
    <w:rsid w:val="00771968"/>
    <w:rsid w:val="00771BBA"/>
    <w:rsid w:val="0077306F"/>
    <w:rsid w:val="00773F94"/>
    <w:rsid w:val="0077647A"/>
    <w:rsid w:val="00776890"/>
    <w:rsid w:val="007771E1"/>
    <w:rsid w:val="00777F8E"/>
    <w:rsid w:val="007800EB"/>
    <w:rsid w:val="007801EC"/>
    <w:rsid w:val="007813BF"/>
    <w:rsid w:val="00782DB7"/>
    <w:rsid w:val="0078409F"/>
    <w:rsid w:val="00786D9F"/>
    <w:rsid w:val="00790558"/>
    <w:rsid w:val="0079401E"/>
    <w:rsid w:val="00797681"/>
    <w:rsid w:val="007A1988"/>
    <w:rsid w:val="007A2CE8"/>
    <w:rsid w:val="007A360A"/>
    <w:rsid w:val="007A3DF6"/>
    <w:rsid w:val="007A47E8"/>
    <w:rsid w:val="007A6390"/>
    <w:rsid w:val="007A6420"/>
    <w:rsid w:val="007A6801"/>
    <w:rsid w:val="007B13A7"/>
    <w:rsid w:val="007B1FD6"/>
    <w:rsid w:val="007B260B"/>
    <w:rsid w:val="007B45C6"/>
    <w:rsid w:val="007B5D5D"/>
    <w:rsid w:val="007B613D"/>
    <w:rsid w:val="007B6771"/>
    <w:rsid w:val="007B6DBC"/>
    <w:rsid w:val="007B7B45"/>
    <w:rsid w:val="007C2A14"/>
    <w:rsid w:val="007C3EAD"/>
    <w:rsid w:val="007C7F97"/>
    <w:rsid w:val="007D1266"/>
    <w:rsid w:val="007D2FFC"/>
    <w:rsid w:val="007D3950"/>
    <w:rsid w:val="007D420F"/>
    <w:rsid w:val="007D5FE4"/>
    <w:rsid w:val="007D680A"/>
    <w:rsid w:val="007D6D7B"/>
    <w:rsid w:val="007D6E12"/>
    <w:rsid w:val="007D7821"/>
    <w:rsid w:val="007E01D8"/>
    <w:rsid w:val="007E47B5"/>
    <w:rsid w:val="007E6906"/>
    <w:rsid w:val="007F0E07"/>
    <w:rsid w:val="007F2210"/>
    <w:rsid w:val="007F22F5"/>
    <w:rsid w:val="007F55AF"/>
    <w:rsid w:val="007F7013"/>
    <w:rsid w:val="00800B5C"/>
    <w:rsid w:val="00802BD5"/>
    <w:rsid w:val="008037B5"/>
    <w:rsid w:val="00804497"/>
    <w:rsid w:val="008057BE"/>
    <w:rsid w:val="008061A4"/>
    <w:rsid w:val="00806767"/>
    <w:rsid w:val="008068D9"/>
    <w:rsid w:val="00806BF9"/>
    <w:rsid w:val="00806EC8"/>
    <w:rsid w:val="008109ED"/>
    <w:rsid w:val="00810A3F"/>
    <w:rsid w:val="00810BA9"/>
    <w:rsid w:val="00813DAD"/>
    <w:rsid w:val="00820559"/>
    <w:rsid w:val="008226BB"/>
    <w:rsid w:val="00825FB9"/>
    <w:rsid w:val="00827E4C"/>
    <w:rsid w:val="008315DB"/>
    <w:rsid w:val="00834D96"/>
    <w:rsid w:val="00834F24"/>
    <w:rsid w:val="00840007"/>
    <w:rsid w:val="00841D57"/>
    <w:rsid w:val="0084547E"/>
    <w:rsid w:val="00845540"/>
    <w:rsid w:val="00846A7F"/>
    <w:rsid w:val="00846B4C"/>
    <w:rsid w:val="008470DE"/>
    <w:rsid w:val="00847AD4"/>
    <w:rsid w:val="00847C36"/>
    <w:rsid w:val="00851938"/>
    <w:rsid w:val="00852ED2"/>
    <w:rsid w:val="00853E79"/>
    <w:rsid w:val="008566AE"/>
    <w:rsid w:val="00856828"/>
    <w:rsid w:val="008624DC"/>
    <w:rsid w:val="00863152"/>
    <w:rsid w:val="00865C03"/>
    <w:rsid w:val="0086729A"/>
    <w:rsid w:val="008727CC"/>
    <w:rsid w:val="00875F4B"/>
    <w:rsid w:val="00880052"/>
    <w:rsid w:val="00880288"/>
    <w:rsid w:val="00881D04"/>
    <w:rsid w:val="0088341D"/>
    <w:rsid w:val="00884202"/>
    <w:rsid w:val="00884965"/>
    <w:rsid w:val="00884AB8"/>
    <w:rsid w:val="00885438"/>
    <w:rsid w:val="00886AF0"/>
    <w:rsid w:val="00886EDF"/>
    <w:rsid w:val="00892265"/>
    <w:rsid w:val="00893A96"/>
    <w:rsid w:val="00895432"/>
    <w:rsid w:val="008968E4"/>
    <w:rsid w:val="008972AC"/>
    <w:rsid w:val="008A046F"/>
    <w:rsid w:val="008A13CA"/>
    <w:rsid w:val="008A14E1"/>
    <w:rsid w:val="008A401F"/>
    <w:rsid w:val="008A408E"/>
    <w:rsid w:val="008A5D2A"/>
    <w:rsid w:val="008A6E66"/>
    <w:rsid w:val="008A761D"/>
    <w:rsid w:val="008B2102"/>
    <w:rsid w:val="008B2EA7"/>
    <w:rsid w:val="008B510F"/>
    <w:rsid w:val="008B54CC"/>
    <w:rsid w:val="008B66E1"/>
    <w:rsid w:val="008B7403"/>
    <w:rsid w:val="008C08D8"/>
    <w:rsid w:val="008C2917"/>
    <w:rsid w:val="008D337C"/>
    <w:rsid w:val="008D39F8"/>
    <w:rsid w:val="008D57BD"/>
    <w:rsid w:val="008D6E63"/>
    <w:rsid w:val="008E2AFF"/>
    <w:rsid w:val="008E3E74"/>
    <w:rsid w:val="008E70A4"/>
    <w:rsid w:val="008E7252"/>
    <w:rsid w:val="008E7BC0"/>
    <w:rsid w:val="008F359D"/>
    <w:rsid w:val="008F37C4"/>
    <w:rsid w:val="008F46D8"/>
    <w:rsid w:val="008F53C2"/>
    <w:rsid w:val="008F62E5"/>
    <w:rsid w:val="008F68A5"/>
    <w:rsid w:val="00900F57"/>
    <w:rsid w:val="00903777"/>
    <w:rsid w:val="00903A1B"/>
    <w:rsid w:val="009045F0"/>
    <w:rsid w:val="009046D3"/>
    <w:rsid w:val="0090584B"/>
    <w:rsid w:val="00905BA1"/>
    <w:rsid w:val="00905FB6"/>
    <w:rsid w:val="009104AD"/>
    <w:rsid w:val="009109A5"/>
    <w:rsid w:val="00912A79"/>
    <w:rsid w:val="0091337E"/>
    <w:rsid w:val="009163B1"/>
    <w:rsid w:val="00916826"/>
    <w:rsid w:val="00916D9D"/>
    <w:rsid w:val="00922160"/>
    <w:rsid w:val="00923119"/>
    <w:rsid w:val="00923D34"/>
    <w:rsid w:val="00926CE7"/>
    <w:rsid w:val="00927306"/>
    <w:rsid w:val="00930997"/>
    <w:rsid w:val="00933131"/>
    <w:rsid w:val="0093462B"/>
    <w:rsid w:val="00935267"/>
    <w:rsid w:val="009378E3"/>
    <w:rsid w:val="00940D38"/>
    <w:rsid w:val="00942978"/>
    <w:rsid w:val="0094463C"/>
    <w:rsid w:val="009470B5"/>
    <w:rsid w:val="00947953"/>
    <w:rsid w:val="009518BE"/>
    <w:rsid w:val="00953279"/>
    <w:rsid w:val="00953B38"/>
    <w:rsid w:val="0095463D"/>
    <w:rsid w:val="00955C6F"/>
    <w:rsid w:val="009568C6"/>
    <w:rsid w:val="00961A79"/>
    <w:rsid w:val="00963117"/>
    <w:rsid w:val="00963BF5"/>
    <w:rsid w:val="009666C7"/>
    <w:rsid w:val="009676F0"/>
    <w:rsid w:val="00970714"/>
    <w:rsid w:val="00971DAB"/>
    <w:rsid w:val="0097501B"/>
    <w:rsid w:val="00975970"/>
    <w:rsid w:val="00975D3E"/>
    <w:rsid w:val="009801A6"/>
    <w:rsid w:val="009815E0"/>
    <w:rsid w:val="00982041"/>
    <w:rsid w:val="00982335"/>
    <w:rsid w:val="00983FBC"/>
    <w:rsid w:val="0098422B"/>
    <w:rsid w:val="00984DBB"/>
    <w:rsid w:val="009858A0"/>
    <w:rsid w:val="009914CE"/>
    <w:rsid w:val="00991B5C"/>
    <w:rsid w:val="00992550"/>
    <w:rsid w:val="0099339C"/>
    <w:rsid w:val="00993711"/>
    <w:rsid w:val="0099441F"/>
    <w:rsid w:val="00994F32"/>
    <w:rsid w:val="00997C8E"/>
    <w:rsid w:val="00997D82"/>
    <w:rsid w:val="009A0177"/>
    <w:rsid w:val="009A03F2"/>
    <w:rsid w:val="009A0C9C"/>
    <w:rsid w:val="009A1F1D"/>
    <w:rsid w:val="009A5B66"/>
    <w:rsid w:val="009A736D"/>
    <w:rsid w:val="009B0C25"/>
    <w:rsid w:val="009B1890"/>
    <w:rsid w:val="009B3350"/>
    <w:rsid w:val="009B359B"/>
    <w:rsid w:val="009B3757"/>
    <w:rsid w:val="009B3BAB"/>
    <w:rsid w:val="009B3D3C"/>
    <w:rsid w:val="009B511D"/>
    <w:rsid w:val="009B5C3F"/>
    <w:rsid w:val="009B64EC"/>
    <w:rsid w:val="009B70FC"/>
    <w:rsid w:val="009C0809"/>
    <w:rsid w:val="009C0B0C"/>
    <w:rsid w:val="009C19FD"/>
    <w:rsid w:val="009C3524"/>
    <w:rsid w:val="009C3909"/>
    <w:rsid w:val="009C3DE4"/>
    <w:rsid w:val="009C7CB7"/>
    <w:rsid w:val="009D153C"/>
    <w:rsid w:val="009D2D8D"/>
    <w:rsid w:val="009D31A7"/>
    <w:rsid w:val="009D33C9"/>
    <w:rsid w:val="009D412D"/>
    <w:rsid w:val="009D582F"/>
    <w:rsid w:val="009D6DCA"/>
    <w:rsid w:val="009E03EC"/>
    <w:rsid w:val="009E151D"/>
    <w:rsid w:val="009E2D1D"/>
    <w:rsid w:val="009F09BC"/>
    <w:rsid w:val="009F3372"/>
    <w:rsid w:val="009F59B5"/>
    <w:rsid w:val="009F70CE"/>
    <w:rsid w:val="00A039D4"/>
    <w:rsid w:val="00A06A6E"/>
    <w:rsid w:val="00A06E5E"/>
    <w:rsid w:val="00A0768B"/>
    <w:rsid w:val="00A10A54"/>
    <w:rsid w:val="00A12762"/>
    <w:rsid w:val="00A14E4E"/>
    <w:rsid w:val="00A15D39"/>
    <w:rsid w:val="00A1609C"/>
    <w:rsid w:val="00A20C0B"/>
    <w:rsid w:val="00A25836"/>
    <w:rsid w:val="00A31087"/>
    <w:rsid w:val="00A3216A"/>
    <w:rsid w:val="00A3380A"/>
    <w:rsid w:val="00A33E6E"/>
    <w:rsid w:val="00A33FDB"/>
    <w:rsid w:val="00A34CA1"/>
    <w:rsid w:val="00A37CC0"/>
    <w:rsid w:val="00A40DF6"/>
    <w:rsid w:val="00A41B40"/>
    <w:rsid w:val="00A41D0F"/>
    <w:rsid w:val="00A42A88"/>
    <w:rsid w:val="00A44D41"/>
    <w:rsid w:val="00A45825"/>
    <w:rsid w:val="00A500AE"/>
    <w:rsid w:val="00A508AE"/>
    <w:rsid w:val="00A510C3"/>
    <w:rsid w:val="00A54F0D"/>
    <w:rsid w:val="00A5617A"/>
    <w:rsid w:val="00A57472"/>
    <w:rsid w:val="00A6119A"/>
    <w:rsid w:val="00A66FF1"/>
    <w:rsid w:val="00A675D9"/>
    <w:rsid w:val="00A70973"/>
    <w:rsid w:val="00A70E90"/>
    <w:rsid w:val="00A7149F"/>
    <w:rsid w:val="00A719AA"/>
    <w:rsid w:val="00A71DB5"/>
    <w:rsid w:val="00A72551"/>
    <w:rsid w:val="00A7384D"/>
    <w:rsid w:val="00A747EC"/>
    <w:rsid w:val="00A75391"/>
    <w:rsid w:val="00A75C4D"/>
    <w:rsid w:val="00A761BE"/>
    <w:rsid w:val="00A77DCA"/>
    <w:rsid w:val="00A814F3"/>
    <w:rsid w:val="00A83658"/>
    <w:rsid w:val="00A837E9"/>
    <w:rsid w:val="00A8553A"/>
    <w:rsid w:val="00A904C2"/>
    <w:rsid w:val="00A90CAF"/>
    <w:rsid w:val="00A916DB"/>
    <w:rsid w:val="00A916F8"/>
    <w:rsid w:val="00A92086"/>
    <w:rsid w:val="00A93EA7"/>
    <w:rsid w:val="00A95EEF"/>
    <w:rsid w:val="00A9724B"/>
    <w:rsid w:val="00AA2381"/>
    <w:rsid w:val="00AA28F0"/>
    <w:rsid w:val="00AA2E09"/>
    <w:rsid w:val="00AA4944"/>
    <w:rsid w:val="00AB0842"/>
    <w:rsid w:val="00AB089F"/>
    <w:rsid w:val="00AB0AE6"/>
    <w:rsid w:val="00AB0C2A"/>
    <w:rsid w:val="00AB58F8"/>
    <w:rsid w:val="00AB7B71"/>
    <w:rsid w:val="00AC2540"/>
    <w:rsid w:val="00AD15C1"/>
    <w:rsid w:val="00AD1C19"/>
    <w:rsid w:val="00AD7357"/>
    <w:rsid w:val="00AE327B"/>
    <w:rsid w:val="00AE42C5"/>
    <w:rsid w:val="00AE4A58"/>
    <w:rsid w:val="00AE550A"/>
    <w:rsid w:val="00AE5828"/>
    <w:rsid w:val="00AE5F29"/>
    <w:rsid w:val="00AE6BB3"/>
    <w:rsid w:val="00AE7040"/>
    <w:rsid w:val="00AF0350"/>
    <w:rsid w:val="00AF2E0C"/>
    <w:rsid w:val="00AF60E8"/>
    <w:rsid w:val="00AF7684"/>
    <w:rsid w:val="00B0101A"/>
    <w:rsid w:val="00B0128B"/>
    <w:rsid w:val="00B0251F"/>
    <w:rsid w:val="00B03057"/>
    <w:rsid w:val="00B12E18"/>
    <w:rsid w:val="00B141A3"/>
    <w:rsid w:val="00B15ADC"/>
    <w:rsid w:val="00B15BDE"/>
    <w:rsid w:val="00B1752A"/>
    <w:rsid w:val="00B2151F"/>
    <w:rsid w:val="00B2181B"/>
    <w:rsid w:val="00B2434B"/>
    <w:rsid w:val="00B24D4A"/>
    <w:rsid w:val="00B2682D"/>
    <w:rsid w:val="00B268AA"/>
    <w:rsid w:val="00B27039"/>
    <w:rsid w:val="00B3001B"/>
    <w:rsid w:val="00B3243A"/>
    <w:rsid w:val="00B32ED2"/>
    <w:rsid w:val="00B3437D"/>
    <w:rsid w:val="00B36627"/>
    <w:rsid w:val="00B37625"/>
    <w:rsid w:val="00B40727"/>
    <w:rsid w:val="00B408C9"/>
    <w:rsid w:val="00B41592"/>
    <w:rsid w:val="00B43DAE"/>
    <w:rsid w:val="00B46F37"/>
    <w:rsid w:val="00B47079"/>
    <w:rsid w:val="00B47AC8"/>
    <w:rsid w:val="00B51A49"/>
    <w:rsid w:val="00B51D16"/>
    <w:rsid w:val="00B52277"/>
    <w:rsid w:val="00B5797F"/>
    <w:rsid w:val="00B60336"/>
    <w:rsid w:val="00B610A1"/>
    <w:rsid w:val="00B619F0"/>
    <w:rsid w:val="00B62E64"/>
    <w:rsid w:val="00B632D5"/>
    <w:rsid w:val="00B65B93"/>
    <w:rsid w:val="00B6772C"/>
    <w:rsid w:val="00B72543"/>
    <w:rsid w:val="00B733DB"/>
    <w:rsid w:val="00B746EE"/>
    <w:rsid w:val="00B75453"/>
    <w:rsid w:val="00B75ECF"/>
    <w:rsid w:val="00B76891"/>
    <w:rsid w:val="00B77B74"/>
    <w:rsid w:val="00B77CF9"/>
    <w:rsid w:val="00B80061"/>
    <w:rsid w:val="00B8016D"/>
    <w:rsid w:val="00B80F3D"/>
    <w:rsid w:val="00B826A6"/>
    <w:rsid w:val="00B83549"/>
    <w:rsid w:val="00B87675"/>
    <w:rsid w:val="00B910B8"/>
    <w:rsid w:val="00B920CD"/>
    <w:rsid w:val="00B92E10"/>
    <w:rsid w:val="00B9679B"/>
    <w:rsid w:val="00BA33B8"/>
    <w:rsid w:val="00BA37CF"/>
    <w:rsid w:val="00BA5569"/>
    <w:rsid w:val="00BA6F78"/>
    <w:rsid w:val="00BA7FC8"/>
    <w:rsid w:val="00BB00B7"/>
    <w:rsid w:val="00BB1BD1"/>
    <w:rsid w:val="00BB3E53"/>
    <w:rsid w:val="00BB43A2"/>
    <w:rsid w:val="00BB4D3C"/>
    <w:rsid w:val="00BB643B"/>
    <w:rsid w:val="00BB64A6"/>
    <w:rsid w:val="00BB71E8"/>
    <w:rsid w:val="00BC36EB"/>
    <w:rsid w:val="00BC4F1E"/>
    <w:rsid w:val="00BC5D4F"/>
    <w:rsid w:val="00BD1009"/>
    <w:rsid w:val="00BE0619"/>
    <w:rsid w:val="00BE0D54"/>
    <w:rsid w:val="00BE0F3D"/>
    <w:rsid w:val="00BE1AAB"/>
    <w:rsid w:val="00BE232A"/>
    <w:rsid w:val="00BF0DCE"/>
    <w:rsid w:val="00BF153F"/>
    <w:rsid w:val="00BF1719"/>
    <w:rsid w:val="00BF184E"/>
    <w:rsid w:val="00BF53FD"/>
    <w:rsid w:val="00BF5845"/>
    <w:rsid w:val="00BF6DB1"/>
    <w:rsid w:val="00C00946"/>
    <w:rsid w:val="00C02236"/>
    <w:rsid w:val="00C02EBB"/>
    <w:rsid w:val="00C0329E"/>
    <w:rsid w:val="00C03349"/>
    <w:rsid w:val="00C0655A"/>
    <w:rsid w:val="00C07734"/>
    <w:rsid w:val="00C1037A"/>
    <w:rsid w:val="00C10A12"/>
    <w:rsid w:val="00C10A96"/>
    <w:rsid w:val="00C135D3"/>
    <w:rsid w:val="00C169AD"/>
    <w:rsid w:val="00C22496"/>
    <w:rsid w:val="00C22AE0"/>
    <w:rsid w:val="00C22C66"/>
    <w:rsid w:val="00C23FDF"/>
    <w:rsid w:val="00C267B1"/>
    <w:rsid w:val="00C27EB1"/>
    <w:rsid w:val="00C327C8"/>
    <w:rsid w:val="00C32D05"/>
    <w:rsid w:val="00C3303F"/>
    <w:rsid w:val="00C36CA1"/>
    <w:rsid w:val="00C37E4D"/>
    <w:rsid w:val="00C42E2D"/>
    <w:rsid w:val="00C42EFC"/>
    <w:rsid w:val="00C4547A"/>
    <w:rsid w:val="00C45908"/>
    <w:rsid w:val="00C47A3E"/>
    <w:rsid w:val="00C51477"/>
    <w:rsid w:val="00C518FB"/>
    <w:rsid w:val="00C5272C"/>
    <w:rsid w:val="00C52E83"/>
    <w:rsid w:val="00C56AC6"/>
    <w:rsid w:val="00C56F5B"/>
    <w:rsid w:val="00C575E3"/>
    <w:rsid w:val="00C60D76"/>
    <w:rsid w:val="00C64808"/>
    <w:rsid w:val="00C66194"/>
    <w:rsid w:val="00C67469"/>
    <w:rsid w:val="00C6747B"/>
    <w:rsid w:val="00C72A9B"/>
    <w:rsid w:val="00C746ED"/>
    <w:rsid w:val="00C74DE2"/>
    <w:rsid w:val="00C75869"/>
    <w:rsid w:val="00C762B7"/>
    <w:rsid w:val="00C763F4"/>
    <w:rsid w:val="00C777AC"/>
    <w:rsid w:val="00C807DA"/>
    <w:rsid w:val="00C834F7"/>
    <w:rsid w:val="00C843D4"/>
    <w:rsid w:val="00C91FEF"/>
    <w:rsid w:val="00C9693F"/>
    <w:rsid w:val="00C96F47"/>
    <w:rsid w:val="00CA11AD"/>
    <w:rsid w:val="00CA6983"/>
    <w:rsid w:val="00CA79C4"/>
    <w:rsid w:val="00CB2A21"/>
    <w:rsid w:val="00CB40EE"/>
    <w:rsid w:val="00CB4177"/>
    <w:rsid w:val="00CB4D70"/>
    <w:rsid w:val="00CB58F6"/>
    <w:rsid w:val="00CB6682"/>
    <w:rsid w:val="00CB7F2A"/>
    <w:rsid w:val="00CC0312"/>
    <w:rsid w:val="00CC05F7"/>
    <w:rsid w:val="00CC6264"/>
    <w:rsid w:val="00CD2C4F"/>
    <w:rsid w:val="00CD3D3C"/>
    <w:rsid w:val="00CE0D5D"/>
    <w:rsid w:val="00CE12A7"/>
    <w:rsid w:val="00CE2840"/>
    <w:rsid w:val="00CE45F6"/>
    <w:rsid w:val="00CE5219"/>
    <w:rsid w:val="00CE52DE"/>
    <w:rsid w:val="00CE6C92"/>
    <w:rsid w:val="00CF13E2"/>
    <w:rsid w:val="00CF616F"/>
    <w:rsid w:val="00CF7E0C"/>
    <w:rsid w:val="00D0187A"/>
    <w:rsid w:val="00D01D0F"/>
    <w:rsid w:val="00D02671"/>
    <w:rsid w:val="00D0488B"/>
    <w:rsid w:val="00D049D1"/>
    <w:rsid w:val="00D0604C"/>
    <w:rsid w:val="00D06B3E"/>
    <w:rsid w:val="00D105DD"/>
    <w:rsid w:val="00D1105F"/>
    <w:rsid w:val="00D12C6B"/>
    <w:rsid w:val="00D13075"/>
    <w:rsid w:val="00D154CD"/>
    <w:rsid w:val="00D17571"/>
    <w:rsid w:val="00D216B6"/>
    <w:rsid w:val="00D21BD2"/>
    <w:rsid w:val="00D21CFE"/>
    <w:rsid w:val="00D226C9"/>
    <w:rsid w:val="00D22BBF"/>
    <w:rsid w:val="00D23998"/>
    <w:rsid w:val="00D317B9"/>
    <w:rsid w:val="00D32ED5"/>
    <w:rsid w:val="00D32F03"/>
    <w:rsid w:val="00D3449E"/>
    <w:rsid w:val="00D3527B"/>
    <w:rsid w:val="00D37418"/>
    <w:rsid w:val="00D37452"/>
    <w:rsid w:val="00D3773C"/>
    <w:rsid w:val="00D40A41"/>
    <w:rsid w:val="00D40E86"/>
    <w:rsid w:val="00D42586"/>
    <w:rsid w:val="00D42774"/>
    <w:rsid w:val="00D446FB"/>
    <w:rsid w:val="00D44718"/>
    <w:rsid w:val="00D44EF7"/>
    <w:rsid w:val="00D45A65"/>
    <w:rsid w:val="00D504D9"/>
    <w:rsid w:val="00D5479D"/>
    <w:rsid w:val="00D55A83"/>
    <w:rsid w:val="00D55A95"/>
    <w:rsid w:val="00D55C86"/>
    <w:rsid w:val="00D56AC6"/>
    <w:rsid w:val="00D60CE6"/>
    <w:rsid w:val="00D63067"/>
    <w:rsid w:val="00D65636"/>
    <w:rsid w:val="00D6573C"/>
    <w:rsid w:val="00D659F9"/>
    <w:rsid w:val="00D712F1"/>
    <w:rsid w:val="00D727C0"/>
    <w:rsid w:val="00D738D7"/>
    <w:rsid w:val="00D73B53"/>
    <w:rsid w:val="00D75A9C"/>
    <w:rsid w:val="00D76276"/>
    <w:rsid w:val="00D77957"/>
    <w:rsid w:val="00D77A4D"/>
    <w:rsid w:val="00D77BD1"/>
    <w:rsid w:val="00D80AA0"/>
    <w:rsid w:val="00D80C86"/>
    <w:rsid w:val="00D81428"/>
    <w:rsid w:val="00D816BB"/>
    <w:rsid w:val="00D81CD5"/>
    <w:rsid w:val="00D82BBC"/>
    <w:rsid w:val="00D82D9E"/>
    <w:rsid w:val="00D84616"/>
    <w:rsid w:val="00D84815"/>
    <w:rsid w:val="00D8641D"/>
    <w:rsid w:val="00D90569"/>
    <w:rsid w:val="00D9297C"/>
    <w:rsid w:val="00D94589"/>
    <w:rsid w:val="00D951E5"/>
    <w:rsid w:val="00D95E0D"/>
    <w:rsid w:val="00D95F90"/>
    <w:rsid w:val="00D96342"/>
    <w:rsid w:val="00D9798B"/>
    <w:rsid w:val="00DA1452"/>
    <w:rsid w:val="00DA18E8"/>
    <w:rsid w:val="00DA43D4"/>
    <w:rsid w:val="00DA73ED"/>
    <w:rsid w:val="00DA74D6"/>
    <w:rsid w:val="00DA7CEF"/>
    <w:rsid w:val="00DA7E9A"/>
    <w:rsid w:val="00DB1F29"/>
    <w:rsid w:val="00DB3D82"/>
    <w:rsid w:val="00DB44C0"/>
    <w:rsid w:val="00DB6527"/>
    <w:rsid w:val="00DB6DDC"/>
    <w:rsid w:val="00DB7210"/>
    <w:rsid w:val="00DB7A2C"/>
    <w:rsid w:val="00DC207C"/>
    <w:rsid w:val="00DC3579"/>
    <w:rsid w:val="00DD16C3"/>
    <w:rsid w:val="00DE07F0"/>
    <w:rsid w:val="00DE227C"/>
    <w:rsid w:val="00DE2827"/>
    <w:rsid w:val="00DE2FB8"/>
    <w:rsid w:val="00DE3084"/>
    <w:rsid w:val="00DF19F1"/>
    <w:rsid w:val="00DF2711"/>
    <w:rsid w:val="00DF47D5"/>
    <w:rsid w:val="00DF5633"/>
    <w:rsid w:val="00DF5EF8"/>
    <w:rsid w:val="00DF5F8C"/>
    <w:rsid w:val="00DF69F5"/>
    <w:rsid w:val="00DF770E"/>
    <w:rsid w:val="00E00A9F"/>
    <w:rsid w:val="00E011F1"/>
    <w:rsid w:val="00E01862"/>
    <w:rsid w:val="00E01C48"/>
    <w:rsid w:val="00E028E0"/>
    <w:rsid w:val="00E02F17"/>
    <w:rsid w:val="00E04105"/>
    <w:rsid w:val="00E04CCA"/>
    <w:rsid w:val="00E06802"/>
    <w:rsid w:val="00E07068"/>
    <w:rsid w:val="00E118EF"/>
    <w:rsid w:val="00E15FE8"/>
    <w:rsid w:val="00E17E33"/>
    <w:rsid w:val="00E202F1"/>
    <w:rsid w:val="00E20558"/>
    <w:rsid w:val="00E20988"/>
    <w:rsid w:val="00E210D6"/>
    <w:rsid w:val="00E21157"/>
    <w:rsid w:val="00E23D6F"/>
    <w:rsid w:val="00E24A5F"/>
    <w:rsid w:val="00E26E2F"/>
    <w:rsid w:val="00E27439"/>
    <w:rsid w:val="00E31D6C"/>
    <w:rsid w:val="00E31F20"/>
    <w:rsid w:val="00E322B0"/>
    <w:rsid w:val="00E32CD6"/>
    <w:rsid w:val="00E32F96"/>
    <w:rsid w:val="00E40E70"/>
    <w:rsid w:val="00E415F7"/>
    <w:rsid w:val="00E41CB3"/>
    <w:rsid w:val="00E42ADB"/>
    <w:rsid w:val="00E44A40"/>
    <w:rsid w:val="00E44BD6"/>
    <w:rsid w:val="00E47898"/>
    <w:rsid w:val="00E514B1"/>
    <w:rsid w:val="00E55BB0"/>
    <w:rsid w:val="00E56A77"/>
    <w:rsid w:val="00E60002"/>
    <w:rsid w:val="00E60351"/>
    <w:rsid w:val="00E62320"/>
    <w:rsid w:val="00E626E6"/>
    <w:rsid w:val="00E62A63"/>
    <w:rsid w:val="00E6327C"/>
    <w:rsid w:val="00E63F29"/>
    <w:rsid w:val="00E64E23"/>
    <w:rsid w:val="00E65D52"/>
    <w:rsid w:val="00E67BBF"/>
    <w:rsid w:val="00E70929"/>
    <w:rsid w:val="00E7111C"/>
    <w:rsid w:val="00E73AD8"/>
    <w:rsid w:val="00E73CF8"/>
    <w:rsid w:val="00E74658"/>
    <w:rsid w:val="00E769FC"/>
    <w:rsid w:val="00E803B4"/>
    <w:rsid w:val="00E8198C"/>
    <w:rsid w:val="00E819F3"/>
    <w:rsid w:val="00E831E0"/>
    <w:rsid w:val="00E91212"/>
    <w:rsid w:val="00E912F3"/>
    <w:rsid w:val="00E91874"/>
    <w:rsid w:val="00E93BD0"/>
    <w:rsid w:val="00E945D6"/>
    <w:rsid w:val="00E97CCA"/>
    <w:rsid w:val="00EA04DA"/>
    <w:rsid w:val="00EA0B87"/>
    <w:rsid w:val="00EA1CEC"/>
    <w:rsid w:val="00EA1FD9"/>
    <w:rsid w:val="00EA5493"/>
    <w:rsid w:val="00EA6809"/>
    <w:rsid w:val="00EA6926"/>
    <w:rsid w:val="00EA7E75"/>
    <w:rsid w:val="00EB08C3"/>
    <w:rsid w:val="00EB18C7"/>
    <w:rsid w:val="00EB38AB"/>
    <w:rsid w:val="00EB3D3C"/>
    <w:rsid w:val="00EB6156"/>
    <w:rsid w:val="00EB755F"/>
    <w:rsid w:val="00EB7BEF"/>
    <w:rsid w:val="00EC1574"/>
    <w:rsid w:val="00EC2016"/>
    <w:rsid w:val="00EC21F4"/>
    <w:rsid w:val="00EC37BF"/>
    <w:rsid w:val="00EC660C"/>
    <w:rsid w:val="00EC7827"/>
    <w:rsid w:val="00ED0400"/>
    <w:rsid w:val="00ED06DA"/>
    <w:rsid w:val="00ED1EE2"/>
    <w:rsid w:val="00ED1F93"/>
    <w:rsid w:val="00ED2B6C"/>
    <w:rsid w:val="00ED47A5"/>
    <w:rsid w:val="00EE1643"/>
    <w:rsid w:val="00EE2A96"/>
    <w:rsid w:val="00EE2B2B"/>
    <w:rsid w:val="00EE4020"/>
    <w:rsid w:val="00EE708A"/>
    <w:rsid w:val="00EE7DB0"/>
    <w:rsid w:val="00EF0FEF"/>
    <w:rsid w:val="00EF2C90"/>
    <w:rsid w:val="00EF340A"/>
    <w:rsid w:val="00F000ED"/>
    <w:rsid w:val="00F00150"/>
    <w:rsid w:val="00F018DA"/>
    <w:rsid w:val="00F04064"/>
    <w:rsid w:val="00F05275"/>
    <w:rsid w:val="00F054EE"/>
    <w:rsid w:val="00F05609"/>
    <w:rsid w:val="00F069F0"/>
    <w:rsid w:val="00F11DEB"/>
    <w:rsid w:val="00F12369"/>
    <w:rsid w:val="00F12D54"/>
    <w:rsid w:val="00F14E68"/>
    <w:rsid w:val="00F156C7"/>
    <w:rsid w:val="00F178EF"/>
    <w:rsid w:val="00F21F49"/>
    <w:rsid w:val="00F2262F"/>
    <w:rsid w:val="00F22CAA"/>
    <w:rsid w:val="00F238D8"/>
    <w:rsid w:val="00F24FA3"/>
    <w:rsid w:val="00F2763D"/>
    <w:rsid w:val="00F31047"/>
    <w:rsid w:val="00F32A20"/>
    <w:rsid w:val="00F331C4"/>
    <w:rsid w:val="00F33332"/>
    <w:rsid w:val="00F3587F"/>
    <w:rsid w:val="00F361FC"/>
    <w:rsid w:val="00F3745D"/>
    <w:rsid w:val="00F377C4"/>
    <w:rsid w:val="00F37CD5"/>
    <w:rsid w:val="00F37E61"/>
    <w:rsid w:val="00F37E8A"/>
    <w:rsid w:val="00F4241E"/>
    <w:rsid w:val="00F439D3"/>
    <w:rsid w:val="00F44DE0"/>
    <w:rsid w:val="00F54877"/>
    <w:rsid w:val="00F56D99"/>
    <w:rsid w:val="00F57661"/>
    <w:rsid w:val="00F603D7"/>
    <w:rsid w:val="00F604F6"/>
    <w:rsid w:val="00F607C8"/>
    <w:rsid w:val="00F6263C"/>
    <w:rsid w:val="00F64127"/>
    <w:rsid w:val="00F646C9"/>
    <w:rsid w:val="00F658DF"/>
    <w:rsid w:val="00F6766A"/>
    <w:rsid w:val="00F70E8B"/>
    <w:rsid w:val="00F724BD"/>
    <w:rsid w:val="00F739C5"/>
    <w:rsid w:val="00F73C4D"/>
    <w:rsid w:val="00F74327"/>
    <w:rsid w:val="00F76F24"/>
    <w:rsid w:val="00F80058"/>
    <w:rsid w:val="00F82624"/>
    <w:rsid w:val="00F87E37"/>
    <w:rsid w:val="00F90209"/>
    <w:rsid w:val="00F9064E"/>
    <w:rsid w:val="00F9277D"/>
    <w:rsid w:val="00F9308B"/>
    <w:rsid w:val="00F9722E"/>
    <w:rsid w:val="00FA0954"/>
    <w:rsid w:val="00FA2CC7"/>
    <w:rsid w:val="00FA33CC"/>
    <w:rsid w:val="00FA42EA"/>
    <w:rsid w:val="00FA52E2"/>
    <w:rsid w:val="00FA5F10"/>
    <w:rsid w:val="00FA7424"/>
    <w:rsid w:val="00FA78D9"/>
    <w:rsid w:val="00FA7FA8"/>
    <w:rsid w:val="00FB033B"/>
    <w:rsid w:val="00FB0EB5"/>
    <w:rsid w:val="00FB1467"/>
    <w:rsid w:val="00FB238D"/>
    <w:rsid w:val="00FB2FD9"/>
    <w:rsid w:val="00FB3537"/>
    <w:rsid w:val="00FB5914"/>
    <w:rsid w:val="00FB68B6"/>
    <w:rsid w:val="00FB7F4E"/>
    <w:rsid w:val="00FC094D"/>
    <w:rsid w:val="00FC1072"/>
    <w:rsid w:val="00FC4CA0"/>
    <w:rsid w:val="00FC5690"/>
    <w:rsid w:val="00FC7EA0"/>
    <w:rsid w:val="00FD0A81"/>
    <w:rsid w:val="00FD1A76"/>
    <w:rsid w:val="00FD2527"/>
    <w:rsid w:val="00FD27EA"/>
    <w:rsid w:val="00FD2ADE"/>
    <w:rsid w:val="00FD34FA"/>
    <w:rsid w:val="00FD3DFD"/>
    <w:rsid w:val="00FD5093"/>
    <w:rsid w:val="00FD62F8"/>
    <w:rsid w:val="00FE0056"/>
    <w:rsid w:val="00FE3DB6"/>
    <w:rsid w:val="00FE3E32"/>
    <w:rsid w:val="00FE5241"/>
    <w:rsid w:val="00FE56E5"/>
    <w:rsid w:val="00FE7C50"/>
    <w:rsid w:val="00FF0252"/>
    <w:rsid w:val="00FF1403"/>
    <w:rsid w:val="00FF14D1"/>
    <w:rsid w:val="00FF2D13"/>
    <w:rsid w:val="00FF446B"/>
    <w:rsid w:val="00FF48B8"/>
    <w:rsid w:val="00FF7A5C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B5A35"/>
  <w15:docId w15:val="{48B71B9E-F7D3-4D9D-B241-B9D59DE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0F72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rsid w:val="00100F72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Nagwek2">
    <w:name w:val="heading 2"/>
    <w:next w:val="Normalny"/>
    <w:link w:val="Nagwek2Znak"/>
    <w:rsid w:val="00100F7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0F72"/>
    <w:rPr>
      <w:u w:val="single"/>
    </w:rPr>
  </w:style>
  <w:style w:type="table" w:customStyle="1" w:styleId="TableNormal">
    <w:name w:val="Table Normal"/>
    <w:rsid w:val="00100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00F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rsid w:val="00100F72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rsid w:val="00100F72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spisutreci">
    <w:name w:val="TOC Heading"/>
    <w:next w:val="Normalny"/>
    <w:rsid w:val="00100F72"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customStyle="1" w:styleId="Spistreci11">
    <w:name w:val="Spis treści 11"/>
    <w:rsid w:val="00100F72"/>
    <w:pPr>
      <w:tabs>
        <w:tab w:val="right" w:leader="dot" w:pos="791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pistreci21">
    <w:name w:val="Spis treści 21"/>
    <w:rsid w:val="00100F72"/>
    <w:pPr>
      <w:tabs>
        <w:tab w:val="right" w:leader="dot" w:pos="7910"/>
      </w:tabs>
      <w:ind w:left="221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uiPriority w:val="99"/>
    <w:qFormat/>
    <w:rsid w:val="00100F72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100F72"/>
    <w:pPr>
      <w:numPr>
        <w:numId w:val="1"/>
      </w:numPr>
    </w:pPr>
  </w:style>
  <w:style w:type="numbering" w:customStyle="1" w:styleId="Zaimportowanystyl2">
    <w:name w:val="Zaimportowany styl 2"/>
    <w:rsid w:val="00100F72"/>
    <w:pPr>
      <w:numPr>
        <w:numId w:val="3"/>
      </w:numPr>
    </w:pPr>
  </w:style>
  <w:style w:type="numbering" w:customStyle="1" w:styleId="Zaimportowanystyl3">
    <w:name w:val="Zaimportowany styl 3"/>
    <w:rsid w:val="00100F72"/>
    <w:pPr>
      <w:numPr>
        <w:numId w:val="5"/>
      </w:numPr>
    </w:pPr>
  </w:style>
  <w:style w:type="numbering" w:customStyle="1" w:styleId="Zaimportowanystyl4">
    <w:name w:val="Zaimportowany styl 4"/>
    <w:rsid w:val="00100F72"/>
    <w:pPr>
      <w:numPr>
        <w:numId w:val="6"/>
      </w:numPr>
    </w:pPr>
  </w:style>
  <w:style w:type="paragraph" w:customStyle="1" w:styleId="Domylne">
    <w:name w:val="Domyślne"/>
    <w:rsid w:val="00100F72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5">
    <w:name w:val="Zaimportowany styl 5"/>
    <w:rsid w:val="00100F72"/>
    <w:pPr>
      <w:numPr>
        <w:numId w:val="7"/>
      </w:numPr>
    </w:pPr>
  </w:style>
  <w:style w:type="paragraph" w:customStyle="1" w:styleId="Default">
    <w:name w:val="Default"/>
    <w:rsid w:val="00100F72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6">
    <w:name w:val="Zaimportowany styl 6"/>
    <w:rsid w:val="00100F72"/>
    <w:pPr>
      <w:numPr>
        <w:numId w:val="8"/>
      </w:numPr>
    </w:pPr>
  </w:style>
  <w:style w:type="numbering" w:customStyle="1" w:styleId="Zaimportowanystyl7">
    <w:name w:val="Zaimportowany styl 7"/>
    <w:rsid w:val="00100F72"/>
    <w:pPr>
      <w:numPr>
        <w:numId w:val="9"/>
      </w:numPr>
    </w:pPr>
  </w:style>
  <w:style w:type="numbering" w:customStyle="1" w:styleId="Zaimportowanystyl8">
    <w:name w:val="Zaimportowany styl 8"/>
    <w:rsid w:val="00100F72"/>
    <w:pPr>
      <w:numPr>
        <w:numId w:val="10"/>
      </w:numPr>
    </w:pPr>
  </w:style>
  <w:style w:type="paragraph" w:styleId="NormalnyWeb">
    <w:name w:val="Normal (Web)"/>
    <w:rsid w:val="00100F72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9">
    <w:name w:val="Zaimportowany styl 9"/>
    <w:rsid w:val="00100F72"/>
    <w:pPr>
      <w:numPr>
        <w:numId w:val="11"/>
      </w:numPr>
    </w:pPr>
  </w:style>
  <w:style w:type="numbering" w:customStyle="1" w:styleId="Zaimportowanystyl10">
    <w:name w:val="Zaimportowany styl 10"/>
    <w:rsid w:val="00100F72"/>
    <w:pPr>
      <w:numPr>
        <w:numId w:val="13"/>
      </w:numPr>
    </w:pPr>
  </w:style>
  <w:style w:type="numbering" w:customStyle="1" w:styleId="Zaimportowanystyl11">
    <w:name w:val="Zaimportowany styl 11"/>
    <w:rsid w:val="00100F72"/>
    <w:pPr>
      <w:numPr>
        <w:numId w:val="15"/>
      </w:numPr>
    </w:pPr>
  </w:style>
  <w:style w:type="numbering" w:customStyle="1" w:styleId="Zaimportowanystyl12">
    <w:name w:val="Zaimportowany styl 12"/>
    <w:rsid w:val="00100F72"/>
    <w:pPr>
      <w:numPr>
        <w:numId w:val="19"/>
      </w:numPr>
    </w:pPr>
  </w:style>
  <w:style w:type="numbering" w:customStyle="1" w:styleId="Zaimportowanystyl13">
    <w:name w:val="Zaimportowany styl 13"/>
    <w:rsid w:val="00100F72"/>
    <w:pPr>
      <w:numPr>
        <w:numId w:val="22"/>
      </w:numPr>
    </w:pPr>
  </w:style>
  <w:style w:type="numbering" w:customStyle="1" w:styleId="Zaimportowanystyl14">
    <w:name w:val="Zaimportowany styl 14"/>
    <w:rsid w:val="00100F72"/>
    <w:pPr>
      <w:numPr>
        <w:numId w:val="23"/>
      </w:numPr>
    </w:pPr>
  </w:style>
  <w:style w:type="numbering" w:customStyle="1" w:styleId="Zaimportowanystyl15">
    <w:name w:val="Zaimportowany styl 15"/>
    <w:rsid w:val="00100F72"/>
    <w:pPr>
      <w:numPr>
        <w:numId w:val="25"/>
      </w:numPr>
    </w:pPr>
  </w:style>
  <w:style w:type="numbering" w:customStyle="1" w:styleId="Zaimportowanystyl16">
    <w:name w:val="Zaimportowany styl 16"/>
    <w:rsid w:val="00100F72"/>
    <w:pPr>
      <w:numPr>
        <w:numId w:val="27"/>
      </w:numPr>
    </w:pPr>
  </w:style>
  <w:style w:type="numbering" w:customStyle="1" w:styleId="Zaimportowanystyl17">
    <w:name w:val="Zaimportowany styl 17"/>
    <w:rsid w:val="00100F72"/>
    <w:pPr>
      <w:numPr>
        <w:numId w:val="29"/>
      </w:numPr>
    </w:pPr>
  </w:style>
  <w:style w:type="numbering" w:customStyle="1" w:styleId="Zaimportowanystyl18">
    <w:name w:val="Zaimportowany styl 18"/>
    <w:rsid w:val="00100F72"/>
    <w:pPr>
      <w:numPr>
        <w:numId w:val="31"/>
      </w:numPr>
    </w:pPr>
  </w:style>
  <w:style w:type="numbering" w:customStyle="1" w:styleId="Zaimportowanystyl19">
    <w:name w:val="Zaimportowany styl 19"/>
    <w:rsid w:val="00100F72"/>
    <w:pPr>
      <w:numPr>
        <w:numId w:val="33"/>
      </w:numPr>
    </w:pPr>
  </w:style>
  <w:style w:type="numbering" w:customStyle="1" w:styleId="Zaimportowanystyl20">
    <w:name w:val="Zaimportowany styl 20"/>
    <w:rsid w:val="00100F72"/>
    <w:pPr>
      <w:numPr>
        <w:numId w:val="36"/>
      </w:numPr>
    </w:pPr>
  </w:style>
  <w:style w:type="numbering" w:customStyle="1" w:styleId="Zaimportowanystyl21">
    <w:name w:val="Zaimportowany styl 21"/>
    <w:rsid w:val="00100F72"/>
    <w:pPr>
      <w:numPr>
        <w:numId w:val="38"/>
      </w:numPr>
    </w:pPr>
  </w:style>
  <w:style w:type="numbering" w:customStyle="1" w:styleId="Zaimportowanystyl22">
    <w:name w:val="Zaimportowany styl 22"/>
    <w:rsid w:val="00100F72"/>
    <w:pPr>
      <w:numPr>
        <w:numId w:val="39"/>
      </w:numPr>
    </w:pPr>
  </w:style>
  <w:style w:type="numbering" w:customStyle="1" w:styleId="Zaimportowanystyl23">
    <w:name w:val="Zaimportowany styl 23"/>
    <w:rsid w:val="00100F72"/>
    <w:pPr>
      <w:numPr>
        <w:numId w:val="41"/>
      </w:numPr>
    </w:pPr>
  </w:style>
  <w:style w:type="numbering" w:customStyle="1" w:styleId="Zaimportowanystyl24">
    <w:name w:val="Zaimportowany styl 24"/>
    <w:rsid w:val="00100F72"/>
    <w:pPr>
      <w:numPr>
        <w:numId w:val="43"/>
      </w:numPr>
    </w:pPr>
  </w:style>
  <w:style w:type="numbering" w:customStyle="1" w:styleId="Zaimportowanystyl25">
    <w:name w:val="Zaimportowany styl 25"/>
    <w:rsid w:val="00100F72"/>
    <w:pPr>
      <w:numPr>
        <w:numId w:val="44"/>
      </w:numPr>
    </w:pPr>
  </w:style>
  <w:style w:type="numbering" w:customStyle="1" w:styleId="Zaimportowanystyl26">
    <w:name w:val="Zaimportowany styl 26"/>
    <w:rsid w:val="00100F72"/>
    <w:pPr>
      <w:numPr>
        <w:numId w:val="46"/>
      </w:numPr>
    </w:pPr>
  </w:style>
  <w:style w:type="numbering" w:customStyle="1" w:styleId="Zaimportowanystyl27">
    <w:name w:val="Zaimportowany styl 27"/>
    <w:rsid w:val="00100F72"/>
    <w:pPr>
      <w:numPr>
        <w:numId w:val="47"/>
      </w:numPr>
    </w:pPr>
  </w:style>
  <w:style w:type="numbering" w:customStyle="1" w:styleId="Zaimportowanystyl28">
    <w:name w:val="Zaimportowany styl 28"/>
    <w:rsid w:val="00100F72"/>
    <w:pPr>
      <w:numPr>
        <w:numId w:val="49"/>
      </w:numPr>
    </w:pPr>
  </w:style>
  <w:style w:type="numbering" w:customStyle="1" w:styleId="Zaimportowanystyl29">
    <w:name w:val="Zaimportowany styl 29"/>
    <w:rsid w:val="00100F72"/>
    <w:pPr>
      <w:numPr>
        <w:numId w:val="51"/>
      </w:numPr>
    </w:pPr>
  </w:style>
  <w:style w:type="numbering" w:customStyle="1" w:styleId="Zaimportowanystyl30">
    <w:name w:val="Zaimportowany styl 30"/>
    <w:rsid w:val="00100F72"/>
    <w:pPr>
      <w:numPr>
        <w:numId w:val="53"/>
      </w:numPr>
    </w:pPr>
  </w:style>
  <w:style w:type="numbering" w:customStyle="1" w:styleId="Zaimportowanystyl31">
    <w:name w:val="Zaimportowany styl 31"/>
    <w:rsid w:val="00100F72"/>
    <w:pPr>
      <w:numPr>
        <w:numId w:val="54"/>
      </w:numPr>
    </w:pPr>
  </w:style>
  <w:style w:type="numbering" w:customStyle="1" w:styleId="Zaimportowanystyl32">
    <w:name w:val="Zaimportowany styl 32"/>
    <w:rsid w:val="00100F72"/>
    <w:pPr>
      <w:numPr>
        <w:numId w:val="55"/>
      </w:numPr>
    </w:pPr>
  </w:style>
  <w:style w:type="numbering" w:customStyle="1" w:styleId="Zaimportowanystyl33">
    <w:name w:val="Zaimportowany styl 33"/>
    <w:rsid w:val="00100F72"/>
    <w:pPr>
      <w:numPr>
        <w:numId w:val="56"/>
      </w:numPr>
    </w:pPr>
  </w:style>
  <w:style w:type="numbering" w:customStyle="1" w:styleId="Zaimportowanystyl34">
    <w:name w:val="Zaimportowany styl 34"/>
    <w:rsid w:val="00100F72"/>
    <w:pPr>
      <w:numPr>
        <w:numId w:val="57"/>
      </w:numPr>
    </w:pPr>
  </w:style>
  <w:style w:type="numbering" w:customStyle="1" w:styleId="Zaimportowanystyl35">
    <w:name w:val="Zaimportowany styl 35"/>
    <w:rsid w:val="00100F72"/>
    <w:pPr>
      <w:numPr>
        <w:numId w:val="58"/>
      </w:numPr>
    </w:pPr>
  </w:style>
  <w:style w:type="numbering" w:customStyle="1" w:styleId="Zaimportowanystyl36">
    <w:name w:val="Zaimportowany styl 36"/>
    <w:rsid w:val="00100F72"/>
    <w:pPr>
      <w:numPr>
        <w:numId w:val="61"/>
      </w:numPr>
    </w:pPr>
  </w:style>
  <w:style w:type="numbering" w:customStyle="1" w:styleId="Zaimportowanystyl37">
    <w:name w:val="Zaimportowany styl 37"/>
    <w:rsid w:val="00100F72"/>
    <w:pPr>
      <w:numPr>
        <w:numId w:val="62"/>
      </w:numPr>
    </w:pPr>
  </w:style>
  <w:style w:type="numbering" w:customStyle="1" w:styleId="Zaimportowanystyl38">
    <w:name w:val="Zaimportowany styl 38"/>
    <w:rsid w:val="00100F72"/>
    <w:pPr>
      <w:numPr>
        <w:numId w:val="63"/>
      </w:numPr>
    </w:pPr>
  </w:style>
  <w:style w:type="numbering" w:customStyle="1" w:styleId="Zaimportowanystyl39">
    <w:name w:val="Zaimportowany styl 39"/>
    <w:rsid w:val="00100F72"/>
    <w:pPr>
      <w:numPr>
        <w:numId w:val="64"/>
      </w:numPr>
    </w:pPr>
  </w:style>
  <w:style w:type="numbering" w:customStyle="1" w:styleId="Zaimportowanystyl40">
    <w:name w:val="Zaimportowany styl 40"/>
    <w:rsid w:val="00100F72"/>
    <w:pPr>
      <w:numPr>
        <w:numId w:val="65"/>
      </w:numPr>
    </w:pPr>
  </w:style>
  <w:style w:type="numbering" w:customStyle="1" w:styleId="Zaimportowanystyl41">
    <w:name w:val="Zaimportowany styl 41"/>
    <w:rsid w:val="00100F72"/>
    <w:pPr>
      <w:numPr>
        <w:numId w:val="67"/>
      </w:numPr>
    </w:pPr>
  </w:style>
  <w:style w:type="numbering" w:customStyle="1" w:styleId="Zaimportowanystyl42">
    <w:name w:val="Zaimportowany styl 42"/>
    <w:rsid w:val="00100F72"/>
    <w:pPr>
      <w:numPr>
        <w:numId w:val="69"/>
      </w:numPr>
    </w:pPr>
  </w:style>
  <w:style w:type="numbering" w:customStyle="1" w:styleId="Zaimportowanystyl43">
    <w:name w:val="Zaimportowany styl 43"/>
    <w:rsid w:val="00100F72"/>
    <w:pPr>
      <w:numPr>
        <w:numId w:val="70"/>
      </w:numPr>
    </w:pPr>
  </w:style>
  <w:style w:type="numbering" w:customStyle="1" w:styleId="Zaimportowanystyl44">
    <w:name w:val="Zaimportowany styl 44"/>
    <w:rsid w:val="00100F72"/>
    <w:pPr>
      <w:numPr>
        <w:numId w:val="71"/>
      </w:numPr>
    </w:pPr>
  </w:style>
  <w:style w:type="numbering" w:customStyle="1" w:styleId="Zaimportowanystyl45">
    <w:name w:val="Zaimportowany styl 45"/>
    <w:rsid w:val="00100F72"/>
    <w:pPr>
      <w:numPr>
        <w:numId w:val="73"/>
      </w:numPr>
    </w:pPr>
  </w:style>
  <w:style w:type="numbering" w:customStyle="1" w:styleId="Zaimportowanystyl46">
    <w:name w:val="Zaimportowany styl 46"/>
    <w:rsid w:val="00100F72"/>
    <w:pPr>
      <w:numPr>
        <w:numId w:val="75"/>
      </w:numPr>
    </w:pPr>
  </w:style>
  <w:style w:type="numbering" w:customStyle="1" w:styleId="Zaimportowanystyl47">
    <w:name w:val="Zaimportowany styl 47"/>
    <w:rsid w:val="00100F72"/>
    <w:pPr>
      <w:numPr>
        <w:numId w:val="76"/>
      </w:numPr>
    </w:pPr>
  </w:style>
  <w:style w:type="numbering" w:customStyle="1" w:styleId="Zaimportowanystyl48">
    <w:name w:val="Zaimportowany styl 48"/>
    <w:rsid w:val="00100F72"/>
    <w:pPr>
      <w:numPr>
        <w:numId w:val="79"/>
      </w:numPr>
    </w:pPr>
  </w:style>
  <w:style w:type="numbering" w:customStyle="1" w:styleId="Zaimportowanystyl49">
    <w:name w:val="Zaimportowany styl 49"/>
    <w:rsid w:val="00100F72"/>
    <w:pPr>
      <w:numPr>
        <w:numId w:val="81"/>
      </w:numPr>
    </w:pPr>
  </w:style>
  <w:style w:type="numbering" w:customStyle="1" w:styleId="Zaimportowanystyl50">
    <w:name w:val="Zaimportowany styl 50"/>
    <w:rsid w:val="00100F72"/>
    <w:pPr>
      <w:numPr>
        <w:numId w:val="85"/>
      </w:numPr>
    </w:pPr>
  </w:style>
  <w:style w:type="numbering" w:customStyle="1" w:styleId="Zaimportowanystyl51">
    <w:name w:val="Zaimportowany styl 51"/>
    <w:rsid w:val="00100F72"/>
    <w:pPr>
      <w:numPr>
        <w:numId w:val="87"/>
      </w:numPr>
    </w:pPr>
  </w:style>
  <w:style w:type="numbering" w:customStyle="1" w:styleId="Zaimportowanystyl52">
    <w:name w:val="Zaimportowany styl 52"/>
    <w:rsid w:val="00100F72"/>
    <w:pPr>
      <w:numPr>
        <w:numId w:val="90"/>
      </w:numPr>
    </w:pPr>
  </w:style>
  <w:style w:type="numbering" w:customStyle="1" w:styleId="Zaimportowanystyl53">
    <w:name w:val="Zaimportowany styl 53"/>
    <w:rsid w:val="00100F72"/>
    <w:pPr>
      <w:numPr>
        <w:numId w:val="91"/>
      </w:numPr>
    </w:pPr>
  </w:style>
  <w:style w:type="numbering" w:customStyle="1" w:styleId="Zaimportowanystyl54">
    <w:name w:val="Zaimportowany styl 54"/>
    <w:rsid w:val="00100F72"/>
    <w:pPr>
      <w:numPr>
        <w:numId w:val="93"/>
      </w:numPr>
    </w:pPr>
  </w:style>
  <w:style w:type="numbering" w:customStyle="1" w:styleId="Zaimportowanystyl55">
    <w:name w:val="Zaimportowany styl 55"/>
    <w:rsid w:val="00100F72"/>
    <w:pPr>
      <w:numPr>
        <w:numId w:val="96"/>
      </w:numPr>
    </w:pPr>
  </w:style>
  <w:style w:type="numbering" w:customStyle="1" w:styleId="Zaimportowanystyl56">
    <w:name w:val="Zaimportowany styl 56"/>
    <w:rsid w:val="00100F72"/>
    <w:pPr>
      <w:numPr>
        <w:numId w:val="98"/>
      </w:numPr>
    </w:pPr>
  </w:style>
  <w:style w:type="numbering" w:customStyle="1" w:styleId="Zaimportowanystyl57">
    <w:name w:val="Zaimportowany styl 57"/>
    <w:rsid w:val="00100F72"/>
    <w:pPr>
      <w:numPr>
        <w:numId w:val="101"/>
      </w:numPr>
    </w:pPr>
  </w:style>
  <w:style w:type="numbering" w:customStyle="1" w:styleId="Zaimportowanystyl58">
    <w:name w:val="Zaimportowany styl 58"/>
    <w:rsid w:val="00100F72"/>
    <w:pPr>
      <w:numPr>
        <w:numId w:val="102"/>
      </w:numPr>
    </w:pPr>
  </w:style>
  <w:style w:type="numbering" w:customStyle="1" w:styleId="Zaimportowanystyl59">
    <w:name w:val="Zaimportowany styl 59"/>
    <w:rsid w:val="00100F72"/>
    <w:pPr>
      <w:numPr>
        <w:numId w:val="103"/>
      </w:numPr>
    </w:pPr>
  </w:style>
  <w:style w:type="numbering" w:customStyle="1" w:styleId="Zaimportowanystyl60">
    <w:name w:val="Zaimportowany styl 60"/>
    <w:rsid w:val="00100F72"/>
    <w:pPr>
      <w:numPr>
        <w:numId w:val="105"/>
      </w:numPr>
    </w:pPr>
  </w:style>
  <w:style w:type="numbering" w:customStyle="1" w:styleId="Zaimportowanystyl61">
    <w:name w:val="Zaimportowany styl 61"/>
    <w:rsid w:val="00100F72"/>
    <w:pPr>
      <w:numPr>
        <w:numId w:val="107"/>
      </w:numPr>
    </w:pPr>
  </w:style>
  <w:style w:type="numbering" w:customStyle="1" w:styleId="Zaimportowanystyl62">
    <w:name w:val="Zaimportowany styl 62"/>
    <w:rsid w:val="00100F72"/>
    <w:pPr>
      <w:numPr>
        <w:numId w:val="109"/>
      </w:numPr>
    </w:pPr>
  </w:style>
  <w:style w:type="numbering" w:customStyle="1" w:styleId="Zaimportowanystyl63">
    <w:name w:val="Zaimportowany styl 63"/>
    <w:rsid w:val="00100F72"/>
    <w:pPr>
      <w:numPr>
        <w:numId w:val="111"/>
      </w:numPr>
    </w:pPr>
  </w:style>
  <w:style w:type="numbering" w:customStyle="1" w:styleId="Zaimportowanystyl64">
    <w:name w:val="Zaimportowany styl 64"/>
    <w:rsid w:val="00100F72"/>
    <w:pPr>
      <w:numPr>
        <w:numId w:val="114"/>
      </w:numPr>
    </w:pPr>
  </w:style>
  <w:style w:type="numbering" w:customStyle="1" w:styleId="Zaimportowanystyl65">
    <w:name w:val="Zaimportowany styl 65"/>
    <w:rsid w:val="00100F72"/>
    <w:pPr>
      <w:numPr>
        <w:numId w:val="116"/>
      </w:numPr>
    </w:pPr>
  </w:style>
  <w:style w:type="numbering" w:customStyle="1" w:styleId="Zaimportowanystyl66">
    <w:name w:val="Zaimportowany styl 66"/>
    <w:rsid w:val="00100F72"/>
    <w:pPr>
      <w:numPr>
        <w:numId w:val="118"/>
      </w:numPr>
    </w:pPr>
  </w:style>
  <w:style w:type="numbering" w:customStyle="1" w:styleId="Zaimportowanystyl67">
    <w:name w:val="Zaimportowany styl 67"/>
    <w:rsid w:val="00100F72"/>
    <w:pPr>
      <w:numPr>
        <w:numId w:val="119"/>
      </w:numPr>
    </w:pPr>
  </w:style>
  <w:style w:type="character" w:customStyle="1" w:styleId="cze">
    <w:name w:val="Łącze"/>
    <w:rsid w:val="00100F72"/>
    <w:rPr>
      <w:color w:val="0000FF"/>
      <w:u w:val="single" w:color="0000FF"/>
    </w:rPr>
  </w:style>
  <w:style w:type="character" w:customStyle="1" w:styleId="Hyperlink0">
    <w:name w:val="Hyperlink.0"/>
    <w:basedOn w:val="cze"/>
    <w:rsid w:val="00100F72"/>
    <w:rPr>
      <w:color w:val="000000"/>
      <w:u w:val="none" w:color="000000"/>
    </w:rPr>
  </w:style>
  <w:style w:type="numbering" w:customStyle="1" w:styleId="Zaimportowanystyl68">
    <w:name w:val="Zaimportowany styl 68"/>
    <w:rsid w:val="00100F72"/>
    <w:pPr>
      <w:numPr>
        <w:numId w:val="120"/>
      </w:numPr>
    </w:pPr>
  </w:style>
  <w:style w:type="numbering" w:customStyle="1" w:styleId="Zaimportowanystyl69">
    <w:name w:val="Zaimportowany styl 69"/>
    <w:rsid w:val="00100F72"/>
    <w:pPr>
      <w:numPr>
        <w:numId w:val="122"/>
      </w:numPr>
    </w:pPr>
  </w:style>
  <w:style w:type="numbering" w:customStyle="1" w:styleId="Zaimportowanystyl70">
    <w:name w:val="Zaimportowany styl 70"/>
    <w:rsid w:val="00100F72"/>
    <w:pPr>
      <w:numPr>
        <w:numId w:val="123"/>
      </w:numPr>
    </w:pPr>
  </w:style>
  <w:style w:type="numbering" w:customStyle="1" w:styleId="Zaimportowanystyl71">
    <w:name w:val="Zaimportowany styl 71"/>
    <w:rsid w:val="00100F72"/>
    <w:pPr>
      <w:numPr>
        <w:numId w:val="12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10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F72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F7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7E0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7D9"/>
    <w:rPr>
      <w:rFonts w:ascii="Calibri" w:hAnsi="Calibri" w:cs="Arial Unicode MS"/>
      <w:b/>
      <w:bCs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rsid w:val="00E26E2F"/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5F7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CC05F7"/>
    <w:rPr>
      <w:b/>
      <w:bCs/>
    </w:rPr>
  </w:style>
  <w:style w:type="paragraph" w:styleId="Poprawka">
    <w:name w:val="Revision"/>
    <w:hidden/>
    <w:uiPriority w:val="99"/>
    <w:semiHidden/>
    <w:rsid w:val="003713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arkedcontent">
    <w:name w:val="markedcontent"/>
    <w:basedOn w:val="Domylnaczcionkaakapitu"/>
    <w:rsid w:val="00D656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B42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B42"/>
    <w:rPr>
      <w:vertAlign w:val="superscript"/>
    </w:rPr>
  </w:style>
  <w:style w:type="numbering" w:customStyle="1" w:styleId="ImportedStyle10">
    <w:name w:val="Imported Style 10"/>
    <w:rsid w:val="003F6C0A"/>
    <w:pPr>
      <w:numPr>
        <w:numId w:val="130"/>
      </w:numPr>
    </w:pPr>
  </w:style>
  <w:style w:type="numbering" w:customStyle="1" w:styleId="ImportedStyle20">
    <w:name w:val="Imported Style 20"/>
    <w:rsid w:val="005942A2"/>
    <w:pPr>
      <w:numPr>
        <w:numId w:val="145"/>
      </w:numPr>
    </w:pPr>
  </w:style>
  <w:style w:type="paragraph" w:customStyle="1" w:styleId="text-justify">
    <w:name w:val="text-justify"/>
    <w:basedOn w:val="Normalny"/>
    <w:rsid w:val="009378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lb-s">
    <w:name w:val="a_lb-s"/>
    <w:basedOn w:val="Domylnaczcionkaakapitu"/>
    <w:rsid w:val="008566AE"/>
  </w:style>
  <w:style w:type="character" w:customStyle="1" w:styleId="fn-ref">
    <w:name w:val="fn-ref"/>
    <w:basedOn w:val="Domylnaczcionkaakapitu"/>
    <w:rsid w:val="008566AE"/>
  </w:style>
  <w:style w:type="character" w:customStyle="1" w:styleId="StopkaZnak">
    <w:name w:val="Stopka Znak"/>
    <w:basedOn w:val="Domylnaczcionkaakapitu"/>
    <w:link w:val="Stopka"/>
    <w:uiPriority w:val="99"/>
    <w:rsid w:val="008B54C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0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00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278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51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74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6638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6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66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022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94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online.wolterskluwer.pl/WKPLOnline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053A-9762-400B-8D82-E95350D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11693</Words>
  <Characters>70162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</dc:creator>
  <cp:lastModifiedBy>Asp</cp:lastModifiedBy>
  <cp:revision>5</cp:revision>
  <cp:lastPrinted>2022-09-28T07:34:00Z</cp:lastPrinted>
  <dcterms:created xsi:type="dcterms:W3CDTF">2022-09-26T11:42:00Z</dcterms:created>
  <dcterms:modified xsi:type="dcterms:W3CDTF">2022-09-28T07:37:00Z</dcterms:modified>
</cp:coreProperties>
</file>