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64165" w14:textId="480FA205" w:rsidR="00120C82" w:rsidRDefault="00120C82" w:rsidP="00334796">
      <w:pPr>
        <w:pStyle w:val="Pa1"/>
        <w:spacing w:line="276" w:lineRule="auto"/>
        <w:rPr>
          <w:b/>
          <w:bCs/>
        </w:rPr>
      </w:pPr>
    </w:p>
    <w:p w14:paraId="1AC76905" w14:textId="1142C305" w:rsidR="005F7B7F" w:rsidRDefault="005F7B7F" w:rsidP="005F7B7F">
      <w:pPr>
        <w:pStyle w:val="Default"/>
      </w:pPr>
    </w:p>
    <w:p w14:paraId="49404233" w14:textId="77777777" w:rsidR="00F7768F" w:rsidRPr="005F7B7F" w:rsidRDefault="00F7768F" w:rsidP="005F7B7F">
      <w:pPr>
        <w:pStyle w:val="Default"/>
      </w:pPr>
    </w:p>
    <w:p w14:paraId="0B076F46" w14:textId="77777777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37449105" w14:textId="566F8DF5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930DA1">
        <w:rPr>
          <w:rFonts w:ascii="Times New Roman" w:eastAsia="Calibri" w:hAnsi="Times New Roman" w:cs="Times New Roman"/>
          <w:color w:val="000000"/>
          <w:sz w:val="24"/>
          <w:szCs w:val="24"/>
        </w:rPr>
        <w:t>14.12.2022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5C7C43FA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2648A94F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4C940D39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66CC0F28" w14:textId="77777777" w:rsidR="00386CBA" w:rsidRPr="00386CBA" w:rsidRDefault="00386CBA" w:rsidP="00386C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3D6E6E5D" w14:textId="74691585" w:rsidR="007C419C" w:rsidRPr="007C419C" w:rsidRDefault="007C419C" w:rsidP="007C419C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1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Zarządzenie nr </w:t>
      </w:r>
      <w:r w:rsidR="00930DA1">
        <w:rPr>
          <w:rFonts w:ascii="Times New Roman" w:eastAsia="Times New Roman" w:hAnsi="Times New Roman" w:cs="Times New Roman"/>
          <w:b/>
          <w:bCs/>
          <w:sz w:val="24"/>
          <w:szCs w:val="24"/>
        </w:rPr>
        <w:t>97</w:t>
      </w:r>
      <w:r w:rsidRPr="007C419C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E7111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508CB0CA" w14:textId="0C980180" w:rsidR="007C419C" w:rsidRDefault="007C419C" w:rsidP="007C419C">
      <w:pPr>
        <w:widowControl w:val="0"/>
        <w:suppressAutoHyphens/>
        <w:autoSpaceDE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C419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Rektora Akademii Sztuk Pięknych w Gdańsku</w:t>
      </w:r>
      <w:r w:rsidRPr="007C419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br/>
        <w:t xml:space="preserve">z dnia </w:t>
      </w:r>
      <w:r w:rsidR="00930DA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14 grudnia </w:t>
      </w:r>
      <w:r w:rsidRPr="007C419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202</w:t>
      </w:r>
      <w:r w:rsidR="00E7111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</w:t>
      </w:r>
      <w:r w:rsidRPr="007C419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r.</w:t>
      </w:r>
    </w:p>
    <w:p w14:paraId="40670867" w14:textId="77777777" w:rsidR="00DB7129" w:rsidRPr="007C419C" w:rsidRDefault="00DB7129" w:rsidP="007C419C">
      <w:pPr>
        <w:widowControl w:val="0"/>
        <w:suppressAutoHyphens/>
        <w:autoSpaceDE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BBA3B26" w14:textId="77777777" w:rsidR="007C419C" w:rsidRPr="007C419C" w:rsidRDefault="007C419C" w:rsidP="007C419C">
      <w:pPr>
        <w:widowControl w:val="0"/>
        <w:suppressAutoHyphens/>
        <w:autoSpaceDE w:val="0"/>
        <w:spacing w:after="0" w:line="320" w:lineRule="exact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C419C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 sprawie szczegółowego sposobu projektowania, realizacji i oceny rezultatów programów studiów</w:t>
      </w:r>
    </w:p>
    <w:p w14:paraId="427BF194" w14:textId="77777777" w:rsidR="007C419C" w:rsidRPr="007C419C" w:rsidRDefault="007C419C" w:rsidP="007C419C">
      <w:pPr>
        <w:widowControl w:val="0"/>
        <w:suppressAutoHyphens/>
        <w:autoSpaceDE w:val="0"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EF8D43" w14:textId="77777777" w:rsidR="00FC1A51" w:rsidRPr="00970A79" w:rsidRDefault="00FC1A51" w:rsidP="00FC1A51">
      <w:pPr>
        <w:pStyle w:val="Default"/>
        <w:spacing w:line="320" w:lineRule="exact"/>
        <w:jc w:val="both"/>
        <w:rPr>
          <w:color w:val="auto"/>
        </w:rPr>
      </w:pPr>
      <w:r w:rsidRPr="00970A79">
        <w:rPr>
          <w:color w:val="auto"/>
        </w:rPr>
        <w:t xml:space="preserve">Na podstawie </w:t>
      </w:r>
      <w:r>
        <w:rPr>
          <w:color w:val="auto"/>
        </w:rPr>
        <w:t>art. 23 ust. 2  pkt 2 oraz art. 67 ust. 1 ustawy z dnia 20 lipca 2018 r. Prawo o szkolnictwie wyższym i nauce (</w:t>
      </w:r>
      <w:proofErr w:type="spellStart"/>
      <w:r>
        <w:rPr>
          <w:color w:val="auto"/>
        </w:rPr>
        <w:t>t.j</w:t>
      </w:r>
      <w:proofErr w:type="spellEnd"/>
      <w:r>
        <w:rPr>
          <w:color w:val="auto"/>
        </w:rPr>
        <w:t>.: Dz. U. z 20</w:t>
      </w:r>
      <w:r w:rsidR="00E71119">
        <w:rPr>
          <w:color w:val="auto"/>
        </w:rPr>
        <w:t>22</w:t>
      </w:r>
      <w:r>
        <w:rPr>
          <w:color w:val="auto"/>
        </w:rPr>
        <w:t xml:space="preserve"> r. poz. </w:t>
      </w:r>
      <w:r w:rsidR="00E71119">
        <w:rPr>
          <w:color w:val="auto"/>
        </w:rPr>
        <w:t>574</w:t>
      </w:r>
      <w:r>
        <w:rPr>
          <w:color w:val="auto"/>
        </w:rPr>
        <w:t xml:space="preserve"> z póź.zm.) w zw. z </w:t>
      </w:r>
      <w:r w:rsidRPr="00312F3A">
        <w:rPr>
          <w:color w:val="auto"/>
        </w:rPr>
        <w:t>§</w:t>
      </w:r>
      <w:r>
        <w:rPr>
          <w:color w:val="auto"/>
        </w:rPr>
        <w:t xml:space="preserve">3 ust. 1 </w:t>
      </w:r>
      <w:r w:rsidR="00E71119">
        <w:rPr>
          <w:color w:val="auto"/>
        </w:rPr>
        <w:t>–</w:t>
      </w:r>
      <w:r>
        <w:rPr>
          <w:color w:val="auto"/>
        </w:rPr>
        <w:t xml:space="preserve"> 5</w:t>
      </w:r>
      <w:r w:rsidR="00E71119">
        <w:rPr>
          <w:color w:val="auto"/>
        </w:rPr>
        <w:t xml:space="preserve"> </w:t>
      </w:r>
      <w:r>
        <w:rPr>
          <w:color w:val="auto"/>
        </w:rPr>
        <w:t>r</w:t>
      </w:r>
      <w:r w:rsidRPr="00970A79">
        <w:rPr>
          <w:color w:val="auto"/>
        </w:rPr>
        <w:t>ozporządzenia Ministra Nauki i Szkolnictwa Wyższego z dnia 27 września 2018 r. w</w:t>
      </w:r>
      <w:r>
        <w:rPr>
          <w:color w:val="auto"/>
        </w:rPr>
        <w:t> </w:t>
      </w:r>
      <w:r w:rsidRPr="00970A79">
        <w:rPr>
          <w:color w:val="auto"/>
        </w:rPr>
        <w:t>sprawie studiów (</w:t>
      </w:r>
      <w:proofErr w:type="spellStart"/>
      <w:r>
        <w:rPr>
          <w:color w:val="auto"/>
        </w:rPr>
        <w:t>t.j</w:t>
      </w:r>
      <w:proofErr w:type="spellEnd"/>
      <w:r>
        <w:rPr>
          <w:color w:val="auto"/>
        </w:rPr>
        <w:t xml:space="preserve">.: </w:t>
      </w:r>
      <w:r w:rsidRPr="00970A79">
        <w:rPr>
          <w:color w:val="auto"/>
        </w:rPr>
        <w:t xml:space="preserve">Dz. </w:t>
      </w:r>
      <w:r>
        <w:rPr>
          <w:color w:val="auto"/>
        </w:rPr>
        <w:t>U. z 20</w:t>
      </w:r>
      <w:r w:rsidR="00C03E57">
        <w:rPr>
          <w:color w:val="auto"/>
        </w:rPr>
        <w:t>21</w:t>
      </w:r>
      <w:r>
        <w:rPr>
          <w:color w:val="auto"/>
        </w:rPr>
        <w:t xml:space="preserve"> r. , poz. </w:t>
      </w:r>
      <w:r w:rsidR="00C03E57">
        <w:rPr>
          <w:color w:val="auto"/>
        </w:rPr>
        <w:t>6</w:t>
      </w:r>
      <w:r>
        <w:rPr>
          <w:color w:val="auto"/>
        </w:rPr>
        <w:t xml:space="preserve">61 z </w:t>
      </w:r>
      <w:proofErr w:type="spellStart"/>
      <w:r>
        <w:rPr>
          <w:color w:val="auto"/>
        </w:rPr>
        <w:t>póź.z</w:t>
      </w:r>
      <w:proofErr w:type="spellEnd"/>
      <w:r>
        <w:rPr>
          <w:color w:val="auto"/>
        </w:rPr>
        <w:t>. zm.) zarządza się, co następuje:</w:t>
      </w:r>
    </w:p>
    <w:p w14:paraId="2C0B1CA8" w14:textId="77777777" w:rsidR="007C419C" w:rsidRDefault="007C419C" w:rsidP="007C419C">
      <w:pPr>
        <w:widowControl w:val="0"/>
        <w:suppressAutoHyphens/>
        <w:autoSpaceDE w:val="0"/>
        <w:spacing w:after="0" w:line="320" w:lineRule="exact"/>
        <w:ind w:firstLine="70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14:paraId="4157204A" w14:textId="77777777" w:rsidR="00DB7129" w:rsidRPr="007C419C" w:rsidRDefault="00DB7129" w:rsidP="007C419C">
      <w:pPr>
        <w:widowControl w:val="0"/>
        <w:suppressAutoHyphens/>
        <w:autoSpaceDE w:val="0"/>
        <w:spacing w:after="0" w:line="320" w:lineRule="exact"/>
        <w:ind w:firstLine="70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14:paraId="467E86C2" w14:textId="77777777" w:rsidR="007C419C" w:rsidRPr="007C419C" w:rsidRDefault="007C419C" w:rsidP="007C419C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1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Definicje</w:t>
      </w:r>
    </w:p>
    <w:p w14:paraId="7F048C13" w14:textId="77777777" w:rsidR="007C419C" w:rsidRPr="007C419C" w:rsidRDefault="007C419C" w:rsidP="007C419C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</w:tblGrid>
      <w:tr w:rsidR="007C419C" w:rsidRPr="007C419C" w14:paraId="73F300BB" w14:textId="77777777" w:rsidTr="00FC1A51">
        <w:trPr>
          <w:trHeight w:val="435"/>
        </w:trPr>
        <w:tc>
          <w:tcPr>
            <w:tcW w:w="2376" w:type="dxa"/>
          </w:tcPr>
          <w:p w14:paraId="6C7EBFAB" w14:textId="77777777"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ASP/ Uczelnia   </w:t>
            </w:r>
          </w:p>
        </w:tc>
        <w:tc>
          <w:tcPr>
            <w:tcW w:w="5954" w:type="dxa"/>
          </w:tcPr>
          <w:p w14:paraId="558BEC3F" w14:textId="77777777"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Akademia Sztuk Pięknych w Gdańsku</w:t>
            </w:r>
          </w:p>
        </w:tc>
      </w:tr>
      <w:tr w:rsidR="007C419C" w:rsidRPr="007C419C" w14:paraId="32A85CC1" w14:textId="77777777" w:rsidTr="00FC1A51">
        <w:tc>
          <w:tcPr>
            <w:tcW w:w="2376" w:type="dxa"/>
          </w:tcPr>
          <w:p w14:paraId="4C6FE996" w14:textId="77777777"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Ustawa </w:t>
            </w:r>
          </w:p>
        </w:tc>
        <w:tc>
          <w:tcPr>
            <w:tcW w:w="5954" w:type="dxa"/>
          </w:tcPr>
          <w:p w14:paraId="7C610FCE" w14:textId="77777777" w:rsidR="007C419C" w:rsidRPr="00FC1A51" w:rsidRDefault="00FC1A51" w:rsidP="00C03E57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1A51">
              <w:rPr>
                <w:rFonts w:ascii="Times New Roman" w:hAnsi="Times New Roman" w:cs="Times New Roman"/>
                <w:sz w:val="24"/>
                <w:szCs w:val="24"/>
              </w:rPr>
              <w:t xml:space="preserve">Ustawa Prawo o szkolnictwie wyższym i nauce </w:t>
            </w:r>
          </w:p>
        </w:tc>
      </w:tr>
      <w:tr w:rsidR="007C419C" w:rsidRPr="007C419C" w14:paraId="1DFA46BA" w14:textId="77777777" w:rsidTr="00FC1A51">
        <w:trPr>
          <w:trHeight w:val="479"/>
        </w:trPr>
        <w:tc>
          <w:tcPr>
            <w:tcW w:w="2376" w:type="dxa"/>
          </w:tcPr>
          <w:p w14:paraId="7FFB28F5" w14:textId="77777777"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</w:t>
            </w:r>
          </w:p>
        </w:tc>
        <w:tc>
          <w:tcPr>
            <w:tcW w:w="5954" w:type="dxa"/>
          </w:tcPr>
          <w:p w14:paraId="615F3ED4" w14:textId="77777777" w:rsidR="00C03E57" w:rsidRPr="00C03E57" w:rsidRDefault="00FC1A51" w:rsidP="00C03E57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1A51">
              <w:rPr>
                <w:rFonts w:ascii="Times New Roman" w:hAnsi="Times New Roman" w:cs="Times New Roman"/>
                <w:sz w:val="24"/>
                <w:szCs w:val="24"/>
              </w:rPr>
              <w:t xml:space="preserve">Rozporządzenia Ministra Nauki i Szkolnictwa Wyższego w sprawie </w:t>
            </w:r>
          </w:p>
        </w:tc>
      </w:tr>
      <w:tr w:rsidR="007C419C" w:rsidRPr="007C419C" w14:paraId="5019A787" w14:textId="77777777" w:rsidTr="00FC1A51">
        <w:trPr>
          <w:trHeight w:val="494"/>
        </w:trPr>
        <w:tc>
          <w:tcPr>
            <w:tcW w:w="2376" w:type="dxa"/>
          </w:tcPr>
          <w:p w14:paraId="2577FCC7" w14:textId="77777777" w:rsidR="007C419C" w:rsidRPr="007C419C" w:rsidRDefault="007C419C" w:rsidP="00932C14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932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</w:t>
            </w: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JK</w:t>
            </w:r>
            <w:proofErr w:type="spellEnd"/>
          </w:p>
        </w:tc>
        <w:tc>
          <w:tcPr>
            <w:tcW w:w="5954" w:type="dxa"/>
          </w:tcPr>
          <w:p w14:paraId="07292268" w14:textId="77777777" w:rsidR="007C419C" w:rsidRPr="007C419C" w:rsidRDefault="007C419C" w:rsidP="00932C14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ds. Jakości Kształcenia</w:t>
            </w:r>
          </w:p>
        </w:tc>
      </w:tr>
      <w:tr w:rsidR="007C419C" w:rsidRPr="007C419C" w14:paraId="519CD773" w14:textId="77777777" w:rsidTr="00FC1A51">
        <w:trPr>
          <w:trHeight w:val="432"/>
        </w:trPr>
        <w:tc>
          <w:tcPr>
            <w:tcW w:w="2376" w:type="dxa"/>
          </w:tcPr>
          <w:p w14:paraId="033CC548" w14:textId="77777777"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932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</w:t>
            </w: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JK</w:t>
            </w:r>
            <w:proofErr w:type="spellEnd"/>
          </w:p>
        </w:tc>
        <w:tc>
          <w:tcPr>
            <w:tcW w:w="5954" w:type="dxa"/>
          </w:tcPr>
          <w:p w14:paraId="4D690976" w14:textId="77777777" w:rsidR="007C419C" w:rsidRPr="007C419C" w:rsidRDefault="007C419C" w:rsidP="007C419C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41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Zespoły ds. Jakości Kształcenia</w:t>
            </w:r>
          </w:p>
        </w:tc>
      </w:tr>
    </w:tbl>
    <w:p w14:paraId="0902309F" w14:textId="77777777" w:rsidR="00DB7129" w:rsidRDefault="00DB7129" w:rsidP="00FC1A51">
      <w:pPr>
        <w:spacing w:after="0" w:line="320" w:lineRule="exact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14:paraId="340FEF12" w14:textId="77777777" w:rsidR="00DB7129" w:rsidRDefault="00DB7129" w:rsidP="00AF2203">
      <w:pPr>
        <w:spacing w:after="0" w:line="32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535EED" w14:textId="77777777" w:rsidR="004A5112" w:rsidRPr="007C419C" w:rsidRDefault="007C419C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336D9EB0" w14:textId="77777777" w:rsidR="007C419C" w:rsidRPr="007C419C" w:rsidRDefault="007C419C" w:rsidP="00932C14">
      <w:pPr>
        <w:numPr>
          <w:ilvl w:val="0"/>
          <w:numId w:val="38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Efekty uczenia się są zdefiniowane dla danego kierunku studiów, poziomu i profilu, jako element programu studiów (z uwzględnieniem uniwersalnych </w:t>
      </w:r>
      <w:r w:rsidRPr="007C419C">
        <w:rPr>
          <w:rFonts w:ascii="Times New Roman" w:eastAsia="Calibri" w:hAnsi="Times New Roman" w:cs="Times New Roman"/>
          <w:sz w:val="24"/>
          <w:szCs w:val="24"/>
        </w:rPr>
        <w:lastRenderedPageBreak/>
        <w:t>charakterystyk charakterystyki drugiego stopnia dla właściwego poziomu Polskiej Ramy Kwalifikacji (PRK):</w:t>
      </w:r>
    </w:p>
    <w:p w14:paraId="0F6D91B1" w14:textId="5C746060" w:rsidR="007C419C" w:rsidRPr="007C419C" w:rsidRDefault="007C419C" w:rsidP="00AF2203">
      <w:pPr>
        <w:numPr>
          <w:ilvl w:val="2"/>
          <w:numId w:val="38"/>
        </w:numPr>
        <w:spacing w:after="0" w:line="320" w:lineRule="exact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kwalifikacja na poziomie 6 PRK – w przypadku studiów</w:t>
      </w:r>
      <w:r w:rsidR="00F47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I stopnia, </w:t>
      </w:r>
    </w:p>
    <w:p w14:paraId="797AFF46" w14:textId="670EF456" w:rsidR="007C419C" w:rsidRPr="007C419C" w:rsidRDefault="007C419C" w:rsidP="00AF2203">
      <w:pPr>
        <w:numPr>
          <w:ilvl w:val="2"/>
          <w:numId w:val="38"/>
        </w:numPr>
        <w:spacing w:after="0" w:line="320" w:lineRule="exact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kwalifikacja na poziomie 7 PRK – w przypadku studiów II stopnia.</w:t>
      </w:r>
    </w:p>
    <w:p w14:paraId="7EA027AC" w14:textId="77777777" w:rsidR="007C419C" w:rsidRPr="007C419C" w:rsidRDefault="007C419C" w:rsidP="00AF2203">
      <w:pPr>
        <w:numPr>
          <w:ilvl w:val="2"/>
          <w:numId w:val="38"/>
        </w:numPr>
        <w:spacing w:after="0" w:line="320" w:lineRule="exact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kwalifikacja na poziomie 7 PRK – w przypadku jednolitych studiów magisterskich.</w:t>
      </w:r>
    </w:p>
    <w:p w14:paraId="611EEC71" w14:textId="2C8DF1F7" w:rsidR="007C419C" w:rsidRPr="007C419C" w:rsidRDefault="007C419C" w:rsidP="00932C14">
      <w:pPr>
        <w:numPr>
          <w:ilvl w:val="0"/>
          <w:numId w:val="38"/>
        </w:numPr>
        <w:spacing w:after="0" w:line="32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Zdefiniowane dla programu studiów efekty uczenia się, zwane dalej „efektami kierunkowymi” są wyrażone w k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ategoriach wiedzy, umiejętności </w:t>
      </w:r>
      <w:r w:rsidR="00F21614">
        <w:rPr>
          <w:rFonts w:ascii="Times New Roman" w:eastAsia="Calibri" w:hAnsi="Times New Roman" w:cs="Times New Roman"/>
          <w:sz w:val="24"/>
          <w:szCs w:val="24"/>
        </w:rPr>
        <w:br/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i kompetencji społecznych. Wzór tabeli odniesienia efektów kierunkowych do efektów uczenia się dla dziedziny sztuki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wzór określa załącznik nr 1 do niniejszego zarządzenia.</w:t>
      </w:r>
    </w:p>
    <w:p w14:paraId="7A6187BC" w14:textId="77777777" w:rsidR="007C419C" w:rsidRPr="007C419C" w:rsidRDefault="007C419C" w:rsidP="00932C14">
      <w:pPr>
        <w:numPr>
          <w:ilvl w:val="0"/>
          <w:numId w:val="38"/>
        </w:numPr>
        <w:spacing w:after="0" w:line="32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Opis zakładanych efektów uczenia się zawiera również efekty uczenia się w zakresie znajomości języka obcego:</w:t>
      </w:r>
    </w:p>
    <w:p w14:paraId="0AA12B97" w14:textId="77777777" w:rsidR="007C419C" w:rsidRPr="007C419C" w:rsidRDefault="007C419C" w:rsidP="00AF2203">
      <w:pPr>
        <w:numPr>
          <w:ilvl w:val="2"/>
          <w:numId w:val="38"/>
        </w:numPr>
        <w:spacing w:after="0" w:line="320" w:lineRule="exact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przypadku studiów I stopnia – na poziomie B2 Europejskiego Systemu Opisu Kształcenia Językowego, </w:t>
      </w:r>
    </w:p>
    <w:p w14:paraId="6411EFBC" w14:textId="77777777" w:rsidR="007C419C" w:rsidRPr="007C419C" w:rsidRDefault="007C419C" w:rsidP="00AF2203">
      <w:pPr>
        <w:numPr>
          <w:ilvl w:val="2"/>
          <w:numId w:val="38"/>
        </w:numPr>
        <w:spacing w:after="0" w:line="320" w:lineRule="exact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przypadku studiów II stopnia i jednolitych studiów magisterskich – na poziomie B2+ Europejskiego Systemu Opisu Kształcenia Językowego.  </w:t>
      </w:r>
    </w:p>
    <w:p w14:paraId="1F26DBC3" w14:textId="77777777" w:rsidR="007C419C" w:rsidRPr="007C419C" w:rsidRDefault="007C419C" w:rsidP="00932C14">
      <w:pPr>
        <w:numPr>
          <w:ilvl w:val="0"/>
          <w:numId w:val="38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celu sprawdzenia właściwego doboru zajęć do realizacji programu studiów stosuje się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matrycę efektów uczenia się, której wzór określa załącznik nr 4 do niniejszego zarządzenia.</w:t>
      </w:r>
    </w:p>
    <w:p w14:paraId="30C980DD" w14:textId="77777777" w:rsidR="007C419C" w:rsidRPr="007C419C" w:rsidRDefault="007C419C" w:rsidP="00932C14">
      <w:pPr>
        <w:numPr>
          <w:ilvl w:val="0"/>
          <w:numId w:val="38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Jednostka organizacyjna uczelni prowadząca studia na danym kierunku studiów w formie stacjonarnej i niestacjonarnej definiuje takie same efekty kierunkowe dla obu tych form studiów.  </w:t>
      </w:r>
    </w:p>
    <w:p w14:paraId="3D615A87" w14:textId="77777777" w:rsidR="007C419C" w:rsidRPr="007C419C" w:rsidRDefault="007C419C" w:rsidP="00932C14">
      <w:pPr>
        <w:numPr>
          <w:ilvl w:val="0"/>
          <w:numId w:val="38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Zakładane kierunkowe efekty uczenia się dla określonego kierunku</w:t>
      </w:r>
      <w:r w:rsidR="0093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poziomu, jako składowa programu studiów podlegają zaopiniowaniu przez samorząd studentów oraz uchwaleniu przez Senat.  </w:t>
      </w:r>
    </w:p>
    <w:p w14:paraId="5ADAC861" w14:textId="77777777" w:rsidR="007C419C" w:rsidRPr="007C419C" w:rsidRDefault="007C419C" w:rsidP="00932C14">
      <w:pPr>
        <w:numPr>
          <w:ilvl w:val="0"/>
          <w:numId w:val="38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Efekty kierunkowe muszą być zdefiniowane w taki sposób, aby możliwe było sprawdzenie, czy zostały one osiągnięte przez studenta i absolwenta.  </w:t>
      </w:r>
    </w:p>
    <w:p w14:paraId="16461B31" w14:textId="44A780B4" w:rsidR="007C419C" w:rsidRPr="007C419C" w:rsidRDefault="007C419C" w:rsidP="00932C14">
      <w:pPr>
        <w:numPr>
          <w:ilvl w:val="0"/>
          <w:numId w:val="38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Wydział prowadzący studia, projektując program studiów 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i definiując efekty kierunkowe, </w:t>
      </w:r>
      <w:r w:rsidRPr="007C419C">
        <w:rPr>
          <w:rFonts w:ascii="Times New Roman" w:eastAsia="Calibri" w:hAnsi="Times New Roman" w:cs="Times New Roman"/>
          <w:sz w:val="24"/>
          <w:szCs w:val="24"/>
        </w:rPr>
        <w:t>planuje me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tody i formy kształcenia, które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umożliwiają osiągnięcie przez studenta zakładanych efektów uczenia się. </w:t>
      </w:r>
    </w:p>
    <w:p w14:paraId="1A8DD423" w14:textId="77777777" w:rsidR="007C419C" w:rsidRPr="007C419C" w:rsidRDefault="007C419C" w:rsidP="00932C14">
      <w:pPr>
        <w:numPr>
          <w:ilvl w:val="0"/>
          <w:numId w:val="38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Wydział prowadzący studia, projektując program studiów i definiując efekty kierunkowe, planuje sposoby weryfikacji tych efektów. </w:t>
      </w:r>
    </w:p>
    <w:p w14:paraId="4E0FF212" w14:textId="5C886CAB" w:rsidR="007C419C" w:rsidRPr="001412FF" w:rsidRDefault="007C419C" w:rsidP="00932C14">
      <w:pPr>
        <w:numPr>
          <w:ilvl w:val="0"/>
          <w:numId w:val="38"/>
        </w:numPr>
        <w:spacing w:after="160" w:line="320" w:lineRule="exact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Projektując program studiów, należy uwzględnić, że warunkiem wydania dyplomu ukończenia studiów wyższych jest uzyskanie określonych </w:t>
      </w:r>
      <w:r w:rsidR="00F21614">
        <w:rPr>
          <w:rFonts w:ascii="Times New Roman" w:eastAsia="Calibri" w:hAnsi="Times New Roman" w:cs="Times New Roman"/>
          <w:sz w:val="24"/>
          <w:szCs w:val="24"/>
        </w:rPr>
        <w:br/>
      </w:r>
      <w:r w:rsidRPr="007C419C">
        <w:rPr>
          <w:rFonts w:ascii="Times New Roman" w:eastAsia="Calibri" w:hAnsi="Times New Roman" w:cs="Times New Roman"/>
          <w:sz w:val="24"/>
          <w:szCs w:val="24"/>
        </w:rPr>
        <w:t>w programie studiów efektów uczenia się i wymaganej minimalnej liczby punktów ECTS, o których mowa w art. 76 ust 1 pkt. 1 Ustawy, a także odbycie przewidzianych w progr</w:t>
      </w:r>
      <w:r w:rsidR="00E05B31">
        <w:rPr>
          <w:rFonts w:ascii="Times New Roman" w:eastAsia="Calibri" w:hAnsi="Times New Roman" w:cs="Times New Roman"/>
          <w:sz w:val="24"/>
          <w:szCs w:val="24"/>
        </w:rPr>
        <w:t>amie studiów plenerów, złożeni</w:t>
      </w:r>
      <w:r w:rsidRPr="007C419C">
        <w:rPr>
          <w:rFonts w:ascii="Times New Roman" w:eastAsia="Calibri" w:hAnsi="Times New Roman" w:cs="Times New Roman"/>
          <w:sz w:val="24"/>
          <w:szCs w:val="24"/>
        </w:rPr>
        <w:t>e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gzaminu dyplomowego oraz pozytywna ocena pracy dyplomowej. </w:t>
      </w:r>
    </w:p>
    <w:p w14:paraId="5B8D465C" w14:textId="77777777" w:rsidR="00932C14" w:rsidRPr="007C419C" w:rsidRDefault="00932C14" w:rsidP="00932C14">
      <w:pPr>
        <w:spacing w:after="160" w:line="320" w:lineRule="exact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55D11767" w14:textId="77777777" w:rsidR="004A5112" w:rsidRPr="007C419C" w:rsidRDefault="007C419C" w:rsidP="00AF2203">
      <w:pPr>
        <w:spacing w:after="0" w:line="320" w:lineRule="exact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517BBE68" w14:textId="77777777" w:rsidR="007C419C" w:rsidRPr="007C419C" w:rsidRDefault="007C419C" w:rsidP="00932C14">
      <w:pPr>
        <w:numPr>
          <w:ilvl w:val="0"/>
          <w:numId w:val="39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Projektując program studiów, należy uwzględnić:  </w:t>
      </w:r>
    </w:p>
    <w:p w14:paraId="13447C84" w14:textId="1433232F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ramy czasowe roku akademickiego, który zaczyna się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B31">
        <w:rPr>
          <w:rFonts w:ascii="Times New Roman" w:eastAsia="Calibri" w:hAnsi="Times New Roman" w:cs="Times New Roman"/>
          <w:sz w:val="24"/>
          <w:szCs w:val="24"/>
        </w:rPr>
        <w:br/>
      </w:r>
      <w:r w:rsidRPr="007C419C">
        <w:rPr>
          <w:rFonts w:ascii="Times New Roman" w:eastAsia="Calibri" w:hAnsi="Times New Roman" w:cs="Times New Roman"/>
          <w:sz w:val="24"/>
          <w:szCs w:val="24"/>
        </w:rPr>
        <w:t>1 października, trwa do dnia 30 września i dzieli się na 2 semestry. Jednocześnie statut uczelni może przewidywać szczegółowy podział roku akademickiego w ramach semestrów</w:t>
      </w:r>
      <w:r w:rsidR="00AF220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699A89" w14:textId="77777777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czas trwania studiów (liczbę lat, semestrów)</w:t>
      </w:r>
      <w:r w:rsidR="00AF220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5A57A7" w14:textId="77777777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czas trwania studiów stacjonarnych:</w:t>
      </w:r>
    </w:p>
    <w:p w14:paraId="47E1925C" w14:textId="50E2B185" w:rsidR="007C419C" w:rsidRPr="007C419C" w:rsidRDefault="007C419C" w:rsidP="007C419C">
      <w:pPr>
        <w:numPr>
          <w:ilvl w:val="2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pierwszego stopnia trwają 6 semestrów,</w:t>
      </w:r>
    </w:p>
    <w:p w14:paraId="33B8B475" w14:textId="76283D65" w:rsidR="007C419C" w:rsidRPr="007C419C" w:rsidRDefault="007C419C" w:rsidP="007C419C">
      <w:pPr>
        <w:numPr>
          <w:ilvl w:val="2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drugiego stopnia trwają </w:t>
      </w:r>
      <w:r w:rsidR="00393B22">
        <w:rPr>
          <w:rFonts w:ascii="Times New Roman" w:eastAsia="Calibri" w:hAnsi="Times New Roman" w:cs="Times New Roman"/>
          <w:sz w:val="24"/>
          <w:szCs w:val="24"/>
        </w:rPr>
        <w:t>4 semestry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FEFA899" w14:textId="36A8ED93" w:rsidR="007C419C" w:rsidRPr="007C419C" w:rsidRDefault="007C419C" w:rsidP="007C419C">
      <w:pPr>
        <w:numPr>
          <w:ilvl w:val="2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jednolite magisterskie trwają </w:t>
      </w:r>
      <w:r w:rsidR="00393B22">
        <w:rPr>
          <w:rFonts w:ascii="Times New Roman" w:eastAsia="Calibri" w:hAnsi="Times New Roman" w:cs="Times New Roman"/>
          <w:sz w:val="24"/>
          <w:szCs w:val="24"/>
        </w:rPr>
        <w:t>10 semestrów</w:t>
      </w:r>
      <w:r w:rsidR="00AF2203">
        <w:rPr>
          <w:rFonts w:ascii="Times New Roman" w:eastAsia="Calibri" w:hAnsi="Times New Roman" w:cs="Times New Roman"/>
          <w:sz w:val="24"/>
          <w:szCs w:val="24"/>
        </w:rPr>
        <w:t>;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23C2FC" w14:textId="77777777" w:rsidR="007C419C" w:rsidRPr="00932C14" w:rsidRDefault="007C419C" w:rsidP="00932C14">
      <w:pPr>
        <w:pStyle w:val="Akapitzlist"/>
        <w:numPr>
          <w:ilvl w:val="1"/>
          <w:numId w:val="39"/>
        </w:numPr>
        <w:tabs>
          <w:tab w:val="left" w:pos="1507"/>
        </w:tabs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14">
        <w:rPr>
          <w:rFonts w:ascii="Times New Roman" w:eastAsia="Calibri" w:hAnsi="Times New Roman" w:cs="Times New Roman"/>
          <w:sz w:val="24"/>
          <w:szCs w:val="24"/>
        </w:rPr>
        <w:t>Studia niestacjonarne mogą trwać dłużej niż odpowiednie studia stacjonarne</w:t>
      </w:r>
      <w:r w:rsidR="00AF220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FC0960" w14:textId="09AEF560" w:rsid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liczbę punktów ECTS konieczną do uzyskania kwalifikacji /ukończenia stud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iów na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danym poziomie i formie studiów</w:t>
      </w:r>
      <w:r w:rsidR="00AF220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082211" w14:textId="49B5B26E" w:rsidR="00393B22" w:rsidRDefault="00393B22" w:rsidP="00393B22">
      <w:pPr>
        <w:numPr>
          <w:ilvl w:val="2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 studiów pierwszego stopnia – 180 punktów ECTS,</w:t>
      </w:r>
    </w:p>
    <w:p w14:paraId="7191F075" w14:textId="265A966C" w:rsidR="00393B22" w:rsidRDefault="00393B22" w:rsidP="00393B22">
      <w:pPr>
        <w:numPr>
          <w:ilvl w:val="2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dla studiów drugiego stopnia – 120 punktów ECTS, </w:t>
      </w:r>
    </w:p>
    <w:p w14:paraId="1FCD6C12" w14:textId="5F7002BA" w:rsidR="00393B22" w:rsidRPr="001C6051" w:rsidRDefault="00393B22" w:rsidP="00393B22">
      <w:pPr>
        <w:numPr>
          <w:ilvl w:val="2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dla studiów jednolitych magisterskich – 300 punktów </w:t>
      </w:r>
      <w:r w:rsidRPr="001C6051">
        <w:rPr>
          <w:rFonts w:ascii="Times New Roman" w:eastAsia="Calibri" w:hAnsi="Times New Roman" w:cs="Times New Roman"/>
          <w:sz w:val="24"/>
          <w:szCs w:val="24"/>
        </w:rPr>
        <w:t>ECTS,</w:t>
      </w:r>
    </w:p>
    <w:p w14:paraId="4F11DA89" w14:textId="0CD5ACEE" w:rsidR="00393B22" w:rsidRPr="007C419C" w:rsidRDefault="00393B22" w:rsidP="00442D23">
      <w:pPr>
        <w:spacing w:after="0" w:line="320" w:lineRule="exact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51">
        <w:rPr>
          <w:rFonts w:ascii="Times New Roman" w:eastAsia="Calibri" w:hAnsi="Times New Roman" w:cs="Times New Roman"/>
          <w:sz w:val="24"/>
          <w:szCs w:val="24"/>
        </w:rPr>
        <w:t>Wymaga</w:t>
      </w:r>
      <w:r w:rsidR="00442D23" w:rsidRPr="001C6051">
        <w:rPr>
          <w:rFonts w:ascii="Times New Roman" w:eastAsia="Calibri" w:hAnsi="Times New Roman" w:cs="Times New Roman"/>
          <w:sz w:val="24"/>
          <w:szCs w:val="24"/>
        </w:rPr>
        <w:t>na</w:t>
      </w: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 minimalna liczba punktów ECTS, o których mowa w punktach powyżej, może </w:t>
      </w:r>
      <w:r w:rsidR="00442D23" w:rsidRPr="001C6051">
        <w:rPr>
          <w:rFonts w:ascii="Times New Roman" w:eastAsia="Calibri" w:hAnsi="Times New Roman" w:cs="Times New Roman"/>
          <w:sz w:val="24"/>
          <w:szCs w:val="24"/>
        </w:rPr>
        <w:t xml:space="preserve">w wyjątkowych sytuacjach </w:t>
      </w:r>
      <w:r w:rsidRPr="001C6051">
        <w:rPr>
          <w:rFonts w:ascii="Times New Roman" w:eastAsia="Calibri" w:hAnsi="Times New Roman" w:cs="Times New Roman"/>
          <w:sz w:val="24"/>
          <w:szCs w:val="24"/>
        </w:rPr>
        <w:t>zostać przekroczona</w:t>
      </w:r>
      <w:r w:rsidR="00442D23" w:rsidRPr="001C6051">
        <w:rPr>
          <w:rFonts w:ascii="Times New Roman" w:eastAsia="Calibri" w:hAnsi="Times New Roman" w:cs="Times New Roman"/>
          <w:sz w:val="24"/>
          <w:szCs w:val="24"/>
        </w:rPr>
        <w:t xml:space="preserve"> na studiach I stopnia</w:t>
      </w: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="001C6051" w:rsidRPr="001C6051"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więcej niż </w:t>
      </w:r>
      <w:r w:rsidR="00442D23" w:rsidRPr="001C6051">
        <w:rPr>
          <w:rFonts w:ascii="Times New Roman" w:eastAsia="Calibri" w:hAnsi="Times New Roman" w:cs="Times New Roman"/>
          <w:sz w:val="24"/>
          <w:szCs w:val="24"/>
        </w:rPr>
        <w:t>3</w:t>
      </w: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 punktów ECTS</w:t>
      </w:r>
      <w:r w:rsidR="00442D23" w:rsidRPr="001C6051">
        <w:rPr>
          <w:rFonts w:ascii="Times New Roman" w:eastAsia="Calibri" w:hAnsi="Times New Roman" w:cs="Times New Roman"/>
          <w:sz w:val="24"/>
          <w:szCs w:val="24"/>
        </w:rPr>
        <w:t xml:space="preserve">, na studiach II stopnia o </w:t>
      </w:r>
      <w:r w:rsidR="001C6051" w:rsidRPr="001C6051"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="00442D23" w:rsidRPr="001C6051">
        <w:rPr>
          <w:rFonts w:ascii="Times New Roman" w:eastAsia="Calibri" w:hAnsi="Times New Roman" w:cs="Times New Roman"/>
          <w:sz w:val="24"/>
          <w:szCs w:val="24"/>
        </w:rPr>
        <w:t>więcej niż 2 punkty ECTS, na studiach jednolitych magisterskich nie więcej niż 5 punktów ECTS</w:t>
      </w: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 w całym cyklu kształcenia</w:t>
      </w:r>
    </w:p>
    <w:p w14:paraId="36007AD2" w14:textId="4405E483" w:rsidR="007C419C" w:rsidRPr="007C419C" w:rsidRDefault="007C419C" w:rsidP="00393B22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rozkład zajęć (harmonog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ram realizacji programu studiów) </w:t>
      </w:r>
      <w:r w:rsidR="00E05B31">
        <w:rPr>
          <w:rFonts w:ascii="Times New Roman" w:eastAsia="Calibri" w:hAnsi="Times New Roman" w:cs="Times New Roman"/>
          <w:sz w:val="24"/>
          <w:szCs w:val="24"/>
        </w:rPr>
        <w:br/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poszczególnych semestrach/latach studiów wraz z przypisaniem </w:t>
      </w:r>
      <w:r w:rsidRPr="007C41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każdego z przedmiotów zakładanych efektów uczenia się oraz liczby punktów ECTS; </w:t>
      </w:r>
    </w:p>
    <w:p w14:paraId="4B74A70D" w14:textId="7327F7E6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łączną liczbę punktów ECTS, jaką student musi uzyskać w ramach zajęć prowadzonych z bezpośrednim udziałem nauczycieli akademickich lub innych osób prowadzących zajęcia (w programie studiów stacjonarnych co najmniej połowa punktów ECTS objętych programem studiów musi być uzyskiwana w ramach zajęć </w:t>
      </w:r>
      <w:r w:rsidR="00E05B31">
        <w:rPr>
          <w:rFonts w:ascii="Times New Roman" w:eastAsia="Calibri" w:hAnsi="Times New Roman" w:cs="Times New Roman"/>
          <w:sz w:val="24"/>
          <w:szCs w:val="24"/>
        </w:rPr>
        <w:br/>
      </w:r>
      <w:r w:rsidRPr="007C419C">
        <w:rPr>
          <w:rFonts w:ascii="Times New Roman" w:eastAsia="Calibri" w:hAnsi="Times New Roman" w:cs="Times New Roman"/>
          <w:sz w:val="24"/>
          <w:szCs w:val="24"/>
        </w:rPr>
        <w:t>z bezpośrednim udziałem studentów i nauczycieli akademickich lub innych osób prowadzących zajęcia (</w:t>
      </w:r>
      <w:r w:rsidR="00FC1A51" w:rsidRPr="00507B4F">
        <w:rPr>
          <w:rFonts w:ascii="Times New Roman" w:hAnsi="Times New Roman" w:cs="Times New Roman"/>
          <w:sz w:val="24"/>
          <w:szCs w:val="24"/>
        </w:rPr>
        <w:t>art. 6</w:t>
      </w:r>
      <w:r w:rsidR="00FC1A51">
        <w:rPr>
          <w:rFonts w:ascii="Times New Roman" w:hAnsi="Times New Roman" w:cs="Times New Roman"/>
          <w:sz w:val="24"/>
          <w:szCs w:val="24"/>
        </w:rPr>
        <w:t>3 ust. 1 pkt. 1</w:t>
      </w:r>
      <w:r w:rsidR="00FC1A51" w:rsidRPr="00507B4F">
        <w:rPr>
          <w:rFonts w:ascii="Times New Roman" w:hAnsi="Times New Roman" w:cs="Times New Roman"/>
          <w:sz w:val="24"/>
          <w:szCs w:val="24"/>
        </w:rPr>
        <w:t xml:space="preserve"> </w:t>
      </w:r>
      <w:r w:rsidR="00FC1A51">
        <w:rPr>
          <w:rFonts w:ascii="Times New Roman" w:hAnsi="Times New Roman" w:cs="Times New Roman"/>
          <w:sz w:val="24"/>
          <w:szCs w:val="24"/>
        </w:rPr>
        <w:t>Ustawy</w:t>
      </w:r>
      <w:r w:rsidRPr="007C419C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539729E" w14:textId="78BDB116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uwzględnić liczbę punktów ECTS, jaką student musi uzyskać </w:t>
      </w:r>
      <w:r w:rsidR="00F216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w ramach zajęć z dziedziny nauk humanistycznych lub nauk społecznych, nie mniejszą niż 5 punktów ECTS – w przypadku kierunków studiów przyporządkowanych do dyscyplin w ramach dziedzin innych niż odpowiednio nauki humanistyczne lub nauki społeczne;</w:t>
      </w:r>
    </w:p>
    <w:p w14:paraId="17EEE986" w14:textId="77777777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wymiar, zasady i formę odbywani</w:t>
      </w:r>
      <w:r w:rsidR="00AF2203">
        <w:rPr>
          <w:rFonts w:ascii="Times New Roman" w:eastAsia="Calibri" w:hAnsi="Times New Roman" w:cs="Times New Roman"/>
          <w:sz w:val="24"/>
          <w:szCs w:val="24"/>
        </w:rPr>
        <w:t>a plenerów, liczbę punktów ECTS;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19C">
        <w:rPr>
          <w:rFonts w:ascii="Times New Roman" w:eastAsia="Calibri" w:hAnsi="Times New Roman" w:cs="Times New Roman"/>
          <w:sz w:val="24"/>
          <w:szCs w:val="24"/>
        </w:rPr>
        <w:br/>
        <w:t xml:space="preserve">w przypadku, gdy program studiów przewiduje plenery; </w:t>
      </w:r>
    </w:p>
    <w:p w14:paraId="43817027" w14:textId="77777777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tygodniowy harmonogram zajęć/grup zajęć</w:t>
      </w:r>
      <w:r w:rsidR="00AF22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B86407" w14:textId="77777777" w:rsidR="007C419C" w:rsidRPr="007C419C" w:rsidRDefault="007C419C" w:rsidP="00932C14">
      <w:pPr>
        <w:numPr>
          <w:ilvl w:val="0"/>
          <w:numId w:val="39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Projektując strukturę programu, należy uwzględnić:</w:t>
      </w:r>
    </w:p>
    <w:p w14:paraId="57E254E8" w14:textId="77777777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zajęcia z wychowania fizycznego na studiach I stopnia oraz jednolitych studiach magisterskich, w wymiarze nie mniejszym niż 60 godzin, którym nie przypisuje się punktów ECTS, </w:t>
      </w:r>
    </w:p>
    <w:p w14:paraId="20E0257F" w14:textId="77777777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zajęcia z języków obcych, w wymiarze nie mniejszym niż 60 godzin</w:t>
      </w:r>
      <w:r w:rsidR="00AF220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20B2B1D" w14:textId="77777777" w:rsidR="007C419C" w:rsidRPr="007C419C" w:rsidRDefault="007C419C" w:rsidP="007C419C">
      <w:pPr>
        <w:widowControl w:val="0"/>
        <w:numPr>
          <w:ilvl w:val="2"/>
          <w:numId w:val="39"/>
        </w:numPr>
        <w:suppressAutoHyphens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na poziomie B2 dla studiów I stopnia i pierwszych 2 lat studiów jednolitych magisterskich którym można przypisać 2 punktów ECTS w semestrze,</w:t>
      </w:r>
    </w:p>
    <w:p w14:paraId="1181D74C" w14:textId="5DB4449E" w:rsidR="007C419C" w:rsidRPr="007C419C" w:rsidRDefault="007C419C" w:rsidP="007C419C">
      <w:pPr>
        <w:widowControl w:val="0"/>
        <w:numPr>
          <w:ilvl w:val="2"/>
          <w:numId w:val="39"/>
        </w:numPr>
        <w:suppressAutoHyphens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na poziomie B2+ dla studiów II stopnia i czwartego roku stu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diów jednolitych magisterskich,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którym można przypisać 2 punktów ECTS w </w:t>
      </w:r>
      <w:r w:rsidR="00AF2203" w:rsidRPr="007C419C">
        <w:rPr>
          <w:rFonts w:ascii="Times New Roman" w:eastAsia="Calibri" w:hAnsi="Times New Roman" w:cs="Times New Roman"/>
          <w:sz w:val="24"/>
          <w:szCs w:val="24"/>
        </w:rPr>
        <w:t>semestrze</w:t>
      </w:r>
      <w:r w:rsidR="00AF220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2D3755" w14:textId="77777777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plenery, którym można przypisać do 4 punktów ECTS</w:t>
      </w:r>
      <w:r w:rsidR="00AF22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AB07E9D" w14:textId="77777777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przygotowanie części teoretycznej pracy dyplomowej licencjackiej – minimum 8 punktów ECTS (rok dyplomowy)</w:t>
      </w:r>
      <w:r w:rsidR="00AF22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FF6127F" w14:textId="1DE90C76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przygotowanie części teoretycznej pracy dyplomowej magisterskiej – minimum 10 punktów ECTS (rok dyplomowy</w:t>
      </w:r>
      <w:r w:rsidR="00AF2203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14:paraId="0E30543A" w14:textId="77777777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przygotowanie pracy dyplomowej licencjackiej – min</w:t>
      </w:r>
      <w:r w:rsidR="00FC1A51">
        <w:rPr>
          <w:rFonts w:ascii="Times New Roman" w:eastAsia="Calibri" w:hAnsi="Times New Roman" w:cs="Times New Roman"/>
          <w:color w:val="000000"/>
          <w:sz w:val="24"/>
          <w:szCs w:val="24"/>
        </w:rPr>
        <w:t>imum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 punktów ECTS (rok dyplomowy)</w:t>
      </w:r>
      <w:r w:rsidR="00AF22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F1BF07C" w14:textId="77777777" w:rsidR="007C419C" w:rsidRPr="007C419C" w:rsidRDefault="007C419C" w:rsidP="007C419C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przygotowanie części artystycznej/projektowej pracy dyplomowej magisterskiej – min 12 punktów ECTS (rok dyplomowy)</w:t>
      </w:r>
      <w:r w:rsidR="00AF22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DE5C6D3" w14:textId="77777777" w:rsidR="007C419C" w:rsidRPr="001C6051" w:rsidRDefault="007C419C" w:rsidP="00932C14">
      <w:pPr>
        <w:numPr>
          <w:ilvl w:val="0"/>
          <w:numId w:val="39"/>
        </w:numPr>
        <w:spacing w:after="0" w:line="32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Program studiów może zawierać również inne wymagania wynikające ze </w:t>
      </w: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specyfiki danego kierunku studiów na wybranym poziomie kształcenia określone w odrębnych przepisach. </w:t>
      </w:r>
    </w:p>
    <w:p w14:paraId="13095736" w14:textId="159F2955" w:rsidR="001412FF" w:rsidRPr="001C6051" w:rsidRDefault="00C33B98" w:rsidP="00932C14">
      <w:pPr>
        <w:numPr>
          <w:ilvl w:val="0"/>
          <w:numId w:val="39"/>
        </w:numPr>
        <w:spacing w:after="0" w:line="32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Norma </w:t>
      </w:r>
      <w:r w:rsidR="001412FF" w:rsidRPr="001C6051">
        <w:rPr>
          <w:rFonts w:ascii="Times New Roman" w:eastAsia="Calibri" w:hAnsi="Times New Roman" w:cs="Times New Roman"/>
          <w:sz w:val="24"/>
          <w:szCs w:val="24"/>
        </w:rPr>
        <w:t>liczb</w:t>
      </w:r>
      <w:r w:rsidRPr="001C6051">
        <w:rPr>
          <w:rFonts w:ascii="Times New Roman" w:eastAsia="Calibri" w:hAnsi="Times New Roman" w:cs="Times New Roman"/>
          <w:sz w:val="24"/>
          <w:szCs w:val="24"/>
        </w:rPr>
        <w:t>y</w:t>
      </w:r>
      <w:r w:rsidR="001412FF" w:rsidRPr="001C6051">
        <w:rPr>
          <w:rFonts w:ascii="Times New Roman" w:eastAsia="Calibri" w:hAnsi="Times New Roman" w:cs="Times New Roman"/>
          <w:sz w:val="24"/>
          <w:szCs w:val="24"/>
        </w:rPr>
        <w:t xml:space="preserve"> godzin zajęć w programie studiów wynosi:</w:t>
      </w:r>
    </w:p>
    <w:p w14:paraId="68635BD3" w14:textId="616B5940" w:rsidR="001412FF" w:rsidRPr="001C6051" w:rsidRDefault="001412FF" w:rsidP="00AF2203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dla studiów I stopnia: </w:t>
      </w:r>
      <w:r w:rsidR="00C33B98" w:rsidRPr="001C6051">
        <w:rPr>
          <w:rFonts w:ascii="Times New Roman" w:eastAsia="Calibri" w:hAnsi="Times New Roman" w:cs="Times New Roman"/>
          <w:sz w:val="24"/>
          <w:szCs w:val="24"/>
        </w:rPr>
        <w:t xml:space="preserve">2250 - </w:t>
      </w:r>
      <w:r w:rsidRPr="001C6051">
        <w:rPr>
          <w:rFonts w:ascii="Times New Roman" w:eastAsia="Calibri" w:hAnsi="Times New Roman" w:cs="Times New Roman"/>
          <w:sz w:val="24"/>
          <w:szCs w:val="24"/>
        </w:rPr>
        <w:t>2700 h</w:t>
      </w:r>
      <w:r w:rsidR="00AF2203" w:rsidRPr="001C60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6C6AA1C" w14:textId="46D93879" w:rsidR="001412FF" w:rsidRPr="001C6051" w:rsidRDefault="001412FF" w:rsidP="00AF2203">
      <w:pPr>
        <w:numPr>
          <w:ilvl w:val="1"/>
          <w:numId w:val="39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dla studiów II stopnia: </w:t>
      </w:r>
      <w:r w:rsidR="00C33B98" w:rsidRPr="001C6051">
        <w:rPr>
          <w:rFonts w:ascii="Times New Roman" w:eastAsia="Calibri" w:hAnsi="Times New Roman" w:cs="Times New Roman"/>
          <w:sz w:val="24"/>
          <w:szCs w:val="24"/>
        </w:rPr>
        <w:t xml:space="preserve">1500 - </w:t>
      </w:r>
      <w:r w:rsidRPr="001C6051">
        <w:rPr>
          <w:rFonts w:ascii="Times New Roman" w:eastAsia="Calibri" w:hAnsi="Times New Roman" w:cs="Times New Roman"/>
          <w:sz w:val="24"/>
          <w:szCs w:val="24"/>
        </w:rPr>
        <w:t>1800 h</w:t>
      </w:r>
      <w:r w:rsidR="00AF2203" w:rsidRPr="001C60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E78C2B2" w14:textId="54B5EA31" w:rsidR="001412FF" w:rsidRPr="001C6051" w:rsidRDefault="001412FF" w:rsidP="001C6051">
      <w:pPr>
        <w:numPr>
          <w:ilvl w:val="1"/>
          <w:numId w:val="39"/>
        </w:numPr>
        <w:spacing w:after="0" w:line="320" w:lineRule="exact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dla studiów jednolitych magisterskich: </w:t>
      </w:r>
      <w:r w:rsidR="00C33B98" w:rsidRPr="001C6051">
        <w:rPr>
          <w:rFonts w:ascii="Times New Roman" w:eastAsia="Calibri" w:hAnsi="Times New Roman" w:cs="Times New Roman"/>
          <w:sz w:val="24"/>
          <w:szCs w:val="24"/>
        </w:rPr>
        <w:t xml:space="preserve">3750 - </w:t>
      </w:r>
      <w:r w:rsidRPr="001C6051">
        <w:rPr>
          <w:rFonts w:ascii="Times New Roman" w:eastAsia="Calibri" w:hAnsi="Times New Roman" w:cs="Times New Roman"/>
          <w:sz w:val="24"/>
          <w:szCs w:val="24"/>
        </w:rPr>
        <w:t>4500 h</w:t>
      </w:r>
      <w:r w:rsidR="00AF2203" w:rsidRPr="001C6051">
        <w:rPr>
          <w:rFonts w:ascii="Times New Roman" w:eastAsia="Calibri" w:hAnsi="Times New Roman" w:cs="Times New Roman"/>
          <w:sz w:val="24"/>
          <w:szCs w:val="24"/>
        </w:rPr>
        <w:t>.</w:t>
      </w:r>
      <w:r w:rsidRPr="001C60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D20E4B" w14:textId="77777777" w:rsidR="00B041ED" w:rsidRPr="007C419C" w:rsidRDefault="00B041ED" w:rsidP="00932C14">
      <w:pPr>
        <w:numPr>
          <w:ilvl w:val="0"/>
          <w:numId w:val="39"/>
        </w:numPr>
        <w:spacing w:after="0" w:line="32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Wzór </w:t>
      </w:r>
      <w:r w:rsidRPr="00B041ED">
        <w:rPr>
          <w:rFonts w:ascii="Times New Roman" w:eastAsia="Calibri" w:hAnsi="Times New Roman" w:cs="Times New Roman"/>
          <w:sz w:val="24"/>
          <w:szCs w:val="24"/>
        </w:rPr>
        <w:t>harmonogramu realizacji programu studiów dla danego kier</w:t>
      </w:r>
      <w:r>
        <w:rPr>
          <w:rFonts w:ascii="Times New Roman" w:eastAsia="Calibri" w:hAnsi="Times New Roman" w:cs="Times New Roman"/>
          <w:sz w:val="24"/>
          <w:szCs w:val="24"/>
        </w:rPr>
        <w:t xml:space="preserve">unku studiów, poziomu i profilu określa załącznik nr 5 </w:t>
      </w:r>
      <w:r w:rsidRPr="00B041ED">
        <w:rPr>
          <w:rFonts w:ascii="Times New Roman" w:eastAsia="Calibri" w:hAnsi="Times New Roman" w:cs="Times New Roman"/>
          <w:sz w:val="24"/>
          <w:szCs w:val="24"/>
        </w:rPr>
        <w:t>do niniejszego zarządzenia.</w:t>
      </w:r>
    </w:p>
    <w:p w14:paraId="5A7B0EBD" w14:textId="77777777" w:rsidR="007C419C" w:rsidRPr="007C419C" w:rsidRDefault="007C419C" w:rsidP="007C419C">
      <w:pPr>
        <w:spacing w:after="0" w:line="320" w:lineRule="exact"/>
        <w:ind w:firstLine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14B0B" w14:textId="77777777" w:rsidR="004A5112" w:rsidRPr="007C419C" w:rsidRDefault="007C419C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6CD8AB6D" w14:textId="77777777" w:rsidR="007C419C" w:rsidRPr="007C419C" w:rsidRDefault="007C419C" w:rsidP="00932C14">
      <w:pPr>
        <w:numPr>
          <w:ilvl w:val="0"/>
          <w:numId w:val="40"/>
        </w:numPr>
        <w:spacing w:after="16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Do programu studiów dołącza się planowany przydział i wymiar zajęć dla nauczycieli akademickich oraz innych osób, proponowanych do prowadzenia zajęć, z uwzględnieniem:</w:t>
      </w:r>
    </w:p>
    <w:p w14:paraId="4F356AE9" w14:textId="203F9873" w:rsidR="007C419C" w:rsidRPr="007C419C" w:rsidRDefault="007C419C" w:rsidP="007C419C">
      <w:pPr>
        <w:numPr>
          <w:ilvl w:val="1"/>
          <w:numId w:val="40"/>
        </w:numPr>
        <w:spacing w:after="160" w:line="32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liczby godzin zajęć przydzielonych w programie studiów w danym roku akademickim nauczycielowi akademickiemu zatrudnionemu </w:t>
      </w:r>
      <w:r w:rsidR="00F2161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uczelni jako podstawowym miejscu pracy, </w:t>
      </w:r>
    </w:p>
    <w:p w14:paraId="4F533F4A" w14:textId="77777777" w:rsidR="007C419C" w:rsidRDefault="007C419C" w:rsidP="007C419C">
      <w:pPr>
        <w:numPr>
          <w:ilvl w:val="1"/>
          <w:numId w:val="40"/>
        </w:numPr>
        <w:spacing w:after="1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liczbę godzin zajęć związanych z prowadzoną w uczelni działalnością naukową w ramach studiów o profilu </w:t>
      </w:r>
      <w:proofErr w:type="spellStart"/>
      <w:r w:rsidRPr="007C419C">
        <w:rPr>
          <w:rFonts w:ascii="Times New Roman" w:eastAsia="Calibri" w:hAnsi="Times New Roman" w:cs="Times New Roman"/>
          <w:sz w:val="24"/>
          <w:szCs w:val="24"/>
        </w:rPr>
        <w:t>ogólnoakademickim</w:t>
      </w:r>
      <w:proofErr w:type="spellEnd"/>
      <w:r w:rsidR="00AF2203">
        <w:rPr>
          <w:rFonts w:ascii="Times New Roman" w:eastAsia="Calibri" w:hAnsi="Times New Roman" w:cs="Times New Roman"/>
          <w:sz w:val="24"/>
          <w:szCs w:val="24"/>
        </w:rPr>
        <w:t>.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AFE122" w14:textId="77777777" w:rsidR="00DC675C" w:rsidRPr="00DC675C" w:rsidRDefault="00B041ED" w:rsidP="001412FF">
      <w:pPr>
        <w:spacing w:after="16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Wzór p</w:t>
      </w:r>
      <w:r w:rsidR="00DC675C" w:rsidRPr="00DC675C">
        <w:rPr>
          <w:rFonts w:ascii="Times New Roman" w:eastAsia="Calibri" w:hAnsi="Times New Roman" w:cs="Times New Roman"/>
          <w:sz w:val="24"/>
          <w:szCs w:val="24"/>
        </w:rPr>
        <w:t>lanowan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="00DC675C" w:rsidRPr="00DC675C">
        <w:rPr>
          <w:rFonts w:ascii="Times New Roman" w:eastAsia="Calibri" w:hAnsi="Times New Roman" w:cs="Times New Roman"/>
          <w:sz w:val="24"/>
          <w:szCs w:val="24"/>
        </w:rPr>
        <w:t xml:space="preserve"> przydział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DC675C" w:rsidRPr="00DC675C">
        <w:rPr>
          <w:rFonts w:ascii="Times New Roman" w:eastAsia="Calibri" w:hAnsi="Times New Roman" w:cs="Times New Roman"/>
          <w:sz w:val="24"/>
          <w:szCs w:val="24"/>
        </w:rPr>
        <w:t xml:space="preserve"> zajęć dla nauczycieli akademickich </w:t>
      </w:r>
      <w:r>
        <w:rPr>
          <w:rFonts w:ascii="Times New Roman" w:eastAsia="Calibri" w:hAnsi="Times New Roman" w:cs="Times New Roman"/>
          <w:sz w:val="24"/>
          <w:szCs w:val="24"/>
        </w:rPr>
        <w:t>określa</w:t>
      </w:r>
      <w:r w:rsidR="00DC6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75C" w:rsidRPr="00DC675C">
        <w:rPr>
          <w:rFonts w:ascii="Times New Roman" w:eastAsia="Calibri" w:hAnsi="Times New Roman" w:cs="Times New Roman"/>
          <w:sz w:val="24"/>
          <w:szCs w:val="24"/>
        </w:rPr>
        <w:t>załącznik nr 4 do niniejszego zarządzenia</w:t>
      </w:r>
      <w:r w:rsidR="00DC67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5CBABB" w14:textId="77777777" w:rsidR="007C419C" w:rsidRPr="007C419C" w:rsidRDefault="007C419C" w:rsidP="00932C14">
      <w:pPr>
        <w:numPr>
          <w:ilvl w:val="0"/>
          <w:numId w:val="40"/>
        </w:numPr>
        <w:spacing w:after="16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 programie podaje się łączną liczbę godzin zajęć dydaktycznych, oraz liczbę godzin zajęć dydaktycznych określonych w programie studiów realizowanych przez nauczycieli akademickich zatrudnionych w uczelni jako podstawowym miejscu pracy.</w:t>
      </w:r>
    </w:p>
    <w:p w14:paraId="1D74688F" w14:textId="77777777" w:rsidR="007C419C" w:rsidRPr="007C419C" w:rsidRDefault="007C419C" w:rsidP="00932C14">
      <w:pPr>
        <w:numPr>
          <w:ilvl w:val="0"/>
          <w:numId w:val="40"/>
        </w:numPr>
        <w:spacing w:after="16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0144836"/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ramach programu studiów o profilu </w:t>
      </w:r>
      <w:proofErr w:type="spellStart"/>
      <w:r w:rsidRPr="007C419C">
        <w:rPr>
          <w:rFonts w:ascii="Times New Roman" w:eastAsia="Calibri" w:hAnsi="Times New Roman" w:cs="Times New Roman"/>
          <w:sz w:val="24"/>
          <w:szCs w:val="24"/>
        </w:rPr>
        <w:t>ogólnoakademickim</w:t>
      </w:r>
      <w:proofErr w:type="spellEnd"/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– co najmniej 75% godzin zajęć prowadzonych jest przez nauczycieli akademickich </w:t>
      </w:r>
      <w:r w:rsidRPr="007C419C">
        <w:rPr>
          <w:rFonts w:ascii="Times New Roman" w:eastAsia="Calibri" w:hAnsi="Times New Roman" w:cs="Times New Roman"/>
          <w:sz w:val="24"/>
          <w:szCs w:val="24"/>
        </w:rPr>
        <w:lastRenderedPageBreak/>
        <w:t>zatrudnionych w tej uczelni jako podstawowym miejscu pracy</w:t>
      </w:r>
      <w:r w:rsidR="00FC1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A51">
        <w:rPr>
          <w:rFonts w:ascii="Times New Roman" w:hAnsi="Times New Roman" w:cs="Times New Roman"/>
          <w:sz w:val="24"/>
          <w:szCs w:val="24"/>
        </w:rPr>
        <w:t>(art. 73 ust. 2 pkt. 2 Ustawy)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0"/>
    <w:p w14:paraId="15DBFA83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262EC9" w14:textId="77777777" w:rsidR="004A5112" w:rsidRPr="007C419C" w:rsidRDefault="007C419C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5ADD9B87" w14:textId="77777777" w:rsidR="007C419C" w:rsidRPr="007C419C" w:rsidRDefault="007C419C" w:rsidP="00932C14">
      <w:pPr>
        <w:numPr>
          <w:ilvl w:val="1"/>
          <w:numId w:val="37"/>
        </w:numPr>
        <w:spacing w:after="0" w:line="320" w:lineRule="exact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Dokumentacja programu studiów dla danego kierunku, poziomu obejmuje </w:t>
      </w:r>
      <w:r w:rsidRPr="007C419C">
        <w:rPr>
          <w:rFonts w:ascii="Times New Roman" w:eastAsia="Calibri" w:hAnsi="Times New Roman" w:cs="Times New Roman"/>
          <w:sz w:val="24"/>
          <w:szCs w:val="24"/>
        </w:rPr>
        <w:br/>
        <w:t>w szczególności:</w:t>
      </w:r>
    </w:p>
    <w:p w14:paraId="02A460F7" w14:textId="7566BA1A" w:rsidR="007C419C" w:rsidRPr="00F21614" w:rsidRDefault="007C419C" w:rsidP="00F21614">
      <w:pPr>
        <w:pStyle w:val="Akapitzlist"/>
        <w:numPr>
          <w:ilvl w:val="0"/>
          <w:numId w:val="47"/>
        </w:numPr>
        <w:spacing w:after="0" w:line="320" w:lineRule="exact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14">
        <w:rPr>
          <w:rFonts w:ascii="Times New Roman" w:eastAsia="Calibri" w:hAnsi="Times New Roman" w:cs="Times New Roman"/>
          <w:sz w:val="24"/>
          <w:szCs w:val="24"/>
        </w:rPr>
        <w:t>opis efektów uczenia się oraz opis procesu prowadzącego</w:t>
      </w:r>
      <w:r w:rsidR="00E05B31" w:rsidRPr="00F21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1614">
        <w:rPr>
          <w:rFonts w:ascii="Times New Roman" w:eastAsia="Calibri" w:hAnsi="Times New Roman" w:cs="Times New Roman"/>
          <w:sz w:val="24"/>
          <w:szCs w:val="24"/>
        </w:rPr>
        <w:t>do osiągnięcia efektów uczenia się (min. plan studiów), liczę punktów ECTS przypisanych do zajęć;</w:t>
      </w:r>
    </w:p>
    <w:p w14:paraId="77288BD0" w14:textId="6390636B" w:rsidR="007C419C" w:rsidRPr="00F21614" w:rsidRDefault="007C419C" w:rsidP="00F21614">
      <w:pPr>
        <w:pStyle w:val="Akapitzlist"/>
        <w:numPr>
          <w:ilvl w:val="0"/>
          <w:numId w:val="47"/>
        </w:numPr>
        <w:spacing w:after="0" w:line="320" w:lineRule="exact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14">
        <w:rPr>
          <w:rFonts w:ascii="Times New Roman" w:eastAsia="Calibri" w:hAnsi="Times New Roman" w:cs="Times New Roman"/>
          <w:sz w:val="24"/>
          <w:szCs w:val="24"/>
        </w:rPr>
        <w:t>karty przedmiotów - element programu studiów zawierający ogólną charakterystykę przedmiotu, nazwę zajęć, czas ich realizacji (semestr), formy prowadzenia zajęć i ich wymiar godzinowy w rozbiciu na semestry, bilans punktów ECTS oraz formę zaliczenia zajęć i opis założeń programowych realizujących osiągnięcie efektów, przedmiotowe efekty uczenia się w odniesieniu do efektów kierunkowych, metody weryfikacji efektów uczenia się, wykaz literatury obowiązkowej, kryteria oceny (</w:t>
      </w:r>
      <w:r w:rsidRPr="00F21614">
        <w:rPr>
          <w:rFonts w:ascii="Times New Roman" w:eastAsia="Calibri" w:hAnsi="Times New Roman" w:cs="Times New Roman"/>
          <w:color w:val="000000"/>
          <w:sz w:val="24"/>
          <w:szCs w:val="24"/>
        </w:rPr>
        <w:t>wzór karty przedmiotu określa załącznik nr 2 do niniejszego zarządzenia)</w:t>
      </w:r>
      <w:r w:rsidR="00E05B31" w:rsidRPr="00F216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88B195" w14:textId="3406BDDA" w:rsidR="007C419C" w:rsidRPr="00F21614" w:rsidRDefault="007C419C" w:rsidP="00F21614">
      <w:pPr>
        <w:pStyle w:val="Akapitzlist"/>
        <w:numPr>
          <w:ilvl w:val="0"/>
          <w:numId w:val="47"/>
        </w:numPr>
        <w:spacing w:after="0" w:line="320" w:lineRule="exact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614">
        <w:rPr>
          <w:rFonts w:ascii="Times New Roman" w:eastAsia="Calibri" w:hAnsi="Times New Roman" w:cs="Times New Roman"/>
          <w:sz w:val="24"/>
          <w:szCs w:val="24"/>
        </w:rPr>
        <w:t xml:space="preserve">zasady dyplomowania. </w:t>
      </w:r>
    </w:p>
    <w:p w14:paraId="3C119E2F" w14:textId="60D05B43" w:rsidR="007C419C" w:rsidRPr="007C419C" w:rsidRDefault="007C419C" w:rsidP="00932C14">
      <w:pPr>
        <w:numPr>
          <w:ilvl w:val="1"/>
          <w:numId w:val="37"/>
        </w:numPr>
        <w:spacing w:after="0" w:line="32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Wyżej wymienione dokumenty są jawne i podlegają opublikowaniu na stronie Uczelni/</w:t>
      </w:r>
      <w:r w:rsidR="00393B22">
        <w:rPr>
          <w:rFonts w:ascii="Times New Roman" w:eastAsia="Calibri" w:hAnsi="Times New Roman" w:cs="Times New Roman"/>
          <w:sz w:val="24"/>
          <w:szCs w:val="24"/>
        </w:rPr>
        <w:t>w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ydziału, w zakładce jakość kształcenia na wniosek właściwego </w:t>
      </w:r>
      <w:r w:rsidR="00393B22">
        <w:rPr>
          <w:rFonts w:ascii="Times New Roman" w:eastAsia="Calibri" w:hAnsi="Times New Roman" w:cs="Times New Roman"/>
          <w:sz w:val="24"/>
          <w:szCs w:val="24"/>
        </w:rPr>
        <w:t>p</w:t>
      </w:r>
      <w:r w:rsidRPr="007C419C">
        <w:rPr>
          <w:rFonts w:ascii="Times New Roman" w:eastAsia="Calibri" w:hAnsi="Times New Roman" w:cs="Times New Roman"/>
          <w:sz w:val="24"/>
          <w:szCs w:val="24"/>
        </w:rPr>
        <w:t>rodziekana ds. kierunku studiów.</w:t>
      </w:r>
    </w:p>
    <w:p w14:paraId="0AEE50FC" w14:textId="54D43D0A" w:rsidR="007C419C" w:rsidRPr="007C419C" w:rsidRDefault="007C419C" w:rsidP="00932C14">
      <w:pPr>
        <w:numPr>
          <w:ilvl w:val="1"/>
          <w:numId w:val="37"/>
        </w:numPr>
        <w:spacing w:after="0" w:line="32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Dokumentacja programu studiów jest przechowywana i archiwizowana przez </w:t>
      </w:r>
      <w:r w:rsidR="00393B22">
        <w:rPr>
          <w:rFonts w:ascii="Times New Roman" w:eastAsia="Calibri" w:hAnsi="Times New Roman" w:cs="Times New Roman"/>
          <w:sz w:val="24"/>
          <w:szCs w:val="24"/>
        </w:rPr>
        <w:t>w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ydział prowadzący studia. </w:t>
      </w:r>
    </w:p>
    <w:p w14:paraId="73A59A34" w14:textId="77777777" w:rsidR="007C419C" w:rsidRPr="007C419C" w:rsidRDefault="007C419C" w:rsidP="00932C14">
      <w:pPr>
        <w:numPr>
          <w:ilvl w:val="1"/>
          <w:numId w:val="37"/>
        </w:numPr>
        <w:spacing w:after="0" w:line="32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Wymagane inne dokumenty i informacje składające się na opracowaną przez jednostkę prowadzącą studia dokumentację programu:</w:t>
      </w:r>
    </w:p>
    <w:p w14:paraId="3319A1BF" w14:textId="77777777" w:rsidR="007C419C" w:rsidRPr="007C419C" w:rsidRDefault="007C419C" w:rsidP="007C419C">
      <w:pPr>
        <w:numPr>
          <w:ilvl w:val="0"/>
          <w:numId w:val="43"/>
        </w:numPr>
        <w:spacing w:after="0" w:line="320" w:lineRule="exact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Struktura Organizacyjna Wydziału;</w:t>
      </w:r>
    </w:p>
    <w:p w14:paraId="795EE2BE" w14:textId="77777777" w:rsidR="007C419C" w:rsidRPr="007C419C" w:rsidRDefault="007C419C" w:rsidP="007C419C">
      <w:pPr>
        <w:numPr>
          <w:ilvl w:val="0"/>
          <w:numId w:val="43"/>
        </w:numPr>
        <w:spacing w:after="0" w:line="32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Indywidualny przydział godzin dydaktycznych rok akademicki; </w:t>
      </w:r>
    </w:p>
    <w:p w14:paraId="482D825E" w14:textId="183BCCC2" w:rsidR="007C419C" w:rsidRPr="007C419C" w:rsidRDefault="007C419C" w:rsidP="007C419C">
      <w:pPr>
        <w:numPr>
          <w:ilvl w:val="0"/>
          <w:numId w:val="43"/>
        </w:numPr>
        <w:spacing w:after="0" w:line="32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Zapotrzebowanie/ zamówienie zajęć na innym </w:t>
      </w:r>
      <w:r w:rsidR="00393B22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ydziale;</w:t>
      </w:r>
    </w:p>
    <w:p w14:paraId="14EF26FE" w14:textId="77777777" w:rsidR="007C419C" w:rsidRPr="007C419C" w:rsidRDefault="007C419C" w:rsidP="007C419C">
      <w:pPr>
        <w:numPr>
          <w:ilvl w:val="0"/>
          <w:numId w:val="43"/>
        </w:numPr>
        <w:spacing w:after="0" w:line="32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Wniosek o zatrudnienie na podstawie umowy zlecenia;</w:t>
      </w:r>
    </w:p>
    <w:p w14:paraId="35B7A5C2" w14:textId="77777777" w:rsidR="007C419C" w:rsidRPr="007C419C" w:rsidRDefault="007C419C" w:rsidP="007C419C">
      <w:pPr>
        <w:numPr>
          <w:ilvl w:val="0"/>
          <w:numId w:val="43"/>
        </w:numPr>
        <w:spacing w:after="0" w:line="32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Zbiorcze zestawienie godzin zleconych</w:t>
      </w:r>
      <w:r w:rsidR="00FC1A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57D4989" w14:textId="77777777" w:rsidR="00E05B31" w:rsidRDefault="00E05B31" w:rsidP="00AF2203">
      <w:pPr>
        <w:spacing w:after="0" w:line="32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EF4188" w14:textId="77777777" w:rsidR="006C54C3" w:rsidRDefault="006C54C3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AA0DA1" w14:textId="77777777" w:rsidR="006C54C3" w:rsidRDefault="006C54C3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8BA7D" w14:textId="6BB1F251" w:rsidR="004A5112" w:rsidRPr="007C419C" w:rsidRDefault="007C419C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5</w:t>
      </w:r>
    </w:p>
    <w:p w14:paraId="3A7EABC6" w14:textId="61DE2369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Program studiów dla danego kierunku, poziomu i profilu zawiera zasady rekrutacji, ze szczególnym uwzględnieniem wymagań wstępnych (koniecznych kompetencji kandydatów). Zasady rekrutacji określa Rada </w:t>
      </w:r>
      <w:r w:rsidR="00393B22">
        <w:rPr>
          <w:rFonts w:ascii="Times New Roman" w:eastAsia="Calibri" w:hAnsi="Times New Roman" w:cs="Times New Roman"/>
          <w:sz w:val="24"/>
          <w:szCs w:val="24"/>
        </w:rPr>
        <w:t>p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rogramowa </w:t>
      </w:r>
      <w:r w:rsidR="00393B22">
        <w:rPr>
          <w:rFonts w:ascii="Times New Roman" w:eastAsia="Calibri" w:hAnsi="Times New Roman" w:cs="Times New Roman"/>
          <w:sz w:val="24"/>
          <w:szCs w:val="24"/>
        </w:rPr>
        <w:t>k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ierunku, a zatwierdza Senat Uczelni. </w:t>
      </w:r>
    </w:p>
    <w:p w14:paraId="2890AD3D" w14:textId="77777777" w:rsidR="00F47691" w:rsidRDefault="00F47691" w:rsidP="007C419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2BCA0" w14:textId="77777777" w:rsidR="004A5112" w:rsidRPr="007C419C" w:rsidRDefault="007C419C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6E1B1A31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Program studiów dla danego kierunku, poziomu i profilu studiów zawiera informacje o infrastrukturze zapewniającej prawidłową realizację celów kształcenia (o salach dydaktycznych, laboratoriach, pracowniach, dostępie do biblioteki wyposażonej w literaturę obowiązkową w ramach kształcenia na danym kierunku studiów).  </w:t>
      </w:r>
    </w:p>
    <w:p w14:paraId="20C8C25D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5274D" w14:textId="77777777" w:rsidR="004A5112" w:rsidRPr="007C419C" w:rsidRDefault="007C419C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14:paraId="1C5193AF" w14:textId="168B95DF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Program studiów dla danego kierunku, poziomu i profilu kształcenia zawiera informacje o zaprojektowanych zasadach i formach mobilności krajowej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B31">
        <w:rPr>
          <w:rFonts w:ascii="Times New Roman" w:eastAsia="Calibri" w:hAnsi="Times New Roman" w:cs="Times New Roman"/>
          <w:sz w:val="24"/>
          <w:szCs w:val="24"/>
        </w:rPr>
        <w:br/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i międzynarodowej umożliwiającej jego realizację.  </w:t>
      </w:r>
    </w:p>
    <w:p w14:paraId="009B6AD5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E2114" w14:textId="77777777" w:rsidR="004A5112" w:rsidRPr="007C419C" w:rsidRDefault="007C419C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8</w:t>
      </w:r>
    </w:p>
    <w:p w14:paraId="6727E2D7" w14:textId="77777777" w:rsidR="007C419C" w:rsidRPr="00F47691" w:rsidRDefault="007C419C" w:rsidP="00932C14">
      <w:pPr>
        <w:numPr>
          <w:ilvl w:val="0"/>
          <w:numId w:val="44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color w:val="FFFF00"/>
          <w:sz w:val="24"/>
          <w:szCs w:val="24"/>
        </w:rPr>
      </w:pPr>
      <w:r w:rsidRPr="00F47691">
        <w:rPr>
          <w:rFonts w:ascii="Times New Roman" w:eastAsia="Calibri" w:hAnsi="Times New Roman" w:cs="Times New Roman"/>
          <w:sz w:val="24"/>
          <w:szCs w:val="24"/>
        </w:rPr>
        <w:t>Zajęcia mogą być prowadzone z wykorzystaniem metod i technik kształcenia</w:t>
      </w:r>
      <w:r w:rsidR="00F47691" w:rsidRPr="00F47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691">
        <w:rPr>
          <w:rFonts w:ascii="Times New Roman" w:eastAsia="Calibri" w:hAnsi="Times New Roman" w:cs="Times New Roman"/>
          <w:sz w:val="24"/>
          <w:szCs w:val="24"/>
        </w:rPr>
        <w:t>na odległość.</w:t>
      </w:r>
    </w:p>
    <w:p w14:paraId="003650F7" w14:textId="3F046F0C" w:rsidR="007C419C" w:rsidRPr="00F47691" w:rsidRDefault="007C419C" w:rsidP="00932C14">
      <w:pPr>
        <w:numPr>
          <w:ilvl w:val="0"/>
          <w:numId w:val="44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91">
        <w:rPr>
          <w:rFonts w:ascii="Times New Roman" w:eastAsia="Calibri" w:hAnsi="Times New Roman" w:cs="Times New Roman"/>
          <w:sz w:val="24"/>
          <w:szCs w:val="24"/>
        </w:rPr>
        <w:t>Wymagania dotyczące prowadzenia studiów z wykorzystaniem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691">
        <w:rPr>
          <w:rFonts w:ascii="Times New Roman" w:eastAsia="Calibri" w:hAnsi="Times New Roman" w:cs="Times New Roman"/>
          <w:sz w:val="24"/>
          <w:szCs w:val="24"/>
        </w:rPr>
        <w:t>ww. metod określa</w:t>
      </w:r>
      <w:r w:rsidR="00F47691" w:rsidRPr="00F47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A51" w:rsidRPr="00CF138F">
        <w:rPr>
          <w:rFonts w:ascii="Times New Roman" w:hAnsi="Times New Roman" w:cs="Times New Roman"/>
          <w:sz w:val="24"/>
          <w:szCs w:val="24"/>
        </w:rPr>
        <w:t>§</w:t>
      </w:r>
      <w:r w:rsidR="00FC1A51" w:rsidRPr="00E40B68">
        <w:rPr>
          <w:rFonts w:ascii="Times New Roman" w:hAnsi="Times New Roman" w:cs="Times New Roman"/>
          <w:sz w:val="24"/>
          <w:szCs w:val="24"/>
        </w:rPr>
        <w:t xml:space="preserve"> </w:t>
      </w:r>
      <w:r w:rsidRPr="00F47691">
        <w:rPr>
          <w:rFonts w:ascii="Times New Roman" w:eastAsia="Calibri" w:hAnsi="Times New Roman" w:cs="Times New Roman"/>
          <w:sz w:val="24"/>
          <w:szCs w:val="24"/>
        </w:rPr>
        <w:t>12 i 13 rozporządzenia.</w:t>
      </w:r>
    </w:p>
    <w:p w14:paraId="3ECCB4B3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3D0DDF" w14:textId="77777777" w:rsidR="004A5112" w:rsidRPr="007C419C" w:rsidRDefault="007C419C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9</w:t>
      </w:r>
    </w:p>
    <w:p w14:paraId="1749F9E2" w14:textId="77777777" w:rsidR="007C419C" w:rsidRPr="007C419C" w:rsidRDefault="007C419C" w:rsidP="00932C14">
      <w:pPr>
        <w:numPr>
          <w:ilvl w:val="0"/>
          <w:numId w:val="35"/>
        </w:numPr>
        <w:spacing w:after="0" w:line="320" w:lineRule="exac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Program studiów podlega systematycznej ocenie i doskonaleniu. </w:t>
      </w:r>
    </w:p>
    <w:p w14:paraId="0C040CBA" w14:textId="77777777" w:rsidR="007C419C" w:rsidRPr="007C419C" w:rsidRDefault="007C419C" w:rsidP="00932C14">
      <w:pPr>
        <w:numPr>
          <w:ilvl w:val="0"/>
          <w:numId w:val="35"/>
        </w:numPr>
        <w:spacing w:after="0" w:line="320" w:lineRule="exac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Podejmując działania mające na celu doskonalenie programu studiów, Rada programowa kierunku studiów uwzględnia:</w:t>
      </w:r>
      <w:r w:rsidRPr="007C41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1268E2D6" w14:textId="77777777" w:rsidR="007C419C" w:rsidRPr="007C419C" w:rsidRDefault="007C419C" w:rsidP="007C419C">
      <w:pPr>
        <w:numPr>
          <w:ilvl w:val="0"/>
          <w:numId w:val="36"/>
        </w:num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wyniki monitorowani</w:t>
      </w:r>
      <w:r w:rsidR="00FC1A51">
        <w:rPr>
          <w:rFonts w:ascii="Times New Roman" w:eastAsia="Calibri" w:hAnsi="Times New Roman" w:cs="Times New Roman"/>
          <w:sz w:val="24"/>
          <w:szCs w:val="24"/>
        </w:rPr>
        <w:t>a kariery zawodowej absolwentów,</w:t>
      </w:r>
    </w:p>
    <w:p w14:paraId="5CD2E61C" w14:textId="010B29B4" w:rsidR="007C419C" w:rsidRPr="007C419C" w:rsidRDefault="007C419C" w:rsidP="007C419C">
      <w:pPr>
        <w:numPr>
          <w:ilvl w:val="0"/>
          <w:numId w:val="36"/>
        </w:num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wyniki analizy zgodności kierunkowych efektów uczenia się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B31">
        <w:rPr>
          <w:rFonts w:ascii="Times New Roman" w:eastAsia="Calibri" w:hAnsi="Times New Roman" w:cs="Times New Roman"/>
          <w:sz w:val="24"/>
          <w:szCs w:val="24"/>
        </w:rPr>
        <w:br/>
      </w:r>
      <w:r w:rsidRPr="007C419C">
        <w:rPr>
          <w:rFonts w:ascii="Times New Roman" w:eastAsia="Calibri" w:hAnsi="Times New Roman" w:cs="Times New Roman"/>
          <w:sz w:val="24"/>
          <w:szCs w:val="24"/>
        </w:rPr>
        <w:t>z obszarami aktywności zawodowej, typowej dla absolwentów kierunku studiów, z potrzebami rynku pracy zgodnie z § 7 ust 2 rozporządzenia</w:t>
      </w:r>
      <w:r w:rsidR="00FC1A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D2AD1F" w14:textId="77777777" w:rsidR="007C419C" w:rsidRPr="007C419C" w:rsidRDefault="007C419C" w:rsidP="007C419C">
      <w:pPr>
        <w:numPr>
          <w:ilvl w:val="0"/>
          <w:numId w:val="36"/>
        </w:num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ocenę programu studiów na podstawie ankiety oceny programu studiów przeprowadzanej wśród studentów ostatnich lat studiów</w:t>
      </w:r>
      <w:r w:rsidR="00FC1A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A4835C9" w14:textId="59876D03" w:rsidR="007C419C" w:rsidRPr="007C419C" w:rsidRDefault="00393B22" w:rsidP="007C419C">
      <w:pPr>
        <w:numPr>
          <w:ilvl w:val="0"/>
          <w:numId w:val="36"/>
        </w:num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wnioski </w:t>
      </w:r>
      <w:r w:rsidR="007C419C" w:rsidRPr="007C419C">
        <w:rPr>
          <w:rFonts w:ascii="Times New Roman" w:eastAsia="Calibri" w:hAnsi="Times New Roman" w:cs="Times New Roman"/>
          <w:sz w:val="24"/>
          <w:szCs w:val="24"/>
        </w:rPr>
        <w:t xml:space="preserve">ZJK oraz </w:t>
      </w:r>
      <w:proofErr w:type="spellStart"/>
      <w:r w:rsidR="007C419C" w:rsidRPr="007C419C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ds</w:t>
      </w:r>
      <w:r w:rsidR="007C419C" w:rsidRPr="007C419C">
        <w:rPr>
          <w:rFonts w:ascii="Times New Roman" w:eastAsia="Calibri" w:hAnsi="Times New Roman" w:cs="Times New Roman"/>
          <w:sz w:val="24"/>
          <w:szCs w:val="24"/>
        </w:rPr>
        <w:t>JK</w:t>
      </w:r>
      <w:proofErr w:type="spellEnd"/>
      <w:r w:rsidR="007C419C" w:rsidRPr="007C419C">
        <w:rPr>
          <w:rFonts w:ascii="Times New Roman" w:eastAsia="Calibri" w:hAnsi="Times New Roman" w:cs="Times New Roman"/>
          <w:sz w:val="24"/>
          <w:szCs w:val="24"/>
        </w:rPr>
        <w:t xml:space="preserve"> z przeprowadzonych działań, wnioski</w:t>
      </w:r>
      <w:r w:rsidR="00E05B31">
        <w:rPr>
          <w:rFonts w:ascii="Times New Roman" w:eastAsia="Calibri" w:hAnsi="Times New Roman" w:cs="Times New Roman"/>
          <w:sz w:val="24"/>
          <w:szCs w:val="24"/>
        </w:rPr>
        <w:br/>
      </w:r>
      <w:r w:rsidR="007C419C" w:rsidRPr="007C419C">
        <w:rPr>
          <w:rFonts w:ascii="Times New Roman" w:eastAsia="Calibri" w:hAnsi="Times New Roman" w:cs="Times New Roman"/>
          <w:sz w:val="24"/>
          <w:szCs w:val="24"/>
        </w:rPr>
        <w:t>z ankietyzacji jakości kształcenia, oraz okresowej oceny pracowników</w:t>
      </w:r>
      <w:r w:rsidR="00FC1A51">
        <w:rPr>
          <w:rFonts w:ascii="Times New Roman" w:eastAsia="Calibri" w:hAnsi="Times New Roman" w:cs="Times New Roman"/>
          <w:sz w:val="24"/>
          <w:szCs w:val="24"/>
        </w:rPr>
        <w:t>.</w:t>
      </w:r>
      <w:r w:rsidR="007C419C" w:rsidRPr="007C4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442A5A" w14:textId="7A7A9491" w:rsidR="007C419C" w:rsidRPr="007C419C" w:rsidRDefault="007C419C" w:rsidP="00932C14">
      <w:pPr>
        <w:numPr>
          <w:ilvl w:val="0"/>
          <w:numId w:val="35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celu podniesienia jakości kształcenia w programie studiów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>można</w:t>
      </w:r>
      <w:r w:rsidRPr="007C41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dokonywać zmian łącznie do 30% ogólnej liczby efektów uczenia się określonych w programie studiów. </w:t>
      </w:r>
    </w:p>
    <w:p w14:paraId="6519795D" w14:textId="77777777" w:rsidR="007C419C" w:rsidRPr="007C419C" w:rsidRDefault="007C419C" w:rsidP="00932C14">
      <w:pPr>
        <w:numPr>
          <w:ilvl w:val="0"/>
          <w:numId w:val="35"/>
        </w:numPr>
        <w:spacing w:after="0" w:line="32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 programach studiów są wprowadzane z początkiem nowego cyklu kształcenia. W trakcie cyklu kształcenia w programach studiów mogą być wprowadzane wyłącznie zmiany:</w:t>
      </w:r>
    </w:p>
    <w:p w14:paraId="1D51C73E" w14:textId="317EDB52" w:rsidR="007C419C" w:rsidRPr="007C419C" w:rsidRDefault="007C419C" w:rsidP="007C419C">
      <w:pPr>
        <w:numPr>
          <w:ilvl w:val="1"/>
          <w:numId w:val="41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>w doborze treści kształcenia przekazywanych studentom w ramach zajęć, uwzględniających najnowsze osiągnięcia naukowe, artystyczne lub zwi</w:t>
      </w:r>
      <w:r w:rsidR="00E05B31">
        <w:rPr>
          <w:rFonts w:ascii="Times New Roman" w:eastAsia="Times New Roman" w:hAnsi="Times New Roman" w:cs="Times New Roman"/>
          <w:sz w:val="24"/>
          <w:szCs w:val="24"/>
          <w:lang w:eastAsia="ar-SA"/>
        </w:rPr>
        <w:t>ązane z działalnością zawodową;</w:t>
      </w:r>
    </w:p>
    <w:p w14:paraId="655562EC" w14:textId="77777777" w:rsidR="007C419C" w:rsidRPr="007C419C" w:rsidRDefault="007C419C" w:rsidP="007C419C">
      <w:pPr>
        <w:numPr>
          <w:ilvl w:val="1"/>
          <w:numId w:val="41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konieczne do:</w:t>
      </w:r>
    </w:p>
    <w:p w14:paraId="17C0E9EE" w14:textId="77777777" w:rsidR="007C419C" w:rsidRPr="007C419C" w:rsidRDefault="007C419C" w:rsidP="007C419C">
      <w:pPr>
        <w:numPr>
          <w:ilvl w:val="0"/>
          <w:numId w:val="42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usunięcia nieprawidłowości stwierdzonych przez Polską Komisję Akredytacyjną, </w:t>
      </w:r>
    </w:p>
    <w:p w14:paraId="5EDAFC0B" w14:textId="77777777" w:rsidR="007C419C" w:rsidRPr="007C419C" w:rsidRDefault="007C419C" w:rsidP="007C419C">
      <w:pPr>
        <w:numPr>
          <w:ilvl w:val="0"/>
          <w:numId w:val="42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dostosowania programu studiów do zmian w przepisach powszechnie obowiązujących.</w:t>
      </w:r>
    </w:p>
    <w:p w14:paraId="12040EC3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B6FD5F" w14:textId="77777777" w:rsidR="004A5112" w:rsidRPr="007C419C" w:rsidRDefault="007C419C" w:rsidP="00AF2203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10</w:t>
      </w:r>
    </w:p>
    <w:p w14:paraId="4722F7A2" w14:textId="03F4F7CC" w:rsidR="007C419C" w:rsidRPr="00FC1A51" w:rsidRDefault="007C419C" w:rsidP="00FC1A51">
      <w:pPr>
        <w:pStyle w:val="Akapitzlist"/>
        <w:numPr>
          <w:ilvl w:val="0"/>
          <w:numId w:val="34"/>
        </w:numPr>
        <w:spacing w:after="0" w:line="32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C1A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Projekt programu studiów </w:t>
      </w:r>
      <w:r w:rsidRPr="00FC1A51">
        <w:rPr>
          <w:rFonts w:ascii="Times New Roman" w:eastAsia="Calibri" w:hAnsi="Times New Roman" w:cs="Times New Roman"/>
          <w:sz w:val="24"/>
          <w:szCs w:val="24"/>
        </w:rPr>
        <w:t xml:space="preserve">dla nowego kierunku studiów, w tym </w:t>
      </w:r>
      <w:bookmarkStart w:id="1" w:name="_Hlk31026580"/>
      <w:r w:rsidRPr="00FC1A51">
        <w:rPr>
          <w:rFonts w:ascii="Times New Roman" w:eastAsia="Calibri" w:hAnsi="Times New Roman" w:cs="Times New Roman"/>
          <w:sz w:val="24"/>
          <w:szCs w:val="24"/>
        </w:rPr>
        <w:t>harmonogramu realizacji programu</w:t>
      </w:r>
      <w:bookmarkEnd w:id="1"/>
      <w:r w:rsidRPr="00FC1A51">
        <w:rPr>
          <w:rFonts w:ascii="Times New Roman" w:eastAsia="Calibri" w:hAnsi="Times New Roman" w:cs="Times New Roman"/>
          <w:sz w:val="24"/>
          <w:szCs w:val="24"/>
        </w:rPr>
        <w:t xml:space="preserve"> studiów oraz efekty uczenia się, przygotowuje zespół powołany przez </w:t>
      </w:r>
      <w:r w:rsidR="00393B22">
        <w:rPr>
          <w:rFonts w:ascii="Times New Roman" w:eastAsia="Calibri" w:hAnsi="Times New Roman" w:cs="Times New Roman"/>
          <w:sz w:val="24"/>
          <w:szCs w:val="24"/>
        </w:rPr>
        <w:t>d</w:t>
      </w:r>
      <w:r w:rsidRPr="00FC1A51">
        <w:rPr>
          <w:rFonts w:ascii="Times New Roman" w:eastAsia="Calibri" w:hAnsi="Times New Roman" w:cs="Times New Roman"/>
          <w:sz w:val="24"/>
          <w:szCs w:val="24"/>
        </w:rPr>
        <w:t xml:space="preserve">ziekana spośród pracowników wydziału. </w:t>
      </w:r>
    </w:p>
    <w:p w14:paraId="2382DEB1" w14:textId="76A1B9E6"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Projekt zmian programu studiów dostosowujących do wytycznych wynikających ze zmian przepisów oraz rozwoju dyscypliny, 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tym </w:t>
      </w:r>
      <w:r w:rsidRPr="007C419C">
        <w:rPr>
          <w:rFonts w:ascii="Times New Roman" w:eastAsia="Calibri" w:hAnsi="Times New Roman" w:cs="Times New Roman"/>
          <w:sz w:val="24"/>
          <w:szCs w:val="24"/>
        </w:rPr>
        <w:t>harmonogramu realizacji programu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studiów oraz efektów uczenia się dla danego kierunku przygotowuje i przedstawia </w:t>
      </w:r>
      <w:r w:rsidR="00393B22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ziekanowi właściwy </w:t>
      </w:r>
      <w:r w:rsidR="00393B22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7C4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rodziekan ds. kierunku po </w:t>
      </w:r>
      <w:r w:rsidRPr="007C419C">
        <w:rPr>
          <w:rFonts w:ascii="Times New Roman" w:eastAsia="Calibri" w:hAnsi="Times New Roman" w:cs="Times New Roman"/>
          <w:sz w:val="24"/>
          <w:szCs w:val="24"/>
        </w:rPr>
        <w:t>zasięgnięciu opinii Rady programowej kierunku.</w:t>
      </w:r>
    </w:p>
    <w:p w14:paraId="6EA5E1CC" w14:textId="7FF881F2"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Dziekan w dbałości o jakość kształcenia może powierzyć zadanie, o którym mowa w punkcie powyższym Radzie </w:t>
      </w:r>
      <w:r w:rsidR="00393B22">
        <w:rPr>
          <w:rFonts w:ascii="Times New Roman" w:eastAsia="Calibri" w:hAnsi="Times New Roman" w:cs="Times New Roman"/>
          <w:sz w:val="24"/>
          <w:szCs w:val="24"/>
        </w:rPr>
        <w:t>p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rogramowej </w:t>
      </w:r>
      <w:r w:rsidR="00393B22">
        <w:rPr>
          <w:rFonts w:ascii="Times New Roman" w:eastAsia="Calibri" w:hAnsi="Times New Roman" w:cs="Times New Roman"/>
          <w:sz w:val="24"/>
          <w:szCs w:val="24"/>
        </w:rPr>
        <w:t>ki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erunku studiów. </w:t>
      </w:r>
    </w:p>
    <w:p w14:paraId="6CD44378" w14:textId="77777777"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Wydział prowadzący studia opracowuje zasady dokumentowania osiągniętych efektów uczenia się i przechowywania ich w dziekanatach poszczególnych jednostek.</w:t>
      </w:r>
    </w:p>
    <w:p w14:paraId="262D563F" w14:textId="79F3C9E4"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Program studiów dla określonego </w:t>
      </w:r>
      <w:r w:rsidR="00393B22">
        <w:rPr>
          <w:rFonts w:ascii="Times New Roman" w:eastAsia="Calibri" w:hAnsi="Times New Roman" w:cs="Times New Roman"/>
          <w:sz w:val="24"/>
          <w:szCs w:val="24"/>
        </w:rPr>
        <w:t>k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ierunku, poziomu i profilu kształcenia zaopiniowany przez </w:t>
      </w:r>
      <w:r w:rsidR="00393B22">
        <w:rPr>
          <w:rFonts w:ascii="Times New Roman" w:eastAsia="Calibri" w:hAnsi="Times New Roman" w:cs="Times New Roman"/>
          <w:sz w:val="24"/>
          <w:szCs w:val="24"/>
        </w:rPr>
        <w:t>d</w:t>
      </w:r>
      <w:r w:rsidRPr="007C419C">
        <w:rPr>
          <w:rFonts w:ascii="Times New Roman" w:eastAsia="Calibri" w:hAnsi="Times New Roman" w:cs="Times New Roman"/>
          <w:sz w:val="24"/>
          <w:szCs w:val="24"/>
        </w:rPr>
        <w:t>ziekana oraz samorząd studentów podlega głosowaniu przez Senat.</w:t>
      </w:r>
    </w:p>
    <w:p w14:paraId="345267E8" w14:textId="77777777"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Pogramy studiów powinny być udostępnione w BIP na stronie podmiotowej uczelni co najmniej na 5 miesięcy przed rozpoczęciem roku akademickiego. </w:t>
      </w:r>
    </w:p>
    <w:p w14:paraId="586911E3" w14:textId="77777777" w:rsidR="007C419C" w:rsidRPr="007C419C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Zmiany w programie studiów można wprowadzić do końca maja roku akademickiego poprzedzającego rok akademicki, którego zmiany dotyczą. </w:t>
      </w:r>
    </w:p>
    <w:p w14:paraId="51E00CCD" w14:textId="49742C69" w:rsidR="007C419C" w:rsidRPr="00F21614" w:rsidRDefault="007C419C" w:rsidP="007C419C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 przypadku konieczności wynikającej z zaleceń komisji akredytacyjnej lub dostosowania programu studiów do zmian w przepisach powszechnie obowiązujących, zmiany w programach studiów wprowadzane w trakcie cyklu kształcenia powinny być udostępnione w BIP na stronie podmiotowej uczelni co najmniej na miesiąc przed rozpoczęciem semestru, którego dotyczą.</w:t>
      </w:r>
    </w:p>
    <w:p w14:paraId="08D89AFB" w14:textId="77777777" w:rsidR="00F21614" w:rsidRPr="007C419C" w:rsidRDefault="00F21614" w:rsidP="00F21614">
      <w:pPr>
        <w:spacing w:after="0" w:line="320" w:lineRule="exac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57FE6C" w14:textId="77777777" w:rsidR="004A5112" w:rsidRPr="007C419C" w:rsidRDefault="007C419C" w:rsidP="00AF2203">
      <w:pPr>
        <w:spacing w:after="160" w:line="259" w:lineRule="auto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11</w:t>
      </w:r>
    </w:p>
    <w:p w14:paraId="19C848EF" w14:textId="52EB4779" w:rsidR="007C419C" w:rsidRPr="007C419C" w:rsidRDefault="007C419C" w:rsidP="007C419C">
      <w:pPr>
        <w:spacing w:after="160" w:line="259" w:lineRule="auto"/>
        <w:ind w:left="4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Wniosek o pozwolenie na utworzenie studiów powinien być przygotowany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B31">
        <w:rPr>
          <w:rFonts w:ascii="Times New Roman" w:eastAsia="Calibri" w:hAnsi="Times New Roman" w:cs="Times New Roman"/>
          <w:sz w:val="24"/>
          <w:szCs w:val="24"/>
        </w:rPr>
        <w:br/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w oparciu o wytyczne zawarte w </w:t>
      </w:r>
      <w:r w:rsidR="00FC1A51" w:rsidRPr="00CF138F">
        <w:rPr>
          <w:rFonts w:ascii="Times New Roman" w:hAnsi="Times New Roman" w:cs="Times New Roman"/>
          <w:sz w:val="24"/>
          <w:szCs w:val="24"/>
        </w:rPr>
        <w:t>§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 9 rozporządzenia w sprawie studiów.</w:t>
      </w:r>
    </w:p>
    <w:p w14:paraId="33A2A82E" w14:textId="77777777" w:rsidR="007C419C" w:rsidRPr="007C419C" w:rsidRDefault="007C419C" w:rsidP="007C419C">
      <w:pPr>
        <w:spacing w:after="0" w:line="320" w:lineRule="exact"/>
        <w:ind w:left="4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1ABEC3" w14:textId="77777777" w:rsidR="004A5112" w:rsidRPr="007C419C" w:rsidRDefault="007C419C" w:rsidP="00AF2203">
      <w:pPr>
        <w:spacing w:after="0" w:line="320" w:lineRule="exact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19C">
        <w:rPr>
          <w:rFonts w:ascii="Times New Roman" w:eastAsia="Calibri" w:hAnsi="Times New Roman" w:cs="Times New Roman"/>
          <w:b/>
          <w:sz w:val="24"/>
          <w:szCs w:val="24"/>
        </w:rPr>
        <w:t>§ 12</w:t>
      </w:r>
    </w:p>
    <w:p w14:paraId="5714EE58" w14:textId="54E89C63" w:rsidR="004A5112" w:rsidRDefault="007C419C" w:rsidP="00AF2203">
      <w:pPr>
        <w:spacing w:after="0" w:line="320" w:lineRule="exact"/>
        <w:ind w:left="4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Wprowadza się wzory niezbędnej dokumentacji programów studiów</w:t>
      </w:r>
      <w:r w:rsidR="00E05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na studiach pierwszego stopnia, drugiego stopnia, jednolitych studiach magisterskich.  </w:t>
      </w:r>
    </w:p>
    <w:p w14:paraId="590885F4" w14:textId="77777777" w:rsidR="00AF2203" w:rsidRPr="00AF2203" w:rsidRDefault="00AF2203" w:rsidP="00AF2203">
      <w:pPr>
        <w:spacing w:after="0" w:line="320" w:lineRule="exact"/>
        <w:ind w:left="4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07C645" w14:textId="77777777" w:rsidR="004A5112" w:rsidRPr="007C419C" w:rsidRDefault="00DB7129" w:rsidP="00AF2203">
      <w:pPr>
        <w:spacing w:after="0" w:line="320" w:lineRule="exact"/>
        <w:ind w:left="4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13</w:t>
      </w:r>
    </w:p>
    <w:p w14:paraId="404E1CBC" w14:textId="77777777" w:rsidR="007C419C" w:rsidRPr="007C419C" w:rsidRDefault="007C419C" w:rsidP="00932C14">
      <w:pPr>
        <w:numPr>
          <w:ilvl w:val="6"/>
          <w:numId w:val="35"/>
        </w:numPr>
        <w:spacing w:after="0" w:line="32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podpisania.  </w:t>
      </w:r>
    </w:p>
    <w:p w14:paraId="0FB11FB5" w14:textId="7974C45D" w:rsidR="00932C14" w:rsidRPr="00932C14" w:rsidRDefault="007C419C" w:rsidP="00932C14">
      <w:pPr>
        <w:numPr>
          <w:ilvl w:val="6"/>
          <w:numId w:val="35"/>
        </w:numPr>
        <w:spacing w:line="320" w:lineRule="exact"/>
        <w:ind w:left="425" w:hanging="425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 xml:space="preserve">Traci moc </w:t>
      </w:r>
      <w:r w:rsidRPr="007C419C">
        <w:rPr>
          <w:rFonts w:ascii="Times New Roman" w:eastAsia="Calibri" w:hAnsi="Times New Roman" w:cs="Times New Roman"/>
          <w:bCs/>
          <w:sz w:val="24"/>
          <w:szCs w:val="24"/>
        </w:rPr>
        <w:t xml:space="preserve">Zarządzenie nr </w:t>
      </w:r>
      <w:r w:rsidR="00932C14">
        <w:rPr>
          <w:rFonts w:ascii="Times New Roman" w:eastAsia="Calibri" w:hAnsi="Times New Roman" w:cs="Times New Roman"/>
          <w:bCs/>
          <w:sz w:val="24"/>
          <w:szCs w:val="24"/>
        </w:rPr>
        <w:t xml:space="preserve">10/2020 </w:t>
      </w:r>
      <w:r w:rsidRPr="007C419C">
        <w:rPr>
          <w:rFonts w:ascii="Times New Roman" w:eastAsia="Calibri" w:hAnsi="Times New Roman" w:cs="Times New Roman"/>
          <w:bCs/>
          <w:sz w:val="24"/>
          <w:szCs w:val="24"/>
        </w:rPr>
        <w:t>Rektora Akademii Sztuk Pięknych</w:t>
      </w:r>
      <w:r w:rsidR="00E05B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C419C">
        <w:rPr>
          <w:rFonts w:ascii="Times New Roman" w:eastAsia="Calibri" w:hAnsi="Times New Roman" w:cs="Times New Roman"/>
          <w:bCs/>
          <w:sz w:val="24"/>
          <w:szCs w:val="24"/>
        </w:rPr>
        <w:t xml:space="preserve">w Gdańsku z dnia </w:t>
      </w:r>
      <w:r w:rsidR="00932C14">
        <w:rPr>
          <w:rFonts w:ascii="Times New Roman" w:eastAsia="Calibri" w:hAnsi="Times New Roman" w:cs="Times New Roman"/>
          <w:bCs/>
          <w:sz w:val="24"/>
          <w:szCs w:val="24"/>
        </w:rPr>
        <w:t xml:space="preserve">30 </w:t>
      </w:r>
      <w:r w:rsidR="00E06ABD">
        <w:rPr>
          <w:rFonts w:ascii="Times New Roman" w:eastAsia="Calibri" w:hAnsi="Times New Roman" w:cs="Times New Roman"/>
          <w:bCs/>
          <w:sz w:val="24"/>
          <w:szCs w:val="24"/>
        </w:rPr>
        <w:t>stycznia</w:t>
      </w:r>
      <w:r w:rsidR="00932C14">
        <w:rPr>
          <w:rFonts w:ascii="Times New Roman" w:eastAsia="Calibri" w:hAnsi="Times New Roman" w:cs="Times New Roman"/>
          <w:bCs/>
          <w:sz w:val="24"/>
          <w:szCs w:val="24"/>
        </w:rPr>
        <w:t xml:space="preserve"> 2020</w:t>
      </w:r>
      <w:r w:rsidRPr="007C419C">
        <w:rPr>
          <w:rFonts w:ascii="Times New Roman" w:eastAsia="Calibri" w:hAnsi="Times New Roman" w:cs="Times New Roman"/>
          <w:bCs/>
          <w:sz w:val="24"/>
          <w:szCs w:val="24"/>
        </w:rPr>
        <w:t xml:space="preserve"> r. </w:t>
      </w:r>
      <w:r w:rsidR="00932C14" w:rsidRPr="00932C14">
        <w:rPr>
          <w:rFonts w:ascii="Times New Roman" w:eastAsia="Calibri" w:hAnsi="Times New Roman" w:cs="Times New Roman"/>
          <w:bCs/>
          <w:sz w:val="24"/>
          <w:szCs w:val="24"/>
        </w:rPr>
        <w:t>w sprawie szczegółowego sposobu projektowania, realizacji i oceny rezultatów programów studiów</w:t>
      </w:r>
      <w:r w:rsidR="00932C1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71BB7AA" w14:textId="74C7B594" w:rsidR="00F47691" w:rsidRPr="007C419C" w:rsidRDefault="00F47691" w:rsidP="00F47691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61EC31" w14:textId="2AD9AB3D" w:rsid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AFD27" w14:textId="77777777" w:rsidR="006C54C3" w:rsidRPr="007C419C" w:rsidRDefault="006C54C3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14:paraId="10AF022C" w14:textId="77777777" w:rsidR="007C419C" w:rsidRPr="007C419C" w:rsidRDefault="007C419C" w:rsidP="007C419C">
      <w:pPr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  <w:r w:rsidRPr="007C419C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24F31AD1" w14:textId="77777777" w:rsidR="007C419C" w:rsidRPr="00C67A08" w:rsidRDefault="007C419C" w:rsidP="007C419C">
      <w:pPr>
        <w:numPr>
          <w:ilvl w:val="0"/>
          <w:numId w:val="4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08">
        <w:rPr>
          <w:rFonts w:ascii="Times New Roman" w:eastAsia="Calibri" w:hAnsi="Times New Roman" w:cs="Times New Roman"/>
          <w:sz w:val="24"/>
          <w:szCs w:val="24"/>
        </w:rPr>
        <w:t>Złącznik nr 1 - Wzór tabeli odniesienia efektów kierunkowych do efektów uczenia się dla dziedziny sztuki.</w:t>
      </w:r>
    </w:p>
    <w:p w14:paraId="1D588CAF" w14:textId="77777777" w:rsidR="007C419C" w:rsidRPr="00C67A08" w:rsidRDefault="007C419C" w:rsidP="007C419C">
      <w:pPr>
        <w:numPr>
          <w:ilvl w:val="0"/>
          <w:numId w:val="4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08">
        <w:rPr>
          <w:rFonts w:ascii="Times New Roman" w:eastAsia="Calibri" w:hAnsi="Times New Roman" w:cs="Times New Roman"/>
          <w:sz w:val="24"/>
          <w:szCs w:val="24"/>
        </w:rPr>
        <w:t xml:space="preserve">Załącznik nr 2 - Wzór Karty przedmiotu na studiach pierwszego stopnia, drugiego stopnia, jednolitych studiach magisterskich zawierający ogólną charakterystykę przedmiotu, formę zajęć i wymiar godzinowy w rozbiciu na semestry, przedmiotowe efekty uczenia się w odniesieniu do efektów </w:t>
      </w:r>
      <w:r w:rsidRPr="00C67A08">
        <w:rPr>
          <w:rFonts w:ascii="Times New Roman" w:eastAsia="Calibri" w:hAnsi="Times New Roman" w:cs="Times New Roman"/>
          <w:sz w:val="24"/>
          <w:szCs w:val="24"/>
        </w:rPr>
        <w:lastRenderedPageBreak/>
        <w:t>kierunkowych, metody weryfikacji efektów uczenia się, bilans punktów ECTS.</w:t>
      </w:r>
    </w:p>
    <w:p w14:paraId="6919D75C" w14:textId="77777777" w:rsidR="007C419C" w:rsidRPr="00C67A08" w:rsidRDefault="007C419C" w:rsidP="007C419C">
      <w:pPr>
        <w:numPr>
          <w:ilvl w:val="0"/>
          <w:numId w:val="4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0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D925E5" w:rsidRPr="00C67A08">
        <w:rPr>
          <w:rFonts w:ascii="Times New Roman" w:eastAsia="Calibri" w:hAnsi="Times New Roman" w:cs="Times New Roman"/>
          <w:sz w:val="24"/>
          <w:szCs w:val="24"/>
        </w:rPr>
        <w:t>3</w:t>
      </w:r>
      <w:r w:rsidRPr="00C67A08">
        <w:rPr>
          <w:rFonts w:ascii="Times New Roman" w:eastAsia="Calibri" w:hAnsi="Times New Roman" w:cs="Times New Roman"/>
          <w:sz w:val="24"/>
          <w:szCs w:val="24"/>
        </w:rPr>
        <w:t xml:space="preserve"> - Wzór matrycy efektów uczenia się dla programu </w:t>
      </w:r>
      <w:r w:rsidR="00D925E5" w:rsidRPr="00C67A08">
        <w:rPr>
          <w:rFonts w:ascii="Times New Roman" w:eastAsia="Calibri" w:hAnsi="Times New Roman" w:cs="Times New Roman"/>
          <w:sz w:val="24"/>
          <w:szCs w:val="24"/>
        </w:rPr>
        <w:t>studiów</w:t>
      </w:r>
      <w:r w:rsidRPr="00C67A08">
        <w:rPr>
          <w:rFonts w:ascii="Times New Roman" w:eastAsia="Calibri" w:hAnsi="Times New Roman" w:cs="Times New Roman"/>
          <w:sz w:val="24"/>
          <w:szCs w:val="24"/>
        </w:rPr>
        <w:t xml:space="preserve"> na określonym poziomie i profilu kształcenia. </w:t>
      </w:r>
    </w:p>
    <w:p w14:paraId="1F67D0B2" w14:textId="77394AAD" w:rsidR="007C419C" w:rsidRPr="00C67A08" w:rsidRDefault="007C419C" w:rsidP="007C419C">
      <w:pPr>
        <w:numPr>
          <w:ilvl w:val="0"/>
          <w:numId w:val="4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08">
        <w:rPr>
          <w:rFonts w:ascii="Times New Roman" w:eastAsia="Calibri" w:hAnsi="Times New Roman" w:cs="Times New Roman"/>
          <w:sz w:val="24"/>
          <w:szCs w:val="24"/>
        </w:rPr>
        <w:t>Załącznik nr</w:t>
      </w:r>
      <w:r w:rsidR="00D925E5" w:rsidRPr="00C67A08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C67A08">
        <w:rPr>
          <w:rFonts w:ascii="Times New Roman" w:eastAsia="Calibri" w:hAnsi="Times New Roman" w:cs="Times New Roman"/>
          <w:sz w:val="24"/>
          <w:szCs w:val="24"/>
        </w:rPr>
        <w:t xml:space="preserve"> - Wzór indywidualnego przydziału godzin</w:t>
      </w:r>
      <w:r w:rsidR="00C67A08" w:rsidRPr="00C67A08">
        <w:rPr>
          <w:rFonts w:ascii="Times New Roman" w:eastAsia="Calibri" w:hAnsi="Times New Roman" w:cs="Times New Roman"/>
          <w:sz w:val="24"/>
          <w:szCs w:val="24"/>
        </w:rPr>
        <w:t xml:space="preserve"> – „płachty”</w:t>
      </w:r>
      <w:r w:rsidRPr="00C67A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BE0232" w14:textId="77777777" w:rsidR="007C419C" w:rsidRPr="00C67A08" w:rsidRDefault="007C419C" w:rsidP="007C419C">
      <w:pPr>
        <w:numPr>
          <w:ilvl w:val="0"/>
          <w:numId w:val="45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0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D925E5" w:rsidRPr="00C67A08">
        <w:rPr>
          <w:rFonts w:ascii="Times New Roman" w:eastAsia="Calibri" w:hAnsi="Times New Roman" w:cs="Times New Roman"/>
          <w:sz w:val="24"/>
          <w:szCs w:val="24"/>
        </w:rPr>
        <w:t>5</w:t>
      </w:r>
      <w:r w:rsidRPr="00C67A08">
        <w:rPr>
          <w:rFonts w:ascii="Times New Roman" w:eastAsia="Calibri" w:hAnsi="Times New Roman" w:cs="Times New Roman"/>
          <w:sz w:val="24"/>
          <w:szCs w:val="24"/>
        </w:rPr>
        <w:t xml:space="preserve"> - Wzór harmonogramu realizacji programu studiów dla danego kierunku studiów, poziomu i profilu.</w:t>
      </w:r>
    </w:p>
    <w:p w14:paraId="755A785A" w14:textId="77777777" w:rsidR="007457A2" w:rsidRPr="006E1D33" w:rsidRDefault="007457A2" w:rsidP="006E1D33">
      <w:pPr>
        <w:pStyle w:val="Default"/>
        <w:rPr>
          <w:i/>
        </w:rPr>
      </w:pPr>
    </w:p>
    <w:sectPr w:rsidR="007457A2" w:rsidRPr="006E1D33" w:rsidSect="00386CB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4D746" w14:textId="77777777" w:rsidR="00F80626" w:rsidRDefault="00F80626" w:rsidP="002566A2">
      <w:pPr>
        <w:spacing w:after="0" w:line="240" w:lineRule="auto"/>
      </w:pPr>
      <w:r>
        <w:separator/>
      </w:r>
    </w:p>
  </w:endnote>
  <w:endnote w:type="continuationSeparator" w:id="0">
    <w:p w14:paraId="255A830D" w14:textId="77777777" w:rsidR="00F80626" w:rsidRDefault="00F8062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F5DB0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60BFC39" wp14:editId="44D80AD9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D9268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E5194A" wp14:editId="4B07EFE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2A68A41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5670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8BE184" wp14:editId="335741F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E70DC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87D0F80" wp14:editId="00C87A7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64C49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CD400" w14:textId="77777777" w:rsidR="00F80626" w:rsidRDefault="00F80626" w:rsidP="002566A2">
      <w:pPr>
        <w:spacing w:after="0" w:line="240" w:lineRule="auto"/>
      </w:pPr>
      <w:r>
        <w:separator/>
      </w:r>
    </w:p>
  </w:footnote>
  <w:footnote w:type="continuationSeparator" w:id="0">
    <w:p w14:paraId="1ADDB0FC" w14:textId="77777777" w:rsidR="00F80626" w:rsidRDefault="00F8062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4009" w14:textId="77777777" w:rsidR="00986461" w:rsidRDefault="00986461">
    <w:pPr>
      <w:pStyle w:val="Nagwek"/>
    </w:pPr>
  </w:p>
  <w:p w14:paraId="167996C7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85067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F24EF4A" wp14:editId="36FCB62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54172" w14:textId="77777777" w:rsidR="00F77C19" w:rsidRDefault="00F77C19">
    <w:pPr>
      <w:pStyle w:val="Nagwek"/>
    </w:pPr>
  </w:p>
  <w:p w14:paraId="40AC60B8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2D62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589B536" wp14:editId="7EF999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EB7448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  <w:rPr>
        <w:rFonts w:cs="Times New Roman" w:hint="default"/>
        <w:bCs/>
      </w:rPr>
    </w:lvl>
  </w:abstractNum>
  <w:abstractNum w:abstractNumId="14" w15:restartNumberingAfterBreak="0">
    <w:nsid w:val="00C359A6"/>
    <w:multiLevelType w:val="hybridMultilevel"/>
    <w:tmpl w:val="08B8F6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C6652"/>
    <w:multiLevelType w:val="hybridMultilevel"/>
    <w:tmpl w:val="00729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7E7951"/>
    <w:multiLevelType w:val="hybridMultilevel"/>
    <w:tmpl w:val="521C583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388E9E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925DAA"/>
    <w:multiLevelType w:val="hybridMultilevel"/>
    <w:tmpl w:val="DF289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55ADF"/>
    <w:multiLevelType w:val="multilevel"/>
    <w:tmpl w:val="BFD4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377648"/>
    <w:multiLevelType w:val="hybridMultilevel"/>
    <w:tmpl w:val="DEFC1D4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D7D14AE"/>
    <w:multiLevelType w:val="multilevel"/>
    <w:tmpl w:val="F4F6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37B07FE"/>
    <w:multiLevelType w:val="hybridMultilevel"/>
    <w:tmpl w:val="8F16A71C"/>
    <w:lvl w:ilvl="0" w:tplc="90D495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15E05822"/>
    <w:multiLevelType w:val="hybridMultilevel"/>
    <w:tmpl w:val="664C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288A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B0352"/>
    <w:multiLevelType w:val="multilevel"/>
    <w:tmpl w:val="09CAD9F0"/>
    <w:lvl w:ilvl="0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</w:lvl>
    <w:lvl w:ilvl="1" w:tentative="1">
      <w:start w:val="1"/>
      <w:numFmt w:val="decimal"/>
      <w:lvlText w:val="%2."/>
      <w:lvlJc w:val="left"/>
      <w:pPr>
        <w:tabs>
          <w:tab w:val="num" w:pos="10010"/>
        </w:tabs>
        <w:ind w:left="10010" w:hanging="360"/>
      </w:pPr>
    </w:lvl>
    <w:lvl w:ilvl="2" w:tentative="1">
      <w:start w:val="1"/>
      <w:numFmt w:val="decimal"/>
      <w:lvlText w:val="%3."/>
      <w:lvlJc w:val="left"/>
      <w:pPr>
        <w:tabs>
          <w:tab w:val="num" w:pos="10730"/>
        </w:tabs>
        <w:ind w:left="10730" w:hanging="360"/>
      </w:pPr>
    </w:lvl>
    <w:lvl w:ilvl="3" w:tentative="1">
      <w:start w:val="1"/>
      <w:numFmt w:val="decimal"/>
      <w:lvlText w:val="%4."/>
      <w:lvlJc w:val="left"/>
      <w:pPr>
        <w:tabs>
          <w:tab w:val="num" w:pos="11450"/>
        </w:tabs>
        <w:ind w:left="11450" w:hanging="360"/>
      </w:pPr>
    </w:lvl>
    <w:lvl w:ilvl="4" w:tentative="1">
      <w:start w:val="1"/>
      <w:numFmt w:val="decimal"/>
      <w:lvlText w:val="%5."/>
      <w:lvlJc w:val="left"/>
      <w:pPr>
        <w:tabs>
          <w:tab w:val="num" w:pos="12170"/>
        </w:tabs>
        <w:ind w:left="12170" w:hanging="360"/>
      </w:pPr>
    </w:lvl>
    <w:lvl w:ilvl="5" w:tentative="1">
      <w:start w:val="1"/>
      <w:numFmt w:val="decimal"/>
      <w:lvlText w:val="%6."/>
      <w:lvlJc w:val="left"/>
      <w:pPr>
        <w:tabs>
          <w:tab w:val="num" w:pos="12890"/>
        </w:tabs>
        <w:ind w:left="12890" w:hanging="360"/>
      </w:pPr>
    </w:lvl>
    <w:lvl w:ilvl="6" w:tentative="1">
      <w:start w:val="1"/>
      <w:numFmt w:val="decimal"/>
      <w:lvlText w:val="%7."/>
      <w:lvlJc w:val="left"/>
      <w:pPr>
        <w:tabs>
          <w:tab w:val="num" w:pos="13610"/>
        </w:tabs>
        <w:ind w:left="13610" w:hanging="360"/>
      </w:pPr>
    </w:lvl>
    <w:lvl w:ilvl="7" w:tentative="1">
      <w:start w:val="1"/>
      <w:numFmt w:val="decimal"/>
      <w:lvlText w:val="%8."/>
      <w:lvlJc w:val="left"/>
      <w:pPr>
        <w:tabs>
          <w:tab w:val="num" w:pos="14330"/>
        </w:tabs>
        <w:ind w:left="14330" w:hanging="360"/>
      </w:pPr>
    </w:lvl>
    <w:lvl w:ilvl="8" w:tentative="1">
      <w:start w:val="1"/>
      <w:numFmt w:val="decimal"/>
      <w:lvlText w:val="%9."/>
      <w:lvlJc w:val="left"/>
      <w:pPr>
        <w:tabs>
          <w:tab w:val="num" w:pos="15050"/>
        </w:tabs>
        <w:ind w:left="15050" w:hanging="360"/>
      </w:pPr>
    </w:lvl>
  </w:abstractNum>
  <w:abstractNum w:abstractNumId="24" w15:restartNumberingAfterBreak="0">
    <w:nsid w:val="17C16B27"/>
    <w:multiLevelType w:val="hybridMultilevel"/>
    <w:tmpl w:val="1BCC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C72FBC"/>
    <w:multiLevelType w:val="hybridMultilevel"/>
    <w:tmpl w:val="D9C2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0A7CAE"/>
    <w:multiLevelType w:val="hybridMultilevel"/>
    <w:tmpl w:val="8FD6AD5A"/>
    <w:lvl w:ilvl="0" w:tplc="579ED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2EC6432"/>
    <w:multiLevelType w:val="multilevel"/>
    <w:tmpl w:val="2D38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852F9E"/>
    <w:multiLevelType w:val="multilevel"/>
    <w:tmpl w:val="02C6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9972BC"/>
    <w:multiLevelType w:val="multilevel"/>
    <w:tmpl w:val="D1124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E65D31"/>
    <w:multiLevelType w:val="multilevel"/>
    <w:tmpl w:val="CF08DE90"/>
    <w:lvl w:ilvl="0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</w:lvl>
    <w:lvl w:ilvl="1" w:tentative="1">
      <w:start w:val="1"/>
      <w:numFmt w:val="decimal"/>
      <w:lvlText w:val="%2."/>
      <w:lvlJc w:val="left"/>
      <w:pPr>
        <w:tabs>
          <w:tab w:val="num" w:pos="10011"/>
        </w:tabs>
        <w:ind w:left="10011" w:hanging="360"/>
      </w:pPr>
    </w:lvl>
    <w:lvl w:ilvl="2" w:tentative="1">
      <w:start w:val="1"/>
      <w:numFmt w:val="decimal"/>
      <w:lvlText w:val="%3."/>
      <w:lvlJc w:val="left"/>
      <w:pPr>
        <w:tabs>
          <w:tab w:val="num" w:pos="10731"/>
        </w:tabs>
        <w:ind w:left="10731" w:hanging="360"/>
      </w:pPr>
    </w:lvl>
    <w:lvl w:ilvl="3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entative="1">
      <w:start w:val="1"/>
      <w:numFmt w:val="decimal"/>
      <w:lvlText w:val="%5."/>
      <w:lvlJc w:val="left"/>
      <w:pPr>
        <w:tabs>
          <w:tab w:val="num" w:pos="12171"/>
        </w:tabs>
        <w:ind w:left="12171" w:hanging="360"/>
      </w:pPr>
    </w:lvl>
    <w:lvl w:ilvl="5" w:tentative="1">
      <w:start w:val="1"/>
      <w:numFmt w:val="decimal"/>
      <w:lvlText w:val="%6."/>
      <w:lvlJc w:val="left"/>
      <w:pPr>
        <w:tabs>
          <w:tab w:val="num" w:pos="12891"/>
        </w:tabs>
        <w:ind w:left="12891" w:hanging="360"/>
      </w:pPr>
    </w:lvl>
    <w:lvl w:ilvl="6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entative="1">
      <w:start w:val="1"/>
      <w:numFmt w:val="decimal"/>
      <w:lvlText w:val="%8."/>
      <w:lvlJc w:val="left"/>
      <w:pPr>
        <w:tabs>
          <w:tab w:val="num" w:pos="14331"/>
        </w:tabs>
        <w:ind w:left="14331" w:hanging="360"/>
      </w:pPr>
    </w:lvl>
    <w:lvl w:ilvl="8" w:tentative="1">
      <w:start w:val="1"/>
      <w:numFmt w:val="decimal"/>
      <w:lvlText w:val="%9."/>
      <w:lvlJc w:val="left"/>
      <w:pPr>
        <w:tabs>
          <w:tab w:val="num" w:pos="15051"/>
        </w:tabs>
        <w:ind w:left="15051" w:hanging="360"/>
      </w:pPr>
    </w:lvl>
  </w:abstractNum>
  <w:abstractNum w:abstractNumId="31" w15:restartNumberingAfterBreak="0">
    <w:nsid w:val="2D071098"/>
    <w:multiLevelType w:val="hybridMultilevel"/>
    <w:tmpl w:val="C2A4AFFE"/>
    <w:lvl w:ilvl="0" w:tplc="314CAE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520298"/>
    <w:multiLevelType w:val="multilevel"/>
    <w:tmpl w:val="3C18E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B10E25"/>
    <w:multiLevelType w:val="multilevel"/>
    <w:tmpl w:val="C0BA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20506D"/>
    <w:multiLevelType w:val="hybridMultilevel"/>
    <w:tmpl w:val="53BE1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64DE2"/>
    <w:multiLevelType w:val="hybridMultilevel"/>
    <w:tmpl w:val="4EAC7E1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45132F4B"/>
    <w:multiLevelType w:val="hybridMultilevel"/>
    <w:tmpl w:val="0A746ACC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463C2C8C"/>
    <w:multiLevelType w:val="hybridMultilevel"/>
    <w:tmpl w:val="7DC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7F3911"/>
    <w:multiLevelType w:val="multilevel"/>
    <w:tmpl w:val="0FCC8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1459DD"/>
    <w:multiLevelType w:val="hybridMultilevel"/>
    <w:tmpl w:val="8DA20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4431FB"/>
    <w:multiLevelType w:val="hybridMultilevel"/>
    <w:tmpl w:val="45F09CD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2C21566"/>
    <w:multiLevelType w:val="hybridMultilevel"/>
    <w:tmpl w:val="7D908FE2"/>
    <w:lvl w:ilvl="0" w:tplc="3C1A41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FF6FE14">
      <w:start w:val="1"/>
      <w:numFmt w:val="lowerLetter"/>
      <w:lvlText w:val="%2)"/>
      <w:lvlJc w:val="left"/>
      <w:pPr>
        <w:ind w:left="1654" w:hanging="705"/>
      </w:pPr>
      <w:rPr>
        <w:rFonts w:hint="default"/>
      </w:rPr>
    </w:lvl>
    <w:lvl w:ilvl="2" w:tplc="5344EE30">
      <w:start w:val="1"/>
      <w:numFmt w:val="lowerLetter"/>
      <w:lvlText w:val="%3)"/>
      <w:lvlJc w:val="right"/>
      <w:pPr>
        <w:ind w:left="2029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3" w15:restartNumberingAfterBreak="0">
    <w:nsid w:val="57163294"/>
    <w:multiLevelType w:val="hybridMultilevel"/>
    <w:tmpl w:val="092AE8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95D18"/>
    <w:multiLevelType w:val="hybridMultilevel"/>
    <w:tmpl w:val="0522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D542AE"/>
    <w:multiLevelType w:val="multilevel"/>
    <w:tmpl w:val="8248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0804A3"/>
    <w:multiLevelType w:val="hybridMultilevel"/>
    <w:tmpl w:val="A8C07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B889F0">
      <w:start w:val="1"/>
      <w:numFmt w:val="decimal"/>
      <w:lvlText w:val="%2."/>
      <w:lvlJc w:val="left"/>
      <w:pPr>
        <w:ind w:left="1785" w:hanging="705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6C5809"/>
    <w:multiLevelType w:val="hybridMultilevel"/>
    <w:tmpl w:val="3BC44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8E057E"/>
    <w:multiLevelType w:val="hybridMultilevel"/>
    <w:tmpl w:val="E53269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77FA1305"/>
    <w:multiLevelType w:val="hybridMultilevel"/>
    <w:tmpl w:val="989ADF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7B7C158F"/>
    <w:multiLevelType w:val="hybridMultilevel"/>
    <w:tmpl w:val="392A6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DD74E5"/>
    <w:multiLevelType w:val="multilevel"/>
    <w:tmpl w:val="A974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EAE35FB"/>
    <w:multiLevelType w:val="hybridMultilevel"/>
    <w:tmpl w:val="3A24D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5190836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44"/>
  </w:num>
  <w:num w:numId="11">
    <w:abstractNumId w:val="53"/>
  </w:num>
  <w:num w:numId="12">
    <w:abstractNumId w:val="38"/>
  </w:num>
  <w:num w:numId="13">
    <w:abstractNumId w:val="15"/>
  </w:num>
  <w:num w:numId="14">
    <w:abstractNumId w:val="51"/>
  </w:num>
  <w:num w:numId="15">
    <w:abstractNumId w:val="40"/>
  </w:num>
  <w:num w:numId="16">
    <w:abstractNumId w:val="23"/>
  </w:num>
  <w:num w:numId="17">
    <w:abstractNumId w:val="39"/>
  </w:num>
  <w:num w:numId="18">
    <w:abstractNumId w:val="30"/>
  </w:num>
  <w:num w:numId="19">
    <w:abstractNumId w:val="27"/>
  </w:num>
  <w:num w:numId="20">
    <w:abstractNumId w:val="29"/>
  </w:num>
  <w:num w:numId="21">
    <w:abstractNumId w:val="52"/>
  </w:num>
  <w:num w:numId="22">
    <w:abstractNumId w:val="20"/>
  </w:num>
  <w:num w:numId="23">
    <w:abstractNumId w:val="32"/>
  </w:num>
  <w:num w:numId="24">
    <w:abstractNumId w:val="18"/>
  </w:num>
  <w:num w:numId="25">
    <w:abstractNumId w:val="33"/>
  </w:num>
  <w:num w:numId="26">
    <w:abstractNumId w:val="45"/>
  </w:num>
  <w:num w:numId="27">
    <w:abstractNumId w:val="14"/>
  </w:num>
  <w:num w:numId="28">
    <w:abstractNumId w:val="43"/>
  </w:num>
  <w:num w:numId="29">
    <w:abstractNumId w:val="41"/>
  </w:num>
  <w:num w:numId="30">
    <w:abstractNumId w:val="19"/>
  </w:num>
  <w:num w:numId="31">
    <w:abstractNumId w:val="4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21"/>
  </w:num>
  <w:num w:numId="35">
    <w:abstractNumId w:val="16"/>
  </w:num>
  <w:num w:numId="36">
    <w:abstractNumId w:val="26"/>
  </w:num>
  <w:num w:numId="37">
    <w:abstractNumId w:val="46"/>
  </w:num>
  <w:num w:numId="38">
    <w:abstractNumId w:val="42"/>
  </w:num>
  <w:num w:numId="39">
    <w:abstractNumId w:val="22"/>
  </w:num>
  <w:num w:numId="40">
    <w:abstractNumId w:val="25"/>
  </w:num>
  <w:num w:numId="41">
    <w:abstractNumId w:val="17"/>
  </w:num>
  <w:num w:numId="42">
    <w:abstractNumId w:val="50"/>
  </w:num>
  <w:num w:numId="43">
    <w:abstractNumId w:val="49"/>
  </w:num>
  <w:num w:numId="44">
    <w:abstractNumId w:val="31"/>
  </w:num>
  <w:num w:numId="45">
    <w:abstractNumId w:val="24"/>
  </w:num>
  <w:num w:numId="46">
    <w:abstractNumId w:val="36"/>
  </w:num>
  <w:num w:numId="47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421C"/>
    <w:rsid w:val="00045FD8"/>
    <w:rsid w:val="0004799B"/>
    <w:rsid w:val="000663BB"/>
    <w:rsid w:val="00077755"/>
    <w:rsid w:val="00081BBA"/>
    <w:rsid w:val="000923D8"/>
    <w:rsid w:val="000A1163"/>
    <w:rsid w:val="000C187A"/>
    <w:rsid w:val="000C5445"/>
    <w:rsid w:val="000D0C6E"/>
    <w:rsid w:val="000F1C5D"/>
    <w:rsid w:val="001020DE"/>
    <w:rsid w:val="001110E6"/>
    <w:rsid w:val="001161E8"/>
    <w:rsid w:val="00120C82"/>
    <w:rsid w:val="00134F00"/>
    <w:rsid w:val="00140EE2"/>
    <w:rsid w:val="001412FF"/>
    <w:rsid w:val="00152F05"/>
    <w:rsid w:val="00153A8D"/>
    <w:rsid w:val="001562E2"/>
    <w:rsid w:val="00156CF2"/>
    <w:rsid w:val="00163F11"/>
    <w:rsid w:val="001837B6"/>
    <w:rsid w:val="00191D25"/>
    <w:rsid w:val="001B432E"/>
    <w:rsid w:val="001B4A6D"/>
    <w:rsid w:val="001C6051"/>
    <w:rsid w:val="001F2D4D"/>
    <w:rsid w:val="001F35C2"/>
    <w:rsid w:val="00205BF1"/>
    <w:rsid w:val="0024539A"/>
    <w:rsid w:val="002504BD"/>
    <w:rsid w:val="00251ED7"/>
    <w:rsid w:val="002525ED"/>
    <w:rsid w:val="002566A2"/>
    <w:rsid w:val="002579E5"/>
    <w:rsid w:val="00264888"/>
    <w:rsid w:val="00275C9F"/>
    <w:rsid w:val="0028011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2D73AA"/>
    <w:rsid w:val="00306072"/>
    <w:rsid w:val="00311579"/>
    <w:rsid w:val="0033330F"/>
    <w:rsid w:val="00334796"/>
    <w:rsid w:val="0034664E"/>
    <w:rsid w:val="00346C24"/>
    <w:rsid w:val="00350D53"/>
    <w:rsid w:val="00377F2D"/>
    <w:rsid w:val="00380AE8"/>
    <w:rsid w:val="00386CBA"/>
    <w:rsid w:val="00392EC5"/>
    <w:rsid w:val="00393B22"/>
    <w:rsid w:val="003A09BE"/>
    <w:rsid w:val="003B3B2E"/>
    <w:rsid w:val="003B6106"/>
    <w:rsid w:val="003C3025"/>
    <w:rsid w:val="003C4BDC"/>
    <w:rsid w:val="003C6CDD"/>
    <w:rsid w:val="003E0E99"/>
    <w:rsid w:val="003F0499"/>
    <w:rsid w:val="004030D1"/>
    <w:rsid w:val="00406532"/>
    <w:rsid w:val="004103D7"/>
    <w:rsid w:val="00410476"/>
    <w:rsid w:val="004129CC"/>
    <w:rsid w:val="004176CE"/>
    <w:rsid w:val="004234A2"/>
    <w:rsid w:val="00436009"/>
    <w:rsid w:val="00442D23"/>
    <w:rsid w:val="0044514A"/>
    <w:rsid w:val="00446634"/>
    <w:rsid w:val="00454B02"/>
    <w:rsid w:val="00477665"/>
    <w:rsid w:val="00477A46"/>
    <w:rsid w:val="00480AD5"/>
    <w:rsid w:val="004949B3"/>
    <w:rsid w:val="004A5112"/>
    <w:rsid w:val="004B0E0E"/>
    <w:rsid w:val="004B10B0"/>
    <w:rsid w:val="004C5E8A"/>
    <w:rsid w:val="004D21B2"/>
    <w:rsid w:val="004F7FAB"/>
    <w:rsid w:val="00506BC9"/>
    <w:rsid w:val="00510C3B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767"/>
    <w:rsid w:val="005C7B90"/>
    <w:rsid w:val="005D07F3"/>
    <w:rsid w:val="005D450B"/>
    <w:rsid w:val="005F4352"/>
    <w:rsid w:val="005F7B7F"/>
    <w:rsid w:val="00615FC9"/>
    <w:rsid w:val="00621314"/>
    <w:rsid w:val="00633CBE"/>
    <w:rsid w:val="0063636C"/>
    <w:rsid w:val="0064269C"/>
    <w:rsid w:val="006640BC"/>
    <w:rsid w:val="00685B18"/>
    <w:rsid w:val="00690604"/>
    <w:rsid w:val="00695BB7"/>
    <w:rsid w:val="006C54C3"/>
    <w:rsid w:val="006C5FE0"/>
    <w:rsid w:val="006E1D33"/>
    <w:rsid w:val="006E3FD6"/>
    <w:rsid w:val="00703233"/>
    <w:rsid w:val="007205F8"/>
    <w:rsid w:val="0073192C"/>
    <w:rsid w:val="00733065"/>
    <w:rsid w:val="00733661"/>
    <w:rsid w:val="007457A2"/>
    <w:rsid w:val="00747A99"/>
    <w:rsid w:val="00756036"/>
    <w:rsid w:val="00771ED5"/>
    <w:rsid w:val="00776B31"/>
    <w:rsid w:val="007B0776"/>
    <w:rsid w:val="007B4C2B"/>
    <w:rsid w:val="007C419C"/>
    <w:rsid w:val="007E365C"/>
    <w:rsid w:val="0081277B"/>
    <w:rsid w:val="008148A3"/>
    <w:rsid w:val="00823C9C"/>
    <w:rsid w:val="00823ED8"/>
    <w:rsid w:val="0082553C"/>
    <w:rsid w:val="008318B2"/>
    <w:rsid w:val="00836C89"/>
    <w:rsid w:val="00847C7A"/>
    <w:rsid w:val="0087140C"/>
    <w:rsid w:val="0088328A"/>
    <w:rsid w:val="00887650"/>
    <w:rsid w:val="0089357E"/>
    <w:rsid w:val="00894145"/>
    <w:rsid w:val="008A08A2"/>
    <w:rsid w:val="008A5546"/>
    <w:rsid w:val="008A5842"/>
    <w:rsid w:val="008B3391"/>
    <w:rsid w:val="008D6A2A"/>
    <w:rsid w:val="008E3CD7"/>
    <w:rsid w:val="00900C2B"/>
    <w:rsid w:val="00901473"/>
    <w:rsid w:val="0092460F"/>
    <w:rsid w:val="00925381"/>
    <w:rsid w:val="00930DA1"/>
    <w:rsid w:val="00932C14"/>
    <w:rsid w:val="00986461"/>
    <w:rsid w:val="00991CA5"/>
    <w:rsid w:val="009A16BE"/>
    <w:rsid w:val="009B0A65"/>
    <w:rsid w:val="009C0A3D"/>
    <w:rsid w:val="009C22C8"/>
    <w:rsid w:val="009D180D"/>
    <w:rsid w:val="009D4FDE"/>
    <w:rsid w:val="009E22F6"/>
    <w:rsid w:val="009E603A"/>
    <w:rsid w:val="009E6DE0"/>
    <w:rsid w:val="00A06CB0"/>
    <w:rsid w:val="00A532AD"/>
    <w:rsid w:val="00A67C1D"/>
    <w:rsid w:val="00A81E0A"/>
    <w:rsid w:val="00A839C5"/>
    <w:rsid w:val="00A85A3F"/>
    <w:rsid w:val="00A96A75"/>
    <w:rsid w:val="00A9748A"/>
    <w:rsid w:val="00AA7686"/>
    <w:rsid w:val="00AC4C08"/>
    <w:rsid w:val="00AC59AD"/>
    <w:rsid w:val="00AD30A7"/>
    <w:rsid w:val="00AD40C2"/>
    <w:rsid w:val="00AD77B0"/>
    <w:rsid w:val="00AF2203"/>
    <w:rsid w:val="00B041ED"/>
    <w:rsid w:val="00B31A4D"/>
    <w:rsid w:val="00B34C5C"/>
    <w:rsid w:val="00B37544"/>
    <w:rsid w:val="00B839EE"/>
    <w:rsid w:val="00BB6204"/>
    <w:rsid w:val="00BB6476"/>
    <w:rsid w:val="00BC1F5E"/>
    <w:rsid w:val="00BC2BF7"/>
    <w:rsid w:val="00BD717F"/>
    <w:rsid w:val="00BF2AF8"/>
    <w:rsid w:val="00BF7192"/>
    <w:rsid w:val="00C03E57"/>
    <w:rsid w:val="00C33B98"/>
    <w:rsid w:val="00C3549A"/>
    <w:rsid w:val="00C363C2"/>
    <w:rsid w:val="00C67A08"/>
    <w:rsid w:val="00C92A7F"/>
    <w:rsid w:val="00CA43CE"/>
    <w:rsid w:val="00CB202A"/>
    <w:rsid w:val="00CB449C"/>
    <w:rsid w:val="00CC1152"/>
    <w:rsid w:val="00CC13DA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99C"/>
    <w:rsid w:val="00D21E5C"/>
    <w:rsid w:val="00D27EBF"/>
    <w:rsid w:val="00D304CC"/>
    <w:rsid w:val="00D30F27"/>
    <w:rsid w:val="00D46FAD"/>
    <w:rsid w:val="00D5072A"/>
    <w:rsid w:val="00D576F3"/>
    <w:rsid w:val="00D6670D"/>
    <w:rsid w:val="00D82F5D"/>
    <w:rsid w:val="00D91EE5"/>
    <w:rsid w:val="00D925E5"/>
    <w:rsid w:val="00DB2D39"/>
    <w:rsid w:val="00DB7129"/>
    <w:rsid w:val="00DC675C"/>
    <w:rsid w:val="00DD401E"/>
    <w:rsid w:val="00DE029D"/>
    <w:rsid w:val="00DE1655"/>
    <w:rsid w:val="00DE2127"/>
    <w:rsid w:val="00DE23B3"/>
    <w:rsid w:val="00DF29D4"/>
    <w:rsid w:val="00DF5B95"/>
    <w:rsid w:val="00E05B31"/>
    <w:rsid w:val="00E06ABD"/>
    <w:rsid w:val="00E231E4"/>
    <w:rsid w:val="00E32BE1"/>
    <w:rsid w:val="00E349DC"/>
    <w:rsid w:val="00E42AFF"/>
    <w:rsid w:val="00E64AEF"/>
    <w:rsid w:val="00E678A4"/>
    <w:rsid w:val="00E71119"/>
    <w:rsid w:val="00E81979"/>
    <w:rsid w:val="00E916A7"/>
    <w:rsid w:val="00E9622A"/>
    <w:rsid w:val="00EA0EF8"/>
    <w:rsid w:val="00EC45AA"/>
    <w:rsid w:val="00EC7058"/>
    <w:rsid w:val="00EE3F72"/>
    <w:rsid w:val="00F11CA4"/>
    <w:rsid w:val="00F13A1D"/>
    <w:rsid w:val="00F21614"/>
    <w:rsid w:val="00F2521E"/>
    <w:rsid w:val="00F31D75"/>
    <w:rsid w:val="00F338B4"/>
    <w:rsid w:val="00F36516"/>
    <w:rsid w:val="00F47691"/>
    <w:rsid w:val="00F640C5"/>
    <w:rsid w:val="00F76FAE"/>
    <w:rsid w:val="00F7768F"/>
    <w:rsid w:val="00F77C19"/>
    <w:rsid w:val="00F80626"/>
    <w:rsid w:val="00FB0D58"/>
    <w:rsid w:val="00FB758B"/>
    <w:rsid w:val="00FB7F04"/>
    <w:rsid w:val="00FC1A51"/>
    <w:rsid w:val="00FC3D98"/>
    <w:rsid w:val="00FD4FFD"/>
    <w:rsid w:val="00FD7D27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8A880"/>
  <w15:docId w15:val="{06827247-13E4-4027-AFC6-D559EBBF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C1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C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1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0071-D74F-4E09-8FB7-2E401548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10</Pages>
  <Words>2151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Asp</cp:lastModifiedBy>
  <cp:revision>3</cp:revision>
  <cp:lastPrinted>2019-12-12T10:33:00Z</cp:lastPrinted>
  <dcterms:created xsi:type="dcterms:W3CDTF">2022-12-14T12:33:00Z</dcterms:created>
  <dcterms:modified xsi:type="dcterms:W3CDTF">2022-12-14T12:34:00Z</dcterms:modified>
</cp:coreProperties>
</file>