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855935">
        <w:rPr>
          <w:sz w:val="24"/>
        </w:rPr>
        <w:t>27</w:t>
      </w:r>
      <w:bookmarkStart w:id="0" w:name="_GoBack"/>
      <w:bookmarkEnd w:id="0"/>
      <w:r w:rsidR="004741A1">
        <w:rPr>
          <w:sz w:val="24"/>
        </w:rPr>
        <w:t>.</w:t>
      </w:r>
      <w:r w:rsidR="003D38FC">
        <w:rPr>
          <w:sz w:val="24"/>
        </w:rPr>
        <w:t>0</w:t>
      </w:r>
      <w:r w:rsidR="00054B0F">
        <w:rPr>
          <w:sz w:val="24"/>
        </w:rPr>
        <w:t>1</w:t>
      </w:r>
      <w:r w:rsidR="00587084">
        <w:rPr>
          <w:sz w:val="24"/>
        </w:rPr>
        <w:t>.</w:t>
      </w:r>
      <w:r w:rsidR="00077CE2">
        <w:rPr>
          <w:sz w:val="24"/>
        </w:rPr>
        <w:t>202</w:t>
      </w:r>
      <w:r w:rsidR="00054B0F">
        <w:rPr>
          <w:sz w:val="24"/>
        </w:rPr>
        <w:t>3</w:t>
      </w:r>
      <w:r w:rsidR="00077CE2">
        <w:rPr>
          <w:sz w:val="24"/>
        </w:rPr>
        <w:t xml:space="preserve"> 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855935" w:rsidRPr="00855935" w:rsidRDefault="00855935" w:rsidP="00855935">
      <w:pPr>
        <w:widowControl/>
        <w:autoSpaceDE/>
        <w:autoSpaceDN/>
        <w:spacing w:line="320" w:lineRule="exact"/>
        <w:jc w:val="center"/>
        <w:rPr>
          <w:b/>
          <w:bCs/>
          <w:sz w:val="24"/>
          <w:szCs w:val="18"/>
          <w:lang w:eastAsia="pl-PL"/>
        </w:rPr>
      </w:pPr>
      <w:r w:rsidRPr="00855935">
        <w:rPr>
          <w:b/>
          <w:bCs/>
          <w:sz w:val="24"/>
          <w:szCs w:val="18"/>
          <w:lang w:eastAsia="pl-PL"/>
        </w:rPr>
        <w:t>Zarządzenie nr  6/2023</w:t>
      </w:r>
    </w:p>
    <w:p w:rsidR="00855935" w:rsidRPr="00855935" w:rsidRDefault="00855935" w:rsidP="00855935">
      <w:pPr>
        <w:widowControl/>
        <w:autoSpaceDE/>
        <w:autoSpaceDN/>
        <w:spacing w:line="320" w:lineRule="exact"/>
        <w:jc w:val="center"/>
        <w:rPr>
          <w:b/>
          <w:bCs/>
          <w:sz w:val="24"/>
          <w:szCs w:val="18"/>
          <w:lang w:eastAsia="pl-PL"/>
        </w:rPr>
      </w:pPr>
      <w:r w:rsidRPr="00855935">
        <w:rPr>
          <w:b/>
          <w:bCs/>
          <w:sz w:val="24"/>
          <w:szCs w:val="18"/>
          <w:lang w:eastAsia="pl-PL"/>
        </w:rPr>
        <w:t>Rektora Akademii Sztuk Pięknych w Gdańsku</w:t>
      </w:r>
    </w:p>
    <w:p w:rsidR="00855935" w:rsidRPr="00855935" w:rsidRDefault="00855935" w:rsidP="00855935">
      <w:pPr>
        <w:widowControl/>
        <w:autoSpaceDE/>
        <w:autoSpaceDN/>
        <w:spacing w:line="320" w:lineRule="exact"/>
        <w:jc w:val="center"/>
        <w:rPr>
          <w:sz w:val="24"/>
          <w:szCs w:val="18"/>
          <w:lang w:eastAsia="pl-PL"/>
        </w:rPr>
      </w:pPr>
      <w:r w:rsidRPr="00855935">
        <w:rPr>
          <w:b/>
          <w:bCs/>
          <w:sz w:val="24"/>
          <w:szCs w:val="18"/>
          <w:lang w:eastAsia="pl-PL"/>
        </w:rPr>
        <w:t>z dnia 27 stycznia 2023 roku</w:t>
      </w:r>
    </w:p>
    <w:p w:rsidR="00855935" w:rsidRPr="00855935" w:rsidRDefault="00855935" w:rsidP="00855935">
      <w:pPr>
        <w:jc w:val="center"/>
        <w:rPr>
          <w:b/>
          <w:sz w:val="24"/>
          <w:szCs w:val="24"/>
        </w:rPr>
      </w:pPr>
      <w:r w:rsidRPr="00855935">
        <w:rPr>
          <w:b/>
          <w:sz w:val="24"/>
          <w:szCs w:val="24"/>
        </w:rPr>
        <w:t>w sprawie uchwalenia Regulaminu prac Komisji Rekrutacyjnych w Akademii Sztuk Pięknych w Gdańsku</w:t>
      </w:r>
    </w:p>
    <w:p w:rsidR="00855935" w:rsidRPr="00855935" w:rsidRDefault="00855935" w:rsidP="00855935">
      <w:pPr>
        <w:rPr>
          <w:sz w:val="24"/>
          <w:szCs w:val="24"/>
        </w:rPr>
      </w:pPr>
    </w:p>
    <w:p w:rsidR="00855935" w:rsidRPr="00855935" w:rsidRDefault="00855935" w:rsidP="00855935">
      <w:pPr>
        <w:rPr>
          <w:sz w:val="24"/>
          <w:szCs w:val="24"/>
        </w:rPr>
      </w:pPr>
    </w:p>
    <w:p w:rsidR="00855935" w:rsidRPr="00855935" w:rsidRDefault="00855935" w:rsidP="00855935">
      <w:pPr>
        <w:jc w:val="both"/>
        <w:rPr>
          <w:sz w:val="24"/>
          <w:szCs w:val="24"/>
        </w:rPr>
      </w:pPr>
      <w:r w:rsidRPr="00855935">
        <w:rPr>
          <w:sz w:val="24"/>
          <w:szCs w:val="24"/>
        </w:rPr>
        <w:t>Na podstawie art. 23 ust. 2 pkt. 2 ustawy z dnia 20 lipca 2018 r. Prawo o szkolnictwie wyższym i nauce (Dz.U. 2022 póz. 574 z póz. zm.) zarządza się, co następuje:</w:t>
      </w:r>
    </w:p>
    <w:p w:rsidR="00855935" w:rsidRPr="00855935" w:rsidRDefault="00855935" w:rsidP="00855935">
      <w:pPr>
        <w:rPr>
          <w:b/>
          <w:sz w:val="24"/>
          <w:szCs w:val="24"/>
        </w:rPr>
      </w:pPr>
    </w:p>
    <w:p w:rsidR="00855935" w:rsidRPr="00855935" w:rsidRDefault="00855935" w:rsidP="00855935">
      <w:pPr>
        <w:jc w:val="center"/>
        <w:rPr>
          <w:b/>
          <w:sz w:val="24"/>
          <w:szCs w:val="24"/>
        </w:rPr>
      </w:pPr>
      <w:r w:rsidRPr="00855935">
        <w:rPr>
          <w:b/>
          <w:sz w:val="24"/>
          <w:szCs w:val="24"/>
        </w:rPr>
        <w:t>§1</w:t>
      </w:r>
    </w:p>
    <w:p w:rsidR="00855935" w:rsidRPr="00855935" w:rsidRDefault="00855935" w:rsidP="00855935">
      <w:pPr>
        <w:adjustRightInd w:val="0"/>
        <w:jc w:val="both"/>
        <w:rPr>
          <w:sz w:val="24"/>
          <w:szCs w:val="24"/>
        </w:rPr>
      </w:pPr>
      <w:r w:rsidRPr="00855935">
        <w:rPr>
          <w:sz w:val="24"/>
          <w:szCs w:val="24"/>
        </w:rPr>
        <w:t xml:space="preserve">Wprowadza się Regulamin prac Komisji Rekrutacyjnych w Akademii Sztuk Pięknych </w:t>
      </w:r>
      <w:r w:rsidRPr="00855935">
        <w:rPr>
          <w:sz w:val="24"/>
          <w:szCs w:val="24"/>
        </w:rPr>
        <w:br/>
        <w:t>w Gdańsku w brzmieniu stanowiącym załącznik do niniejszego zarządzenia.</w:t>
      </w:r>
    </w:p>
    <w:p w:rsidR="00855935" w:rsidRPr="00855935" w:rsidRDefault="00855935" w:rsidP="00855935">
      <w:pPr>
        <w:jc w:val="center"/>
        <w:rPr>
          <w:b/>
          <w:sz w:val="24"/>
          <w:szCs w:val="24"/>
        </w:rPr>
      </w:pPr>
    </w:p>
    <w:p w:rsidR="00855935" w:rsidRPr="00855935" w:rsidRDefault="00855935" w:rsidP="00855935">
      <w:pPr>
        <w:jc w:val="center"/>
        <w:rPr>
          <w:b/>
          <w:sz w:val="24"/>
          <w:szCs w:val="24"/>
        </w:rPr>
      </w:pPr>
      <w:r w:rsidRPr="00855935">
        <w:rPr>
          <w:b/>
          <w:sz w:val="24"/>
          <w:szCs w:val="24"/>
        </w:rPr>
        <w:t>§2</w:t>
      </w:r>
    </w:p>
    <w:p w:rsidR="00855935" w:rsidRPr="00855935" w:rsidRDefault="00855935" w:rsidP="00855935">
      <w:pPr>
        <w:widowControl/>
        <w:numPr>
          <w:ilvl w:val="0"/>
          <w:numId w:val="21"/>
        </w:numPr>
        <w:adjustRightInd w:val="0"/>
        <w:spacing w:line="276" w:lineRule="auto"/>
        <w:ind w:left="284"/>
        <w:contextualSpacing/>
        <w:jc w:val="both"/>
        <w:rPr>
          <w:sz w:val="24"/>
          <w:szCs w:val="24"/>
        </w:rPr>
      </w:pPr>
      <w:r w:rsidRPr="00855935">
        <w:rPr>
          <w:sz w:val="24"/>
          <w:szCs w:val="24"/>
        </w:rPr>
        <w:t>Regulamin wchodzi w życie z dniem podpisania zarządzenia.</w:t>
      </w:r>
    </w:p>
    <w:p w:rsidR="00855935" w:rsidRPr="00855935" w:rsidRDefault="00855935" w:rsidP="00855935">
      <w:pPr>
        <w:widowControl/>
        <w:numPr>
          <w:ilvl w:val="0"/>
          <w:numId w:val="21"/>
        </w:numPr>
        <w:adjustRightInd w:val="0"/>
        <w:spacing w:line="276" w:lineRule="auto"/>
        <w:ind w:left="284"/>
        <w:contextualSpacing/>
        <w:jc w:val="both"/>
        <w:rPr>
          <w:sz w:val="32"/>
          <w:szCs w:val="24"/>
        </w:rPr>
      </w:pPr>
      <w:r w:rsidRPr="00855935">
        <w:rPr>
          <w:sz w:val="24"/>
          <w:szCs w:val="24"/>
        </w:rPr>
        <w:t>Z dniem wejścia w życie niniejszego Regulaminu traci moc Regulamin prac Komisji Rekrutacyjnych Akademii Sztuk Pięknych w Gdańsku uchwalony Uchwałą n</w:t>
      </w:r>
      <w:r w:rsidRPr="00855935">
        <w:rPr>
          <w:b/>
          <w:sz w:val="24"/>
          <w:szCs w:val="24"/>
        </w:rPr>
        <w:t xml:space="preserve">r </w:t>
      </w:r>
      <w:r w:rsidRPr="00855935">
        <w:rPr>
          <w:bCs/>
          <w:sz w:val="24"/>
        </w:rPr>
        <w:t>3/2021 Senatu Akademii Sztuk Pięknych w Gdańsku z dnia 24 lutego 2021 roku.</w:t>
      </w:r>
    </w:p>
    <w:p w:rsidR="00855935" w:rsidRPr="00855935" w:rsidRDefault="00855935" w:rsidP="00855935">
      <w:pPr>
        <w:jc w:val="both"/>
        <w:rPr>
          <w:sz w:val="24"/>
          <w:szCs w:val="24"/>
        </w:rPr>
      </w:pPr>
    </w:p>
    <w:p w:rsidR="00855935" w:rsidRDefault="00855935" w:rsidP="00855935">
      <w:pPr>
        <w:jc w:val="both"/>
        <w:rPr>
          <w:sz w:val="24"/>
          <w:szCs w:val="24"/>
        </w:rPr>
      </w:pPr>
    </w:p>
    <w:p w:rsidR="00855935" w:rsidRDefault="00855935" w:rsidP="00855935">
      <w:pPr>
        <w:jc w:val="both"/>
        <w:rPr>
          <w:sz w:val="24"/>
          <w:szCs w:val="24"/>
        </w:rPr>
      </w:pPr>
    </w:p>
    <w:p w:rsidR="00855935" w:rsidRDefault="00855935" w:rsidP="00855935">
      <w:pPr>
        <w:jc w:val="both"/>
        <w:rPr>
          <w:sz w:val="24"/>
          <w:szCs w:val="24"/>
        </w:rPr>
      </w:pPr>
    </w:p>
    <w:p w:rsidR="00855935" w:rsidRDefault="00855935" w:rsidP="00855935">
      <w:pPr>
        <w:jc w:val="both"/>
        <w:rPr>
          <w:sz w:val="24"/>
          <w:szCs w:val="24"/>
        </w:rPr>
      </w:pPr>
    </w:p>
    <w:p w:rsidR="00855935" w:rsidRPr="00855935" w:rsidRDefault="00855935" w:rsidP="00855935">
      <w:pPr>
        <w:jc w:val="both"/>
        <w:rPr>
          <w:sz w:val="24"/>
          <w:szCs w:val="24"/>
        </w:rPr>
      </w:pPr>
    </w:p>
    <w:p w:rsidR="00855935" w:rsidRPr="00855935" w:rsidRDefault="00855935" w:rsidP="00855935">
      <w:pPr>
        <w:jc w:val="both"/>
        <w:rPr>
          <w:sz w:val="24"/>
          <w:szCs w:val="24"/>
        </w:rPr>
      </w:pPr>
      <w:r w:rsidRPr="00855935">
        <w:rPr>
          <w:sz w:val="24"/>
          <w:szCs w:val="24"/>
        </w:rPr>
        <w:t>Załączniki:</w:t>
      </w:r>
    </w:p>
    <w:p w:rsidR="00855935" w:rsidRPr="00855935" w:rsidRDefault="00855935" w:rsidP="00855935">
      <w:pPr>
        <w:jc w:val="both"/>
        <w:rPr>
          <w:sz w:val="24"/>
          <w:szCs w:val="24"/>
        </w:rPr>
      </w:pPr>
      <w:r w:rsidRPr="00855935">
        <w:rPr>
          <w:sz w:val="24"/>
          <w:szCs w:val="24"/>
        </w:rPr>
        <w:t xml:space="preserve">Załącznik nr 1 - Regulamin prac Komisji Rekrutacyjnych Akademii Sztuk Pięknych </w:t>
      </w:r>
      <w:r w:rsidRPr="00855935">
        <w:rPr>
          <w:sz w:val="24"/>
          <w:szCs w:val="24"/>
        </w:rPr>
        <w:br/>
        <w:t>w Gdańsku - tekst jednolity.</w:t>
      </w:r>
    </w:p>
    <w:p w:rsidR="00855935" w:rsidRPr="00855935" w:rsidRDefault="00855935" w:rsidP="00855935">
      <w:pPr>
        <w:rPr>
          <w:sz w:val="20"/>
          <w:szCs w:val="24"/>
        </w:rPr>
      </w:pPr>
    </w:p>
    <w:p w:rsidR="00855935" w:rsidRPr="00855935" w:rsidRDefault="00855935" w:rsidP="00855935">
      <w:pPr>
        <w:rPr>
          <w:sz w:val="20"/>
          <w:szCs w:val="24"/>
        </w:rPr>
      </w:pPr>
    </w:p>
    <w:p w:rsidR="00855935" w:rsidRPr="00855935" w:rsidRDefault="00855935" w:rsidP="00855935">
      <w:pPr>
        <w:rPr>
          <w:sz w:val="20"/>
          <w:szCs w:val="24"/>
        </w:rPr>
      </w:pPr>
    </w:p>
    <w:p w:rsidR="00855935" w:rsidRPr="00855935" w:rsidRDefault="00855935" w:rsidP="00855935">
      <w:pPr>
        <w:rPr>
          <w:sz w:val="20"/>
          <w:szCs w:val="24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3F" w:rsidRDefault="00871A3F">
      <w:r>
        <w:separator/>
      </w:r>
    </w:p>
  </w:endnote>
  <w:endnote w:type="continuationSeparator" w:id="0">
    <w:p w:rsidR="00871A3F" w:rsidRDefault="0087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3F" w:rsidRDefault="00871A3F">
      <w:r>
        <w:separator/>
      </w:r>
    </w:p>
  </w:footnote>
  <w:footnote w:type="continuationSeparator" w:id="0">
    <w:p w:rsidR="00871A3F" w:rsidRDefault="0087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88"/>
    <w:multiLevelType w:val="hybridMultilevel"/>
    <w:tmpl w:val="ECFE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3B47DF"/>
    <w:multiLevelType w:val="hybridMultilevel"/>
    <w:tmpl w:val="DDBC19B8"/>
    <w:lvl w:ilvl="0" w:tplc="ED928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77E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4493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0A4C4F"/>
    <w:multiLevelType w:val="hybridMultilevel"/>
    <w:tmpl w:val="8F808C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A706C"/>
    <w:multiLevelType w:val="hybridMultilevel"/>
    <w:tmpl w:val="734C9F9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16"/>
  </w:num>
  <w:num w:numId="9">
    <w:abstractNumId w:val="11"/>
  </w:num>
  <w:num w:numId="10">
    <w:abstractNumId w:val="17"/>
  </w:num>
  <w:num w:numId="11">
    <w:abstractNumId w:val="7"/>
  </w:num>
  <w:num w:numId="12">
    <w:abstractNumId w:val="12"/>
  </w:num>
  <w:num w:numId="13">
    <w:abstractNumId w:val="1"/>
  </w:num>
  <w:num w:numId="14">
    <w:abstractNumId w:val="19"/>
  </w:num>
  <w:num w:numId="15">
    <w:abstractNumId w:val="18"/>
  </w:num>
  <w:num w:numId="16">
    <w:abstractNumId w:val="13"/>
  </w:num>
  <w:num w:numId="17">
    <w:abstractNumId w:val="0"/>
  </w:num>
  <w:num w:numId="18">
    <w:abstractNumId w:val="3"/>
  </w:num>
  <w:num w:numId="19">
    <w:abstractNumId w:val="8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054B0F"/>
    <w:rsid w:val="00077CE2"/>
    <w:rsid w:val="00095B55"/>
    <w:rsid w:val="000A5182"/>
    <w:rsid w:val="00125F80"/>
    <w:rsid w:val="001438D3"/>
    <w:rsid w:val="00190D8A"/>
    <w:rsid w:val="001A1350"/>
    <w:rsid w:val="001E0606"/>
    <w:rsid w:val="00270AAF"/>
    <w:rsid w:val="002B10A3"/>
    <w:rsid w:val="002E5E36"/>
    <w:rsid w:val="003C0807"/>
    <w:rsid w:val="003D38FC"/>
    <w:rsid w:val="003D4344"/>
    <w:rsid w:val="00404381"/>
    <w:rsid w:val="00414EA0"/>
    <w:rsid w:val="004243C6"/>
    <w:rsid w:val="004244FC"/>
    <w:rsid w:val="00462382"/>
    <w:rsid w:val="00466BEE"/>
    <w:rsid w:val="004741A1"/>
    <w:rsid w:val="00483AF0"/>
    <w:rsid w:val="00522F00"/>
    <w:rsid w:val="00587084"/>
    <w:rsid w:val="005E5928"/>
    <w:rsid w:val="00615B27"/>
    <w:rsid w:val="00702E06"/>
    <w:rsid w:val="00713D56"/>
    <w:rsid w:val="0074412F"/>
    <w:rsid w:val="0077238A"/>
    <w:rsid w:val="007D08F6"/>
    <w:rsid w:val="00811DCB"/>
    <w:rsid w:val="00855935"/>
    <w:rsid w:val="00871A3F"/>
    <w:rsid w:val="008871C8"/>
    <w:rsid w:val="008D0018"/>
    <w:rsid w:val="008D6838"/>
    <w:rsid w:val="0090490C"/>
    <w:rsid w:val="009229F0"/>
    <w:rsid w:val="00971492"/>
    <w:rsid w:val="00992376"/>
    <w:rsid w:val="009A3155"/>
    <w:rsid w:val="009E45D3"/>
    <w:rsid w:val="00A14940"/>
    <w:rsid w:val="00AA4388"/>
    <w:rsid w:val="00C01145"/>
    <w:rsid w:val="00C113C5"/>
    <w:rsid w:val="00C170B2"/>
    <w:rsid w:val="00C41F1B"/>
    <w:rsid w:val="00C43936"/>
    <w:rsid w:val="00C61717"/>
    <w:rsid w:val="00C860AF"/>
    <w:rsid w:val="00E22660"/>
    <w:rsid w:val="00E40332"/>
    <w:rsid w:val="00E753E2"/>
    <w:rsid w:val="00EA6DFF"/>
    <w:rsid w:val="00EE3F3E"/>
    <w:rsid w:val="00F3582B"/>
    <w:rsid w:val="00F71A8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88B2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77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C720-1C64-4ACE-9C5A-595F75BC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2022-04-26T09:33:00Z</cp:lastPrinted>
  <dcterms:created xsi:type="dcterms:W3CDTF">2023-01-31T11:41:00Z</dcterms:created>
  <dcterms:modified xsi:type="dcterms:W3CDTF">2023-01-31T11:41:00Z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