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B" w:rsidRPr="00102F81" w:rsidRDefault="00BA3818" w:rsidP="0020748B">
      <w:pPr>
        <w:contextualSpacing/>
        <w:jc w:val="right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 w:cstheme="minorHAnsi"/>
          <w:color w:val="000000" w:themeColor="text1"/>
          <w:sz w:val="20"/>
          <w:szCs w:val="20"/>
        </w:rPr>
        <w:t>Gdańsk, dnia 07</w:t>
      </w:r>
      <w:r w:rsidR="0020748B" w:rsidRPr="00102F81">
        <w:rPr>
          <w:rFonts w:ascii="Cambria" w:hAnsi="Cambria" w:cstheme="minorHAnsi"/>
          <w:color w:val="000000" w:themeColor="text1"/>
          <w:sz w:val="20"/>
          <w:szCs w:val="20"/>
        </w:rPr>
        <w:t>.</w:t>
      </w:r>
      <w:r>
        <w:rPr>
          <w:rFonts w:ascii="Cambria" w:hAnsi="Cambria" w:cstheme="minorHAnsi"/>
          <w:color w:val="000000" w:themeColor="text1"/>
          <w:sz w:val="20"/>
          <w:szCs w:val="20"/>
        </w:rPr>
        <w:t>02</w:t>
      </w:r>
      <w:r w:rsidR="00102F81" w:rsidRPr="00102F81">
        <w:rPr>
          <w:rFonts w:ascii="Cambria" w:hAnsi="Cambria" w:cstheme="minorHAnsi"/>
          <w:color w:val="000000" w:themeColor="text1"/>
          <w:sz w:val="20"/>
          <w:szCs w:val="20"/>
        </w:rPr>
        <w:t xml:space="preserve">.2023 </w:t>
      </w:r>
      <w:r w:rsidR="0020748B" w:rsidRPr="00102F81">
        <w:rPr>
          <w:rFonts w:ascii="Cambria" w:hAnsi="Cambria" w:cstheme="minorHAnsi"/>
          <w:color w:val="000000" w:themeColor="text1"/>
          <w:sz w:val="20"/>
          <w:szCs w:val="20"/>
        </w:rPr>
        <w:t>r.</w:t>
      </w:r>
    </w:p>
    <w:p w:rsidR="0020748B" w:rsidRPr="00102F81" w:rsidRDefault="00102F81" w:rsidP="0020748B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20"/>
          <w:szCs w:val="20"/>
          <w:lang w:bidi="en-US"/>
        </w:rPr>
      </w:pPr>
      <w:r w:rsidRPr="00102F81">
        <w:rPr>
          <w:rFonts w:ascii="Cambria" w:hAnsi="Cambria" w:cstheme="minorHAnsi"/>
          <w:sz w:val="20"/>
          <w:szCs w:val="20"/>
          <w:lang w:bidi="en-US"/>
        </w:rPr>
        <w:t>Znak sprawy: ZK-213/32</w:t>
      </w:r>
      <w:r w:rsidR="0020748B" w:rsidRPr="00102F81">
        <w:rPr>
          <w:rFonts w:ascii="Cambria" w:hAnsi="Cambria" w:cstheme="minorHAnsi"/>
          <w:sz w:val="20"/>
          <w:szCs w:val="20"/>
          <w:lang w:bidi="en-US"/>
        </w:rPr>
        <w:t>/2022</w:t>
      </w:r>
    </w:p>
    <w:p w:rsidR="0020748B" w:rsidRPr="00102F81" w:rsidRDefault="0020748B" w:rsidP="0020748B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20"/>
          <w:szCs w:val="20"/>
          <w:lang w:bidi="en-US"/>
        </w:rPr>
      </w:pPr>
    </w:p>
    <w:p w:rsidR="0020748B" w:rsidRDefault="0020748B" w:rsidP="0020748B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20"/>
          <w:szCs w:val="20"/>
          <w:lang w:bidi="en-US"/>
        </w:rPr>
      </w:pPr>
      <w:r w:rsidRPr="00102F81">
        <w:rPr>
          <w:rFonts w:ascii="Cambria" w:hAnsi="Cambria" w:cstheme="minorHAnsi"/>
          <w:b/>
          <w:sz w:val="20"/>
          <w:szCs w:val="20"/>
          <w:lang w:bidi="en-US"/>
        </w:rPr>
        <w:t>Wykonawcy uczestniczący w postępowaniu</w:t>
      </w:r>
    </w:p>
    <w:p w:rsidR="00BA3818" w:rsidRPr="00BA3818" w:rsidRDefault="00BA3818" w:rsidP="00BA3818">
      <w:pPr>
        <w:rPr>
          <w:lang w:eastAsia="pl-PL" w:bidi="en-US"/>
        </w:rPr>
      </w:pPr>
    </w:p>
    <w:p w:rsidR="0020748B" w:rsidRPr="00102F81" w:rsidRDefault="0020748B" w:rsidP="0020748B">
      <w:pPr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Pr="00102F81" w:rsidRDefault="0020748B" w:rsidP="0020748B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/>
          <w:sz w:val="20"/>
          <w:szCs w:val="20"/>
          <w:lang w:bidi="en-US"/>
        </w:rPr>
      </w:pPr>
      <w:r w:rsidRPr="00102F81">
        <w:rPr>
          <w:rFonts w:ascii="Cambria" w:hAnsi="Cambria" w:cstheme="minorHAnsi"/>
          <w:sz w:val="20"/>
          <w:szCs w:val="20"/>
          <w:lang w:bidi="en-US"/>
        </w:rPr>
        <w:tab/>
        <w:t>Działając w imieniu Zamawiającego, Akademii Sztuk Pięknych z siedzibą przy ul. Targ Węglowy 6 w Gdańsku na podstawie art. 284 ust. 6 ustawy z dnia 11 września 2019r. Prawo zamówień publicznych (Dz. U. z 2022r. poz. 1710) – zwanej dalej ustawą Pzp, zawiadamiam, że w postępowaniu o zamówienie publiczne prowadzonym w podstawowym o wartości szacunkowej mniejszej niż progi unijne, zgodnie z art. 275 pkt 1) ustawy Pzp pn.: „</w:t>
      </w:r>
      <w:r w:rsidR="00102F81" w:rsidRPr="00BA3818">
        <w:rPr>
          <w:rFonts w:ascii="Cambria" w:hAnsi="Cambria" w:cstheme="minorHAnsi"/>
          <w:b/>
          <w:sz w:val="20"/>
          <w:szCs w:val="20"/>
          <w:lang w:bidi="en-US"/>
        </w:rPr>
        <w:t>Budowa systemu indywidualnego sterowania temperaturą pomieszczeń w obiekcie Akademii Sztuk Pięknych w Gdańsku przy ul. Targ Węglowy 6</w:t>
      </w:r>
      <w:r w:rsidRPr="00102F81">
        <w:rPr>
          <w:rFonts w:ascii="Cambria" w:hAnsi="Cambria" w:cstheme="minorHAnsi"/>
          <w:sz w:val="20"/>
          <w:szCs w:val="20"/>
          <w:lang w:bidi="en-US"/>
        </w:rPr>
        <w:t xml:space="preserve">”, do Zamawiającego wpłynęła prośba </w:t>
      </w:r>
      <w:r w:rsidR="00102F81" w:rsidRPr="00102F81">
        <w:rPr>
          <w:rFonts w:ascii="Cambria" w:hAnsi="Cambria" w:cstheme="minorHAnsi"/>
          <w:sz w:val="20"/>
          <w:szCs w:val="20"/>
          <w:lang w:bidi="en-US"/>
        </w:rPr>
        <w:t xml:space="preserve">o wizję lokalną dlatego też Zamawiający </w:t>
      </w:r>
      <w:r w:rsidR="00BA3818">
        <w:rPr>
          <w:rFonts w:ascii="Cambria" w:hAnsi="Cambria" w:cstheme="minorHAnsi"/>
          <w:sz w:val="20"/>
          <w:szCs w:val="20"/>
          <w:lang w:bidi="en-US"/>
        </w:rPr>
        <w:t>zgodnie z prośbą wizję lokalną przewidział w SWZ</w:t>
      </w:r>
      <w:r w:rsidRPr="00102F81">
        <w:rPr>
          <w:rFonts w:ascii="Cambria" w:hAnsi="Cambria" w:cstheme="minorHAnsi"/>
          <w:sz w:val="20"/>
          <w:szCs w:val="20"/>
          <w:lang w:bidi="en-US"/>
        </w:rPr>
        <w:t xml:space="preserve">.  </w:t>
      </w:r>
    </w:p>
    <w:p w:rsidR="0020748B" w:rsidRPr="00102F81" w:rsidRDefault="0020748B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BA3818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 xml:space="preserve">Zgodnie z wskazaniem w SWZ w dniu 07.02.2023 r. o godzinie 9:00 zamawiający czekał na wykonawców w celu przeprowadzenia wizji lokalnej. </w:t>
      </w:r>
    </w:p>
    <w:p w:rsidR="00BA3818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20748B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 xml:space="preserve">Na wizji nie stawił się żaden wykonawca. </w:t>
      </w:r>
    </w:p>
    <w:p w:rsidR="00BA3818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</w:p>
    <w:p w:rsidR="00BA3818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r>
        <w:rPr>
          <w:rFonts w:ascii="Cambria" w:hAnsi="Cambria"/>
          <w:sz w:val="20"/>
          <w:szCs w:val="20"/>
          <w:lang w:eastAsia="pl-PL" w:bidi="en-US"/>
        </w:rPr>
        <w:t xml:space="preserve">Wizja nie była obowiązkowa w rozumieniu art. 281 ust. 2 pkt 12 ustawy. </w:t>
      </w:r>
    </w:p>
    <w:p w:rsidR="00BA3818" w:rsidRPr="00102F81" w:rsidRDefault="00BA3818" w:rsidP="0020748B">
      <w:pPr>
        <w:ind w:firstLine="708"/>
        <w:contextualSpacing/>
        <w:jc w:val="both"/>
        <w:rPr>
          <w:rFonts w:ascii="Cambria" w:hAnsi="Cambria"/>
          <w:sz w:val="20"/>
          <w:szCs w:val="20"/>
          <w:lang w:eastAsia="pl-PL" w:bidi="en-US"/>
        </w:rPr>
      </w:pPr>
      <w:bookmarkStart w:id="0" w:name="_GoBack"/>
      <w:bookmarkEnd w:id="0"/>
    </w:p>
    <w:p w:rsidR="0020748B" w:rsidRPr="00102F81" w:rsidRDefault="0020748B" w:rsidP="0020748B">
      <w:pPr>
        <w:ind w:left="6804" w:right="-27"/>
        <w:contextualSpacing/>
        <w:jc w:val="center"/>
        <w:rPr>
          <w:rFonts w:ascii="Cambria" w:hAnsi="Cambria" w:cstheme="minorHAnsi"/>
          <w:sz w:val="20"/>
          <w:szCs w:val="20"/>
        </w:rPr>
      </w:pPr>
    </w:p>
    <w:p w:rsidR="005F7305" w:rsidRPr="00102F81" w:rsidRDefault="005F7305" w:rsidP="00B7651F">
      <w:pPr>
        <w:ind w:left="5812" w:right="-28"/>
        <w:contextualSpacing/>
        <w:jc w:val="center"/>
        <w:rPr>
          <w:rFonts w:ascii="Cambria" w:hAnsi="Cambria"/>
          <w:sz w:val="20"/>
          <w:szCs w:val="20"/>
        </w:rPr>
      </w:pPr>
    </w:p>
    <w:sectPr w:rsidR="005F7305" w:rsidRPr="0010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683"/>
    <w:multiLevelType w:val="multilevel"/>
    <w:tmpl w:val="B432900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EB763D"/>
    <w:multiLevelType w:val="hybridMultilevel"/>
    <w:tmpl w:val="9120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42D"/>
    <w:multiLevelType w:val="multilevel"/>
    <w:tmpl w:val="72F6C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6365A1"/>
    <w:multiLevelType w:val="hybridMultilevel"/>
    <w:tmpl w:val="4E0A6D32"/>
    <w:lvl w:ilvl="0" w:tplc="E320C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8B"/>
    <w:rsid w:val="000E289E"/>
    <w:rsid w:val="00102F81"/>
    <w:rsid w:val="001B571B"/>
    <w:rsid w:val="0020748B"/>
    <w:rsid w:val="00424910"/>
    <w:rsid w:val="005F7305"/>
    <w:rsid w:val="006D606C"/>
    <w:rsid w:val="00B7651F"/>
    <w:rsid w:val="00BA3818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065"/>
  <w15:docId w15:val="{BD23FE81-0892-4E39-8693-0D9CBC5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48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contextualSpacing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contextualSpacing/>
      <w:outlineLvl w:val="1"/>
    </w:pPr>
    <w:rPr>
      <w:rFonts w:ascii="Cambria" w:eastAsiaTheme="majorEastAsia" w:hAnsi="Cambr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customStyle="1" w:styleId="Bodytekst">
    <w:name w:val="Body tekst"/>
    <w:basedOn w:val="Normalny"/>
    <w:next w:val="Normalny"/>
    <w:uiPriority w:val="99"/>
    <w:rsid w:val="0020748B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F81"/>
    <w:pPr>
      <w:suppressAutoHyphens/>
      <w:ind w:left="720"/>
      <w:contextualSpacing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2023-02-07T13:06:00Z</cp:lastPrinted>
  <dcterms:created xsi:type="dcterms:W3CDTF">2023-02-07T13:06:00Z</dcterms:created>
  <dcterms:modified xsi:type="dcterms:W3CDTF">2023-02-07T13:06:00Z</dcterms:modified>
</cp:coreProperties>
</file>