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86" w:rsidRPr="003F0386" w:rsidRDefault="00410541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 8</w:t>
      </w:r>
      <w:r w:rsidR="00C9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/202</w:t>
      </w:r>
      <w:r w:rsidR="007959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</w:p>
    <w:p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:rsidR="003F0386" w:rsidRDefault="0037329F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 </w:t>
      </w:r>
      <w:r w:rsidR="007959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25</w:t>
      </w:r>
      <w:r w:rsidR="000269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959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kwietni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  <w:r w:rsidR="00C9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202</w:t>
      </w:r>
      <w:r w:rsidR="007959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3F0386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:rsidR="00EE0D78" w:rsidRPr="00EE0D78" w:rsidRDefault="00EE0D78" w:rsidP="00EE0D7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0541" w:rsidRPr="00410541" w:rsidRDefault="00410541" w:rsidP="004105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limitów przyjęć na pierwszy rok poszczególnych kierunków studiów stacjonarnych i niestacjonarne w Akademii Sztuk Pięknych w Gdańsku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10541">
        <w:rPr>
          <w:rFonts w:ascii="Times New Roman" w:eastAsia="Times New Roman" w:hAnsi="Times New Roman" w:cs="Times New Roman"/>
          <w:b/>
          <w:bCs/>
          <w:sz w:val="24"/>
          <w:szCs w:val="24"/>
        </w:rPr>
        <w:t>w roku akademickim 2023/2024</w:t>
      </w:r>
    </w:p>
    <w:p w:rsidR="00410541" w:rsidRPr="00410541" w:rsidRDefault="00410541" w:rsidP="00410541">
      <w:pPr>
        <w:spacing w:after="0"/>
        <w:jc w:val="center"/>
        <w:rPr>
          <w:rFonts w:ascii="Times New Roman" w:eastAsia="Times New Roman" w:hAnsi="Times New Roman" w:cs="Times New Roman"/>
          <w:sz w:val="10"/>
          <w:szCs w:val="24"/>
        </w:rPr>
      </w:pPr>
    </w:p>
    <w:p w:rsidR="00410541" w:rsidRPr="00410541" w:rsidRDefault="00410541" w:rsidP="00410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>Na podstawie art. 28 ust. 1 pkt 16 ustawy Prawo o szkolnictwie wyższym i nauce (</w:t>
      </w:r>
      <w:proofErr w:type="spellStart"/>
      <w:r w:rsidRPr="00410541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. Dz. U. z 2022 r. poz. 574 z </w:t>
      </w:r>
      <w:proofErr w:type="spellStart"/>
      <w:r w:rsidRPr="00410541">
        <w:rPr>
          <w:rFonts w:ascii="Times New Roman" w:eastAsia="Times New Roman" w:hAnsi="Times New Roman" w:cs="Times New Roman"/>
          <w:sz w:val="24"/>
          <w:szCs w:val="24"/>
        </w:rPr>
        <w:t>póź</w:t>
      </w:r>
      <w:proofErr w:type="spellEnd"/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0541">
        <w:rPr>
          <w:rFonts w:ascii="Times New Roman" w:eastAsia="Times New Roman" w:hAnsi="Times New Roman" w:cs="Times New Roman"/>
          <w:sz w:val="24"/>
          <w:szCs w:val="24"/>
        </w:rPr>
        <w:t>zm</w:t>
      </w:r>
      <w:proofErr w:type="spellEnd"/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) w zw. z  </w:t>
      </w:r>
      <w:r w:rsidRPr="00410541"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>1 ust. 3 uchwały Senatu nr 19/2022 z dnia 25.05.2022 w sprawie warunków i trybu rekrutacji na studia w Akademii Sztuk Pięknych w Gdańsku w roku akademickim 2023/2024 uwzględniającej zmiany wprowadzone uchwałą Senatu nr 35/2022 z dnia 25.10.2022 w sprawie wprowadzenia zmian w uchwale nr 19/2022 Senatu Akademii Sztuk Pięknych w Gdańsku z dnia 25.05.2022 roku w sprawie warunków i trybu rekrutacji na studia w Akademii Sztuk Pięknych w Gdańsku w roku akademickim 2023/2024 oraz uchwałą Senatu nr 37/2022 z dnia 29.11.2022 w sprawie wprowadzenia zmian w uchwale nr 19/2022 Senatu Akademii Sztuk Pięknych w Gdańsku z dnia 25.05.2022 roku w sprawie warunków i trybu rekrutacji na studia w Akademii Sztuk Pięknych w Gdańsku w roku akademickim 2023/2024 oraz na podstawie uchwały nr 6/2023 Senatu Akademii Sztuk Pięknych w Gdańsku z dnia 28 marca 2023 roku w sprawie warunków i trybu rekrutacji na stacjonarne studia jednolite magisterskie na kierunku Grafika w Akademii Sztuk Pięknych w Gdańsku w roku akademickim 2023/2024</w:t>
      </w:r>
      <w:r w:rsidRPr="00410541">
        <w:rPr>
          <w:rFonts w:ascii="Times New Roman" w:eastAsia="Times New Roman" w:hAnsi="Times New Roman" w:cs="Times New Roman"/>
          <w:bCs/>
          <w:sz w:val="24"/>
          <w:szCs w:val="24"/>
        </w:rPr>
        <w:t xml:space="preserve">w zw. z § 99 ust. 5 Statutu Akademii Sztuk Pięknych w Gdańsku przyjętego uchwałą nr 29/2015 Senatu Akademii Sztuk Pięknych w Gdańsku z dnia 26 czerwca 2019 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>roku z późniejszymi zmianami, Senat Akademii Sztuk Pięknych w Gdańsku uchwala co następuje:</w:t>
      </w:r>
    </w:p>
    <w:p w:rsidR="00410541" w:rsidRPr="00410541" w:rsidRDefault="00410541" w:rsidP="00410541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410541" w:rsidRPr="00410541" w:rsidRDefault="00410541" w:rsidP="00410541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:rsidR="00410541" w:rsidRPr="00410541" w:rsidRDefault="00410541" w:rsidP="00410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Określa się następujące limity przyjęć na pierwszy rok </w:t>
      </w:r>
      <w:r w:rsidRPr="00410541">
        <w:rPr>
          <w:rFonts w:ascii="Times New Roman" w:eastAsia="Times New Roman" w:hAnsi="Times New Roman" w:cs="Times New Roman"/>
          <w:bCs/>
          <w:sz w:val="24"/>
          <w:szCs w:val="24"/>
        </w:rPr>
        <w:t xml:space="preserve">studiów stacjonarnych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410541">
        <w:rPr>
          <w:rFonts w:ascii="Times New Roman" w:eastAsia="Times New Roman" w:hAnsi="Times New Roman" w:cs="Times New Roman"/>
          <w:bCs/>
          <w:sz w:val="24"/>
          <w:szCs w:val="24"/>
        </w:rPr>
        <w:t>w Akademii Sztuk Pięknych w Gdańsku w roku akademickim 2023/2024:</w:t>
      </w:r>
    </w:p>
    <w:p w:rsidR="00410541" w:rsidRPr="00410541" w:rsidRDefault="00410541" w:rsidP="00410541">
      <w:pPr>
        <w:spacing w:after="0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410541" w:rsidRPr="00410541" w:rsidRDefault="00410541" w:rsidP="00410541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>Studia stacjonarne I stopnia na kierunku:</w:t>
      </w:r>
    </w:p>
    <w:p w:rsidR="00410541" w:rsidRPr="00410541" w:rsidRDefault="00410541" w:rsidP="00410541">
      <w:pPr>
        <w:numPr>
          <w:ilvl w:val="0"/>
          <w:numId w:val="4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Wzornictwo –  </w:t>
      </w:r>
      <w:r w:rsidR="00790BEE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>os.</w:t>
      </w:r>
      <w:r w:rsidR="00790B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0541" w:rsidRPr="00410541" w:rsidRDefault="00410541" w:rsidP="00410541">
      <w:pPr>
        <w:numPr>
          <w:ilvl w:val="0"/>
          <w:numId w:val="4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Architektura Wnętrz -  </w:t>
      </w:r>
      <w:r w:rsidR="00790BEE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>os.</w:t>
      </w:r>
    </w:p>
    <w:p w:rsidR="00410541" w:rsidRPr="00410541" w:rsidRDefault="00410541" w:rsidP="00410541">
      <w:pPr>
        <w:numPr>
          <w:ilvl w:val="0"/>
          <w:numId w:val="4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Architektura przestrzeni kulturowych </w:t>
      </w:r>
      <w:r w:rsidR="00637B10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790BEE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 xml:space="preserve"> os.</w:t>
      </w:r>
    </w:p>
    <w:p w:rsidR="00410541" w:rsidRPr="00410541" w:rsidRDefault="00410541" w:rsidP="00410541">
      <w:pPr>
        <w:numPr>
          <w:ilvl w:val="0"/>
          <w:numId w:val="43"/>
        </w:numPr>
        <w:spacing w:after="0"/>
        <w:contextualSpacing/>
        <w:rPr>
          <w:rFonts w:ascii="Calibri" w:eastAsia="Times New Roman" w:hAnsi="Calibri" w:cs="Times New Roman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Intermedia – </w:t>
      </w:r>
      <w:r w:rsidR="00790BE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 xml:space="preserve"> os.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0541" w:rsidRPr="00410541" w:rsidRDefault="00410541" w:rsidP="00410541">
      <w:pPr>
        <w:numPr>
          <w:ilvl w:val="0"/>
          <w:numId w:val="43"/>
        </w:numPr>
        <w:spacing w:after="0"/>
        <w:contextualSpacing/>
        <w:rPr>
          <w:rFonts w:ascii="Calibri" w:eastAsia="Times New Roman" w:hAnsi="Calibri" w:cs="Times New Roman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lastRenderedPageBreak/>
        <w:t>Fotografia –</w:t>
      </w:r>
      <w:r w:rsidR="00637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BE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 os. </w:t>
      </w:r>
    </w:p>
    <w:p w:rsidR="00410541" w:rsidRPr="00410541" w:rsidRDefault="00410541" w:rsidP="00410541">
      <w:pPr>
        <w:spacing w:after="0"/>
        <w:ind w:left="1440"/>
        <w:contextualSpacing/>
        <w:rPr>
          <w:rFonts w:ascii="Times New Roman" w:eastAsia="Times New Roman" w:hAnsi="Times New Roman" w:cs="Times New Roman"/>
          <w:sz w:val="8"/>
          <w:szCs w:val="24"/>
        </w:rPr>
      </w:pPr>
    </w:p>
    <w:p w:rsidR="00410541" w:rsidRPr="00410541" w:rsidRDefault="00410541" w:rsidP="00410541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>Studia stacjonarne II stopnia:</w:t>
      </w:r>
    </w:p>
    <w:p w:rsidR="00410541" w:rsidRPr="00410541" w:rsidRDefault="00410541" w:rsidP="00410541">
      <w:pPr>
        <w:numPr>
          <w:ilvl w:val="0"/>
          <w:numId w:val="44"/>
        </w:numPr>
        <w:spacing w:after="0"/>
        <w:ind w:left="1418"/>
        <w:rPr>
          <w:rFonts w:ascii="Times New Roman" w:eastAsia="Times New Roman" w:hAnsi="Times New Roman" w:cs="Times New Roman"/>
          <w:sz w:val="24"/>
        </w:rPr>
      </w:pPr>
      <w:r w:rsidRPr="00410541">
        <w:rPr>
          <w:rFonts w:ascii="Times New Roman" w:eastAsia="Times New Roman" w:hAnsi="Times New Roman" w:cs="Times New Roman"/>
          <w:sz w:val="24"/>
        </w:rPr>
        <w:t xml:space="preserve">Wzornictwo – </w:t>
      </w:r>
      <w:r w:rsidR="00790BEE">
        <w:rPr>
          <w:rFonts w:ascii="Times New Roman" w:eastAsia="Times New Roman" w:hAnsi="Times New Roman" w:cs="Times New Roman"/>
          <w:sz w:val="24"/>
        </w:rPr>
        <w:t>18</w:t>
      </w:r>
      <w:r w:rsidRPr="00410541">
        <w:rPr>
          <w:rFonts w:ascii="Times New Roman" w:eastAsia="Times New Roman" w:hAnsi="Times New Roman" w:cs="Times New Roman"/>
          <w:sz w:val="24"/>
        </w:rPr>
        <w:t xml:space="preserve"> </w:t>
      </w:r>
      <w:r w:rsidRPr="00410541">
        <w:rPr>
          <w:rFonts w:ascii="Times New Roman" w:eastAsia="Times New Roman" w:hAnsi="Times New Roman" w:cs="Times New Roman"/>
          <w:b/>
          <w:sz w:val="24"/>
        </w:rPr>
        <w:t>os.</w:t>
      </w:r>
    </w:p>
    <w:p w:rsidR="00410541" w:rsidRPr="00410541" w:rsidRDefault="00410541" w:rsidP="00410541">
      <w:pPr>
        <w:numPr>
          <w:ilvl w:val="0"/>
          <w:numId w:val="44"/>
        </w:numPr>
        <w:spacing w:after="0"/>
        <w:ind w:left="1418"/>
        <w:rPr>
          <w:rFonts w:ascii="Times New Roman" w:eastAsia="Times New Roman" w:hAnsi="Times New Roman" w:cs="Times New Roman"/>
          <w:sz w:val="24"/>
        </w:rPr>
      </w:pPr>
      <w:r w:rsidRPr="00410541">
        <w:rPr>
          <w:rFonts w:ascii="Times New Roman" w:eastAsia="Times New Roman" w:hAnsi="Times New Roman" w:cs="Times New Roman"/>
          <w:sz w:val="24"/>
        </w:rPr>
        <w:t xml:space="preserve">Architektura Wnętrz - </w:t>
      </w:r>
      <w:r w:rsidR="00790BEE">
        <w:rPr>
          <w:rFonts w:ascii="Times New Roman" w:eastAsia="Times New Roman" w:hAnsi="Times New Roman" w:cs="Times New Roman"/>
          <w:sz w:val="24"/>
        </w:rPr>
        <w:t>18</w:t>
      </w:r>
      <w:r w:rsidRPr="00410541">
        <w:rPr>
          <w:rFonts w:ascii="Times New Roman" w:eastAsia="Times New Roman" w:hAnsi="Times New Roman" w:cs="Times New Roman"/>
          <w:sz w:val="24"/>
        </w:rPr>
        <w:t xml:space="preserve"> </w:t>
      </w:r>
      <w:r w:rsidRPr="00410541">
        <w:rPr>
          <w:rFonts w:ascii="Times New Roman" w:eastAsia="Times New Roman" w:hAnsi="Times New Roman" w:cs="Times New Roman"/>
          <w:b/>
          <w:sz w:val="24"/>
        </w:rPr>
        <w:t>os</w:t>
      </w:r>
      <w:r w:rsidRPr="00410541">
        <w:rPr>
          <w:rFonts w:ascii="Times New Roman" w:eastAsia="Times New Roman" w:hAnsi="Times New Roman" w:cs="Times New Roman"/>
          <w:sz w:val="24"/>
        </w:rPr>
        <w:t>.</w:t>
      </w:r>
    </w:p>
    <w:p w:rsidR="00410541" w:rsidRPr="00410541" w:rsidRDefault="00410541" w:rsidP="00410541">
      <w:pPr>
        <w:numPr>
          <w:ilvl w:val="0"/>
          <w:numId w:val="44"/>
        </w:numPr>
        <w:spacing w:after="0"/>
        <w:ind w:left="1418"/>
        <w:rPr>
          <w:rFonts w:ascii="Times New Roman" w:eastAsia="Times New Roman" w:hAnsi="Times New Roman" w:cs="Times New Roman"/>
          <w:sz w:val="24"/>
        </w:rPr>
      </w:pPr>
      <w:r w:rsidRPr="00410541">
        <w:rPr>
          <w:rFonts w:ascii="Times New Roman" w:eastAsia="Times New Roman" w:hAnsi="Times New Roman" w:cs="Times New Roman"/>
          <w:sz w:val="24"/>
        </w:rPr>
        <w:t xml:space="preserve">Architektura przestrzeni kulturowych - </w:t>
      </w:r>
      <w:r w:rsidR="00790BEE">
        <w:rPr>
          <w:rFonts w:ascii="Times New Roman" w:eastAsia="Times New Roman" w:hAnsi="Times New Roman" w:cs="Times New Roman"/>
          <w:sz w:val="24"/>
        </w:rPr>
        <w:t>12</w:t>
      </w:r>
      <w:r w:rsidRPr="00410541">
        <w:rPr>
          <w:rFonts w:ascii="Times New Roman" w:eastAsia="Times New Roman" w:hAnsi="Times New Roman" w:cs="Times New Roman"/>
          <w:sz w:val="24"/>
        </w:rPr>
        <w:t xml:space="preserve"> </w:t>
      </w:r>
      <w:r w:rsidRPr="00410541">
        <w:rPr>
          <w:rFonts w:ascii="Times New Roman" w:eastAsia="Times New Roman" w:hAnsi="Times New Roman" w:cs="Times New Roman"/>
          <w:b/>
          <w:sz w:val="24"/>
        </w:rPr>
        <w:t>os.</w:t>
      </w:r>
    </w:p>
    <w:p w:rsidR="00410541" w:rsidRPr="00410541" w:rsidRDefault="00410541" w:rsidP="00410541">
      <w:pPr>
        <w:numPr>
          <w:ilvl w:val="0"/>
          <w:numId w:val="44"/>
        </w:numPr>
        <w:spacing w:after="0"/>
        <w:ind w:left="1418"/>
        <w:rPr>
          <w:rFonts w:ascii="Times New Roman" w:eastAsia="Times New Roman" w:hAnsi="Times New Roman" w:cs="Times New Roman"/>
          <w:sz w:val="24"/>
        </w:rPr>
      </w:pPr>
      <w:r w:rsidRPr="00410541">
        <w:rPr>
          <w:rFonts w:ascii="Times New Roman" w:eastAsia="Times New Roman" w:hAnsi="Times New Roman" w:cs="Times New Roman"/>
          <w:sz w:val="24"/>
        </w:rPr>
        <w:t xml:space="preserve">Intermedia - </w:t>
      </w:r>
      <w:r w:rsidR="00790BEE">
        <w:rPr>
          <w:rFonts w:ascii="Times New Roman" w:eastAsia="Times New Roman" w:hAnsi="Times New Roman" w:cs="Times New Roman"/>
          <w:sz w:val="24"/>
        </w:rPr>
        <w:t>14</w:t>
      </w:r>
      <w:r w:rsidRPr="00410541">
        <w:rPr>
          <w:rFonts w:ascii="Times New Roman" w:eastAsia="Times New Roman" w:hAnsi="Times New Roman" w:cs="Times New Roman"/>
          <w:b/>
          <w:sz w:val="24"/>
        </w:rPr>
        <w:t xml:space="preserve"> os.</w:t>
      </w:r>
    </w:p>
    <w:p w:rsidR="00410541" w:rsidRPr="00410541" w:rsidRDefault="00410541" w:rsidP="00410541">
      <w:pPr>
        <w:numPr>
          <w:ilvl w:val="0"/>
          <w:numId w:val="44"/>
        </w:numPr>
        <w:spacing w:after="0"/>
        <w:ind w:left="1418"/>
        <w:rPr>
          <w:rFonts w:ascii="Times New Roman" w:eastAsia="Times New Roman" w:hAnsi="Times New Roman" w:cs="Times New Roman"/>
          <w:sz w:val="24"/>
        </w:rPr>
      </w:pPr>
      <w:r w:rsidRPr="00410541">
        <w:rPr>
          <w:rFonts w:ascii="Times New Roman" w:eastAsia="Times New Roman" w:hAnsi="Times New Roman" w:cs="Times New Roman"/>
          <w:sz w:val="24"/>
        </w:rPr>
        <w:t xml:space="preserve">Grafika - </w:t>
      </w:r>
      <w:r w:rsidR="00790BEE">
        <w:rPr>
          <w:rFonts w:ascii="Times New Roman" w:eastAsia="Times New Roman" w:hAnsi="Times New Roman" w:cs="Times New Roman"/>
          <w:sz w:val="24"/>
        </w:rPr>
        <w:t>30</w:t>
      </w:r>
      <w:r w:rsidRPr="00410541">
        <w:rPr>
          <w:rFonts w:ascii="Times New Roman" w:eastAsia="Times New Roman" w:hAnsi="Times New Roman" w:cs="Times New Roman"/>
          <w:sz w:val="24"/>
        </w:rPr>
        <w:t xml:space="preserve"> </w:t>
      </w:r>
      <w:r w:rsidRPr="00410541">
        <w:rPr>
          <w:rFonts w:ascii="Times New Roman" w:eastAsia="Times New Roman" w:hAnsi="Times New Roman" w:cs="Times New Roman"/>
          <w:b/>
          <w:sz w:val="24"/>
        </w:rPr>
        <w:t xml:space="preserve">os. </w:t>
      </w:r>
    </w:p>
    <w:p w:rsidR="00410541" w:rsidRPr="00410541" w:rsidRDefault="00410541" w:rsidP="00410541">
      <w:pPr>
        <w:spacing w:after="0"/>
        <w:ind w:left="2520"/>
        <w:rPr>
          <w:rFonts w:ascii="Times New Roman" w:eastAsia="Times New Roman" w:hAnsi="Times New Roman" w:cs="Times New Roman"/>
          <w:sz w:val="8"/>
        </w:rPr>
      </w:pPr>
    </w:p>
    <w:p w:rsidR="00410541" w:rsidRPr="00410541" w:rsidRDefault="00410541" w:rsidP="00410541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>Studia stacjonarne jednolite magisterskie:</w:t>
      </w:r>
    </w:p>
    <w:p w:rsidR="00410541" w:rsidRPr="00410541" w:rsidRDefault="00410541" w:rsidP="00410541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Rzeźba - </w:t>
      </w:r>
      <w:r w:rsidR="00790BEE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 xml:space="preserve"> os.</w:t>
      </w:r>
    </w:p>
    <w:p w:rsidR="00410541" w:rsidRPr="00410541" w:rsidRDefault="00410541" w:rsidP="00410541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Malarstwo – </w:t>
      </w:r>
      <w:r w:rsidR="00790BE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 xml:space="preserve"> os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0541" w:rsidRPr="00410541" w:rsidRDefault="00410541" w:rsidP="00410541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Grafika - </w:t>
      </w:r>
      <w:r w:rsidR="00790BEE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 xml:space="preserve"> os.</w:t>
      </w:r>
    </w:p>
    <w:p w:rsidR="00410541" w:rsidRPr="00410541" w:rsidRDefault="00410541" w:rsidP="00410541">
      <w:pPr>
        <w:spacing w:after="0"/>
        <w:ind w:left="1440"/>
        <w:rPr>
          <w:rFonts w:ascii="Times New Roman" w:eastAsia="Times New Roman" w:hAnsi="Times New Roman" w:cs="Times New Roman"/>
          <w:szCs w:val="24"/>
        </w:rPr>
      </w:pPr>
    </w:p>
    <w:p w:rsidR="00410541" w:rsidRPr="00410541" w:rsidRDefault="00410541" w:rsidP="004105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:rsidR="00410541" w:rsidRPr="00410541" w:rsidRDefault="00410541" w:rsidP="00410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Określa się następujące limity przyjęć na pierwszy rok </w:t>
      </w:r>
      <w:r w:rsidRPr="00410541">
        <w:rPr>
          <w:rFonts w:ascii="Times New Roman" w:eastAsia="Times New Roman" w:hAnsi="Times New Roman" w:cs="Times New Roman"/>
          <w:bCs/>
          <w:sz w:val="24"/>
          <w:szCs w:val="24"/>
        </w:rPr>
        <w:t>studiów niestacjonarnych w Akademii Sztuk Pięknych w Gdańsku w roku akademickim 2023/2024:</w:t>
      </w:r>
    </w:p>
    <w:p w:rsidR="00410541" w:rsidRPr="00410541" w:rsidRDefault="00410541" w:rsidP="00410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0541" w:rsidRPr="00410541" w:rsidRDefault="00410541" w:rsidP="00410541">
      <w:pPr>
        <w:numPr>
          <w:ilvl w:val="0"/>
          <w:numId w:val="4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Studia </w:t>
      </w:r>
      <w:r w:rsidR="00790BEE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>stacjonarne I stopnia na kierunku:</w:t>
      </w:r>
    </w:p>
    <w:p w:rsidR="00410541" w:rsidRPr="00410541" w:rsidRDefault="00410541" w:rsidP="00410541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Grafika - </w:t>
      </w:r>
      <w:r w:rsidR="00790BE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 xml:space="preserve"> os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0541" w:rsidRPr="00410541" w:rsidRDefault="00410541" w:rsidP="00410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0541" w:rsidRPr="00410541" w:rsidRDefault="00410541" w:rsidP="00410541">
      <w:pPr>
        <w:numPr>
          <w:ilvl w:val="0"/>
          <w:numId w:val="4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Studia </w:t>
      </w:r>
      <w:r w:rsidR="00790BEE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>stacjonarne II stopnia:</w:t>
      </w:r>
    </w:p>
    <w:p w:rsidR="00410541" w:rsidRPr="00410541" w:rsidRDefault="00410541" w:rsidP="00410541">
      <w:pPr>
        <w:numPr>
          <w:ilvl w:val="0"/>
          <w:numId w:val="48"/>
        </w:numPr>
        <w:spacing w:after="0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Grafika - </w:t>
      </w:r>
      <w:r w:rsidR="00790BEE">
        <w:rPr>
          <w:rFonts w:ascii="Times New Roman" w:eastAsia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 xml:space="preserve"> os.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0541" w:rsidRPr="00410541" w:rsidRDefault="00410541" w:rsidP="004105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541" w:rsidRPr="00410541" w:rsidRDefault="00410541" w:rsidP="004105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>§3</w:t>
      </w:r>
    </w:p>
    <w:p w:rsidR="00410541" w:rsidRPr="00410541" w:rsidRDefault="00410541" w:rsidP="004105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541" w:rsidRPr="00410541" w:rsidRDefault="00410541" w:rsidP="00410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:rsidR="00100811" w:rsidRDefault="00100811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7A2399" w:rsidRDefault="007A2399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1F7BA7" w:rsidRDefault="001F7BA7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1F7BA7" w:rsidRPr="00100811" w:rsidRDefault="001F7BA7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DD6249" w:rsidRPr="00DD6249" w:rsidRDefault="00DD6249" w:rsidP="00A33020">
      <w:pPr>
        <w:spacing w:after="0" w:line="25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A44AFF" w:rsidRPr="00A44AFF" w:rsidRDefault="00A44AFF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140668" w16cid:durableId="1F709F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E1" w:rsidRDefault="008F6AE1" w:rsidP="002566A2">
      <w:pPr>
        <w:spacing w:after="0" w:line="240" w:lineRule="auto"/>
      </w:pPr>
      <w:r>
        <w:separator/>
      </w:r>
    </w:p>
  </w:endnote>
  <w:endnote w:type="continuationSeparator" w:id="0">
    <w:p w:rsidR="008F6AE1" w:rsidRDefault="008F6AE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E1" w:rsidRDefault="008F6AE1" w:rsidP="002566A2">
      <w:pPr>
        <w:spacing w:after="0" w:line="240" w:lineRule="auto"/>
      </w:pPr>
      <w:r>
        <w:separator/>
      </w:r>
    </w:p>
  </w:footnote>
  <w:footnote w:type="continuationSeparator" w:id="0">
    <w:p w:rsidR="008F6AE1" w:rsidRDefault="008F6AE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83D"/>
    <w:multiLevelType w:val="hybridMultilevel"/>
    <w:tmpl w:val="CD9ED286"/>
    <w:lvl w:ilvl="0" w:tplc="10062DD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7786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54103"/>
    <w:multiLevelType w:val="hybridMultilevel"/>
    <w:tmpl w:val="C518A5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C49F3"/>
    <w:multiLevelType w:val="hybridMultilevel"/>
    <w:tmpl w:val="3DFEAE5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6A77B1"/>
    <w:multiLevelType w:val="hybridMultilevel"/>
    <w:tmpl w:val="3DFEAE5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F646B94"/>
    <w:multiLevelType w:val="hybridMultilevel"/>
    <w:tmpl w:val="B6206E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2"/>
  </w:num>
  <w:num w:numId="3">
    <w:abstractNumId w:val="24"/>
  </w:num>
  <w:num w:numId="4">
    <w:abstractNumId w:val="25"/>
  </w:num>
  <w:num w:numId="5">
    <w:abstractNumId w:val="23"/>
  </w:num>
  <w:num w:numId="6">
    <w:abstractNumId w:val="7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9"/>
  </w:num>
  <w:num w:numId="10">
    <w:abstractNumId w:val="21"/>
  </w:num>
  <w:num w:numId="11">
    <w:abstractNumId w:val="42"/>
  </w:num>
  <w:num w:numId="12">
    <w:abstractNumId w:val="11"/>
  </w:num>
  <w:num w:numId="13">
    <w:abstractNumId w:val="38"/>
  </w:num>
  <w:num w:numId="14">
    <w:abstractNumId w:val="16"/>
  </w:num>
  <w:num w:numId="15">
    <w:abstractNumId w:val="30"/>
  </w:num>
  <w:num w:numId="16">
    <w:abstractNumId w:val="13"/>
  </w:num>
  <w:num w:numId="17">
    <w:abstractNumId w:val="14"/>
  </w:num>
  <w:num w:numId="18">
    <w:abstractNumId w:val="26"/>
  </w:num>
  <w:num w:numId="19">
    <w:abstractNumId w:val="5"/>
  </w:num>
  <w:num w:numId="20">
    <w:abstractNumId w:val="22"/>
  </w:num>
  <w:num w:numId="21">
    <w:abstractNumId w:val="29"/>
  </w:num>
  <w:num w:numId="22">
    <w:abstractNumId w:val="20"/>
  </w:num>
  <w:num w:numId="23">
    <w:abstractNumId w:val="41"/>
  </w:num>
  <w:num w:numId="24">
    <w:abstractNumId w:val="36"/>
  </w:num>
  <w:num w:numId="25">
    <w:abstractNumId w:val="17"/>
  </w:num>
  <w:num w:numId="26">
    <w:abstractNumId w:val="8"/>
  </w:num>
  <w:num w:numId="27">
    <w:abstractNumId w:val="45"/>
  </w:num>
  <w:num w:numId="28">
    <w:abstractNumId w:val="19"/>
  </w:num>
  <w:num w:numId="29">
    <w:abstractNumId w:val="10"/>
  </w:num>
  <w:num w:numId="30">
    <w:abstractNumId w:val="28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33"/>
  </w:num>
  <w:num w:numId="43">
    <w:abstractNumId w:val="1"/>
  </w:num>
  <w:num w:numId="44">
    <w:abstractNumId w:val="44"/>
  </w:num>
  <w:num w:numId="45">
    <w:abstractNumId w:val="46"/>
  </w:num>
  <w:num w:numId="46">
    <w:abstractNumId w:val="3"/>
  </w:num>
  <w:num w:numId="47">
    <w:abstractNumId w:val="1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3498"/>
    <w:rsid w:val="0002694D"/>
    <w:rsid w:val="00032929"/>
    <w:rsid w:val="000340C5"/>
    <w:rsid w:val="000529FF"/>
    <w:rsid w:val="000736EC"/>
    <w:rsid w:val="000870DA"/>
    <w:rsid w:val="00096771"/>
    <w:rsid w:val="000B5CA4"/>
    <w:rsid w:val="000B6F5D"/>
    <w:rsid w:val="00100811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1F7BA7"/>
    <w:rsid w:val="00205A6D"/>
    <w:rsid w:val="002069F3"/>
    <w:rsid w:val="00222E30"/>
    <w:rsid w:val="002308A4"/>
    <w:rsid w:val="0023486B"/>
    <w:rsid w:val="0024070D"/>
    <w:rsid w:val="00252D59"/>
    <w:rsid w:val="002566A2"/>
    <w:rsid w:val="00260340"/>
    <w:rsid w:val="00263811"/>
    <w:rsid w:val="002D6D4F"/>
    <w:rsid w:val="002F6A0B"/>
    <w:rsid w:val="00327C75"/>
    <w:rsid w:val="0034664E"/>
    <w:rsid w:val="00350891"/>
    <w:rsid w:val="00352A03"/>
    <w:rsid w:val="0037329F"/>
    <w:rsid w:val="00392191"/>
    <w:rsid w:val="003932FB"/>
    <w:rsid w:val="003A41DD"/>
    <w:rsid w:val="003B1D5E"/>
    <w:rsid w:val="003D60A7"/>
    <w:rsid w:val="003D738A"/>
    <w:rsid w:val="003E4446"/>
    <w:rsid w:val="003E7C7C"/>
    <w:rsid w:val="003F0386"/>
    <w:rsid w:val="003F0499"/>
    <w:rsid w:val="003F0C66"/>
    <w:rsid w:val="003F317C"/>
    <w:rsid w:val="00410541"/>
    <w:rsid w:val="0044104F"/>
    <w:rsid w:val="004611EB"/>
    <w:rsid w:val="00470F3B"/>
    <w:rsid w:val="004825D5"/>
    <w:rsid w:val="004B0E0E"/>
    <w:rsid w:val="004B64AC"/>
    <w:rsid w:val="004C2A1A"/>
    <w:rsid w:val="004F1484"/>
    <w:rsid w:val="004F4E99"/>
    <w:rsid w:val="00500E8C"/>
    <w:rsid w:val="00511190"/>
    <w:rsid w:val="00511FBA"/>
    <w:rsid w:val="00553B91"/>
    <w:rsid w:val="00565671"/>
    <w:rsid w:val="00571E5E"/>
    <w:rsid w:val="00576F5F"/>
    <w:rsid w:val="005777E5"/>
    <w:rsid w:val="00594B23"/>
    <w:rsid w:val="005A230C"/>
    <w:rsid w:val="005A699A"/>
    <w:rsid w:val="005A6DEB"/>
    <w:rsid w:val="005B477F"/>
    <w:rsid w:val="005C2CDD"/>
    <w:rsid w:val="005E4998"/>
    <w:rsid w:val="005F002E"/>
    <w:rsid w:val="00621E4D"/>
    <w:rsid w:val="00621E64"/>
    <w:rsid w:val="00626625"/>
    <w:rsid w:val="00637B10"/>
    <w:rsid w:val="0064117E"/>
    <w:rsid w:val="00650D40"/>
    <w:rsid w:val="006612A0"/>
    <w:rsid w:val="00680C34"/>
    <w:rsid w:val="00681807"/>
    <w:rsid w:val="006E2426"/>
    <w:rsid w:val="006E28B1"/>
    <w:rsid w:val="00714C6F"/>
    <w:rsid w:val="00716E5A"/>
    <w:rsid w:val="0075450C"/>
    <w:rsid w:val="00755AAF"/>
    <w:rsid w:val="007650E0"/>
    <w:rsid w:val="0076711C"/>
    <w:rsid w:val="007824FB"/>
    <w:rsid w:val="00790BEE"/>
    <w:rsid w:val="00791750"/>
    <w:rsid w:val="00792781"/>
    <w:rsid w:val="007959CC"/>
    <w:rsid w:val="007A2399"/>
    <w:rsid w:val="007A607B"/>
    <w:rsid w:val="007B3E85"/>
    <w:rsid w:val="00842131"/>
    <w:rsid w:val="00850C0F"/>
    <w:rsid w:val="008A5842"/>
    <w:rsid w:val="008C7E82"/>
    <w:rsid w:val="008D7ED5"/>
    <w:rsid w:val="008E0E66"/>
    <w:rsid w:val="008F5BC2"/>
    <w:rsid w:val="008F6AE1"/>
    <w:rsid w:val="008F7680"/>
    <w:rsid w:val="00900C2B"/>
    <w:rsid w:val="0090735A"/>
    <w:rsid w:val="00922F11"/>
    <w:rsid w:val="0092460F"/>
    <w:rsid w:val="00931BEE"/>
    <w:rsid w:val="00935D95"/>
    <w:rsid w:val="009438C8"/>
    <w:rsid w:val="00963D13"/>
    <w:rsid w:val="00986461"/>
    <w:rsid w:val="009973D6"/>
    <w:rsid w:val="009A1384"/>
    <w:rsid w:val="009C37A6"/>
    <w:rsid w:val="009E6626"/>
    <w:rsid w:val="009F5D96"/>
    <w:rsid w:val="00A250CC"/>
    <w:rsid w:val="00A33020"/>
    <w:rsid w:val="00A44AFF"/>
    <w:rsid w:val="00A65A8F"/>
    <w:rsid w:val="00A74B07"/>
    <w:rsid w:val="00A96117"/>
    <w:rsid w:val="00AB7F4D"/>
    <w:rsid w:val="00AC2C98"/>
    <w:rsid w:val="00AD77A7"/>
    <w:rsid w:val="00AE73A5"/>
    <w:rsid w:val="00B212E3"/>
    <w:rsid w:val="00B542F4"/>
    <w:rsid w:val="00B55E40"/>
    <w:rsid w:val="00B661EB"/>
    <w:rsid w:val="00BA0C16"/>
    <w:rsid w:val="00C12EAA"/>
    <w:rsid w:val="00C2083E"/>
    <w:rsid w:val="00C26C57"/>
    <w:rsid w:val="00C46BE5"/>
    <w:rsid w:val="00C5543A"/>
    <w:rsid w:val="00C837B4"/>
    <w:rsid w:val="00C87904"/>
    <w:rsid w:val="00C97D4B"/>
    <w:rsid w:val="00CE0DE1"/>
    <w:rsid w:val="00CE4A22"/>
    <w:rsid w:val="00D43511"/>
    <w:rsid w:val="00D464C6"/>
    <w:rsid w:val="00D467A2"/>
    <w:rsid w:val="00D470FF"/>
    <w:rsid w:val="00DB3325"/>
    <w:rsid w:val="00DC27BF"/>
    <w:rsid w:val="00DD6249"/>
    <w:rsid w:val="00DE029D"/>
    <w:rsid w:val="00DF46D6"/>
    <w:rsid w:val="00E036BB"/>
    <w:rsid w:val="00E227C9"/>
    <w:rsid w:val="00EC7058"/>
    <w:rsid w:val="00EE0D78"/>
    <w:rsid w:val="00EE20B6"/>
    <w:rsid w:val="00EF6F93"/>
    <w:rsid w:val="00F12E19"/>
    <w:rsid w:val="00F355C8"/>
    <w:rsid w:val="00F46530"/>
    <w:rsid w:val="00F5067C"/>
    <w:rsid w:val="00F6768E"/>
    <w:rsid w:val="00F701FC"/>
    <w:rsid w:val="00F843E8"/>
    <w:rsid w:val="00FC14A3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40638"/>
  <w15:docId w15:val="{19BC57DA-7092-4A23-90E6-92B7C435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F159-6317-4A65-9A15-18ADE54F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4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2018-10-29T08:26:00Z</cp:lastPrinted>
  <dcterms:created xsi:type="dcterms:W3CDTF">2023-04-20T07:25:00Z</dcterms:created>
  <dcterms:modified xsi:type="dcterms:W3CDTF">2023-04-24T10:47:00Z</dcterms:modified>
</cp:coreProperties>
</file>