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CC" w:rsidRDefault="003A04CC" w:rsidP="003A04CC">
      <w:pPr>
        <w:spacing w:after="0" w:line="320" w:lineRule="exact"/>
        <w:ind w:right="1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3A04CC" w:rsidRPr="006A3B30" w:rsidTr="006A3B30">
        <w:trPr>
          <w:trHeight w:val="349"/>
        </w:trPr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Nazwa kierunku</w:t>
            </w:r>
          </w:p>
        </w:tc>
        <w:tc>
          <w:tcPr>
            <w:tcW w:w="4791" w:type="dxa"/>
          </w:tcPr>
          <w:p w:rsidR="003A04CC" w:rsidRPr="006A3B30" w:rsidRDefault="00A55A22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Fotografia 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Poziom studiów</w:t>
            </w:r>
          </w:p>
        </w:tc>
        <w:tc>
          <w:tcPr>
            <w:tcW w:w="4791" w:type="dxa"/>
          </w:tcPr>
          <w:p w:rsidR="003A04CC" w:rsidRPr="006A3B30" w:rsidRDefault="001D55C0" w:rsidP="00FD4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studia </w:t>
            </w:r>
            <w:r w:rsidR="00FD461D">
              <w:rPr>
                <w:rFonts w:ascii="Times New Roman" w:hAnsi="Times New Roman" w:cs="Times New Roman"/>
                <w:sz w:val="20"/>
                <w:szCs w:val="20"/>
              </w:rPr>
              <w:t xml:space="preserve">I stopnia </w:t>
            </w: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04CC" w:rsidRPr="006A3B30" w:rsidTr="006A3B30">
        <w:trPr>
          <w:trHeight w:val="374"/>
        </w:trPr>
        <w:tc>
          <w:tcPr>
            <w:tcW w:w="4531" w:type="dxa"/>
          </w:tcPr>
          <w:p w:rsidR="003A04CC" w:rsidRPr="006A3B30" w:rsidRDefault="003A04CC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Profil kształcenia</w:t>
            </w:r>
          </w:p>
        </w:tc>
        <w:tc>
          <w:tcPr>
            <w:tcW w:w="4791" w:type="dxa"/>
          </w:tcPr>
          <w:p w:rsidR="003A04CC" w:rsidRPr="006A3B30" w:rsidRDefault="001D55C0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B30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04CC" w:rsidRPr="006A3B30" w:rsidTr="006A3B30">
        <w:trPr>
          <w:trHeight w:val="408"/>
        </w:trPr>
        <w:tc>
          <w:tcPr>
            <w:tcW w:w="4531" w:type="dxa"/>
          </w:tcPr>
          <w:p w:rsidR="003A04CC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Forma studiów</w:t>
            </w:r>
          </w:p>
        </w:tc>
        <w:tc>
          <w:tcPr>
            <w:tcW w:w="4791" w:type="dxa"/>
          </w:tcPr>
          <w:p w:rsidR="003A04CC" w:rsidRPr="006A3B30" w:rsidRDefault="00D538CE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D538CE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="003A04CC" w:rsidRPr="006A3B30">
              <w:rPr>
                <w:rFonts w:ascii="Times New Roman" w:hAnsi="Times New Roman" w:cs="Times New Roman"/>
                <w:szCs w:val="20"/>
              </w:rPr>
              <w:t>pecjalności realizowane w ramach kierunku studiów</w:t>
            </w:r>
          </w:p>
        </w:tc>
        <w:tc>
          <w:tcPr>
            <w:tcW w:w="4791" w:type="dxa"/>
          </w:tcPr>
          <w:p w:rsidR="003A04CC" w:rsidRPr="006A3B30" w:rsidRDefault="00D538CE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</w:p>
        </w:tc>
      </w:tr>
      <w:tr w:rsidR="003A04CC" w:rsidRPr="00D538CE" w:rsidTr="003A04CC">
        <w:tc>
          <w:tcPr>
            <w:tcW w:w="4531" w:type="dxa"/>
          </w:tcPr>
          <w:p w:rsidR="003A04CC" w:rsidRPr="006A3B30" w:rsidRDefault="001D55C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Liczba semestrów oraz liczba punktów ECTS konieczna do uzyskania kwalifikacji na danym poziomie określona w programie studiów</w:t>
            </w:r>
          </w:p>
        </w:tc>
        <w:tc>
          <w:tcPr>
            <w:tcW w:w="4791" w:type="dxa"/>
          </w:tcPr>
          <w:p w:rsidR="001D55C0" w:rsidRPr="00D538CE" w:rsidRDefault="00FD461D" w:rsidP="002449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="001D55C0"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D55C0"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semestrów</w:t>
            </w:r>
            <w:proofErr w:type="spellEnd"/>
            <w:r w:rsidR="001D55C0"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180</w:t>
            </w:r>
            <w:r w:rsidR="001D55C0" w:rsidRPr="00D53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ECTS </w:t>
            </w:r>
          </w:p>
          <w:p w:rsidR="001D55C0" w:rsidRPr="00D538CE" w:rsidRDefault="001D55C0" w:rsidP="002449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A04CC" w:rsidRPr="006A3B30" w:rsidTr="006A3B30">
        <w:trPr>
          <w:trHeight w:val="388"/>
        </w:trPr>
        <w:tc>
          <w:tcPr>
            <w:tcW w:w="4531" w:type="dxa"/>
          </w:tcPr>
          <w:p w:rsidR="003A04CC" w:rsidRPr="006A3B30" w:rsidRDefault="001D55C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Język prowadzenia zajęć </w:t>
            </w:r>
          </w:p>
        </w:tc>
        <w:tc>
          <w:tcPr>
            <w:tcW w:w="4791" w:type="dxa"/>
          </w:tcPr>
          <w:p w:rsidR="003A04CC" w:rsidRPr="006A3B30" w:rsidRDefault="001D55C0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 xml:space="preserve">polski </w:t>
            </w:r>
          </w:p>
        </w:tc>
      </w:tr>
      <w:tr w:rsidR="003A04CC" w:rsidRPr="006A3B30" w:rsidTr="00A55A22">
        <w:trPr>
          <w:trHeight w:val="787"/>
        </w:trPr>
        <w:tc>
          <w:tcPr>
            <w:tcW w:w="4531" w:type="dxa"/>
          </w:tcPr>
          <w:p w:rsidR="001D55C0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Koncepcja kształcenia, w tym: </w:t>
            </w:r>
          </w:p>
          <w:p w:rsidR="001D55C0" w:rsidRPr="006A3B30" w:rsidRDefault="001D55C0" w:rsidP="001D55C0">
            <w:pPr>
              <w:pStyle w:val="Akapitzlist"/>
              <w:ind w:left="360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- zgodność kierunku i programu studiów ze strategią Uczelni </w:t>
            </w:r>
          </w:p>
          <w:p w:rsidR="003A04CC" w:rsidRPr="006A3B30" w:rsidRDefault="001D55C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- wskazanie potrzeb społeczno-gospodarczych oraz zgodności efektów uczenia się z tymi potrzebami</w:t>
            </w:r>
          </w:p>
        </w:tc>
        <w:tc>
          <w:tcPr>
            <w:tcW w:w="4791" w:type="dxa"/>
          </w:tcPr>
          <w:p w:rsidR="0024621A" w:rsidRPr="00A55A22" w:rsidRDefault="00A55A22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A22">
              <w:rPr>
                <w:rFonts w:ascii="Times New Roman" w:hAnsi="Times New Roman" w:cs="Times New Roman"/>
                <w:sz w:val="20"/>
                <w:szCs w:val="20"/>
              </w:rPr>
              <w:t xml:space="preserve">Strategia otwartości na zachodzące zmiany zakłada rozwój uczelni o nowe kierunki, zgodnie z tendencjami, rozwojem sztuki oraz oczekiwaniami kandydatów i rynku pracy. Fotografia jest obecnie jednym z najczęściej używanych mediów sztuki współczesnej. Z jednej strony jako samodzielne medium, dające ogromne możliwości twórcze, z drugiej strony jest wykorzystywana w rozmaitych zestawieniach współpracując z innymi środkami ekspresji. Często też, fotografia współistnieje jako jedna z technik projektowych ekspozycyjnych i dokumentacyjnych. Kształtuje ogromną część naszej </w:t>
            </w:r>
            <w:proofErr w:type="spellStart"/>
            <w:r w:rsidRPr="00A55A22">
              <w:rPr>
                <w:rFonts w:ascii="Times New Roman" w:hAnsi="Times New Roman" w:cs="Times New Roman"/>
                <w:sz w:val="20"/>
                <w:szCs w:val="20"/>
              </w:rPr>
              <w:t>ikonosfery</w:t>
            </w:r>
            <w:proofErr w:type="spellEnd"/>
            <w:r w:rsidRPr="00A55A22">
              <w:rPr>
                <w:rFonts w:ascii="Times New Roman" w:hAnsi="Times New Roman" w:cs="Times New Roman"/>
                <w:sz w:val="20"/>
                <w:szCs w:val="20"/>
              </w:rPr>
              <w:t xml:space="preserve"> jest istotnym składnikiem kultury wizualnej. Akademia Sztuk Pięknych w Gdańsku ze swoim doświadczeniem w kształtowaniu postaw twórczych jest najlepszym miejscem na studiowanie fotografii.</w:t>
            </w:r>
          </w:p>
          <w:p w:rsidR="00A55A22" w:rsidRPr="00A55A22" w:rsidRDefault="00A55A22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A22" w:rsidRPr="00A55A22" w:rsidRDefault="00A32D40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Kształcenie w zakresie F</w:t>
            </w:r>
            <w:r w:rsidR="00A55A22" w:rsidRPr="00A55A22">
              <w:rPr>
                <w:rFonts w:ascii="Times New Roman" w:hAnsi="Times New Roman" w:cs="Times New Roman"/>
                <w:sz w:val="20"/>
                <w:szCs w:val="20"/>
              </w:rPr>
              <w:t>otografii na gdańskiej ASP pod okiem artystów, badaczy i pedagogów związanych z fotografią oraz innymi mediami współczesnej komunikacji ma wieloletnią tradycję, a jej mury opuściło już wielu fotografów odnoszących znaczące sukcesy artystyczne, wykonujących realizacje z pogranicza grafiki, filmu i fotografii z elementami twórczości komercyjnej.</w:t>
            </w:r>
          </w:p>
        </w:tc>
      </w:tr>
      <w:tr w:rsidR="003A04CC" w:rsidRPr="006A3B30" w:rsidTr="006A3B30">
        <w:trPr>
          <w:trHeight w:val="400"/>
        </w:trPr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 xml:space="preserve">Cele kształcenia </w:t>
            </w:r>
          </w:p>
        </w:tc>
        <w:tc>
          <w:tcPr>
            <w:tcW w:w="4791" w:type="dxa"/>
          </w:tcPr>
          <w:p w:rsidR="003A04CC" w:rsidRPr="00A55A22" w:rsidRDefault="00A55A22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A22">
              <w:rPr>
                <w:rFonts w:ascii="Times New Roman" w:hAnsi="Times New Roman" w:cs="Times New Roman"/>
                <w:sz w:val="20"/>
                <w:szCs w:val="20"/>
              </w:rPr>
              <w:t>Studenci otrzymają wykształcenie w zakresie profesjonalnego, nowocześnie rozumianego wykorzystania obrazu zarówno w obszarze sztuki, jak również fotografii zawodowej. System nauczania oparty jest o nauczanie technologii oraz programy autorskie stworzone przez doświadczoną kadrę.</w:t>
            </w:r>
          </w:p>
          <w:p w:rsidR="00A55A22" w:rsidRPr="00A55A22" w:rsidRDefault="00A55A22" w:rsidP="00A55A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color="0432FF"/>
              </w:rPr>
            </w:pPr>
            <w:r w:rsidRPr="00A55A22">
              <w:rPr>
                <w:rFonts w:ascii="Times New Roman" w:hAnsi="Times New Roman" w:cs="Times New Roman"/>
                <w:sz w:val="20"/>
                <w:szCs w:val="20"/>
                <w:u w:color="0432FF"/>
              </w:rPr>
              <w:t xml:space="preserve">Nauka na kierunku Fotografia umożliwi studentom zapoznanie się z aktualnymi wzorcami procesów twórczych w obszarze fotografii i multimediów jako działań kreacyjnych czy użytkowych. Podczas toku studiów otrzymają oni podstawowe umiejętności tworzenia zapisu obrazu ruchomego jego montażu i przekształceń, stosowania wykreowanego obrazu fotograficznego w mediach interaktywnych i projektach multimedialnych oraz posługiwania się regułami działań intermedialnych w połączeniu z przestrzenią multimedialną. 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1D55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Opis sylwetki absolwenta, tj. określenie kwalifikacji absolwenta oraz tytuł zawodowy uzyskiwany przez absolwenta</w:t>
            </w:r>
          </w:p>
        </w:tc>
        <w:tc>
          <w:tcPr>
            <w:tcW w:w="4791" w:type="dxa"/>
          </w:tcPr>
          <w:p w:rsidR="00FD461D" w:rsidRDefault="00A55A22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A22">
              <w:rPr>
                <w:rFonts w:ascii="Times New Roman" w:hAnsi="Times New Roman" w:cs="Times New Roman"/>
                <w:sz w:val="20"/>
                <w:szCs w:val="20"/>
              </w:rPr>
              <w:t xml:space="preserve">Absolwent otrzymując wiedzę w zakresie dyscypliny sztuki plastyczne i konserwacja dzieł sztuki przygotowany zostanie do samodzielnego funkcjonowania na rynku sztuki, szeroko rozumianej kultury i fotografii komercyjnej w kraju i na świecie w </w:t>
            </w:r>
            <w:r w:rsidRPr="00A55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oparciu o najnowsze trendy artystyczne. Będzie również gotów podjąć dalsze kształcenie na drugim stopniu studiów. </w:t>
            </w:r>
          </w:p>
          <w:p w:rsidR="00A55A22" w:rsidRDefault="00A55A22" w:rsidP="00435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B30" w:rsidRDefault="006A3B30" w:rsidP="0043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zawodowy: </w:t>
            </w:r>
            <w:r w:rsidR="00FD461D">
              <w:rPr>
                <w:rFonts w:ascii="Times New Roman" w:hAnsi="Times New Roman" w:cs="Times New Roman"/>
                <w:sz w:val="20"/>
                <w:szCs w:val="20"/>
              </w:rPr>
              <w:t xml:space="preserve">licencjat </w:t>
            </w:r>
          </w:p>
          <w:p w:rsidR="00435D5D" w:rsidRPr="006A3B30" w:rsidRDefault="00435D5D" w:rsidP="002449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lastRenderedPageBreak/>
              <w:t>Opis kompetencji oczekiwanych od kandydata na studia</w:t>
            </w:r>
          </w:p>
        </w:tc>
        <w:tc>
          <w:tcPr>
            <w:tcW w:w="4791" w:type="dxa"/>
          </w:tcPr>
          <w:p w:rsidR="003A04CC" w:rsidRPr="006A3B30" w:rsidRDefault="00A55A22" w:rsidP="00A55A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A22">
              <w:rPr>
                <w:rFonts w:ascii="Times New Roman" w:hAnsi="Times New Roman" w:cs="Times New Roman"/>
                <w:sz w:val="20"/>
                <w:szCs w:val="20"/>
              </w:rPr>
              <w:t>Kandydat powinien posiadać wiedzę ogólną z zakresu kultury i sztuki. Wykazywać się zainteresowaniem problematyką artystyczną, a w szczególności znajomością zagadnień dotyczących fotografii (ogólna teoria i historia fotografii). Powinien umieć samodzielnie artykułować sądy, podejmować decyzje, być kreatywnym. Powinien wykazywać zdolność obserwacji, posiadać predyspozycje plastyczne oraz intelektualne. Kandydat powinien wyróżniać się podstawową znajomością zjawisk związanych z kulturą i sztuką współczesną</w:t>
            </w:r>
          </w:p>
        </w:tc>
      </w:tr>
      <w:tr w:rsidR="003A04CC" w:rsidRPr="006A3B30" w:rsidTr="003A04CC">
        <w:tc>
          <w:tcPr>
            <w:tcW w:w="4531" w:type="dxa"/>
          </w:tcPr>
          <w:p w:rsidR="003A04CC" w:rsidRPr="006A3B30" w:rsidRDefault="006A3B30" w:rsidP="003A04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6A3B30">
              <w:rPr>
                <w:rFonts w:ascii="Times New Roman" w:hAnsi="Times New Roman" w:cs="Times New Roman"/>
                <w:szCs w:val="20"/>
              </w:rPr>
              <w:t>Opis zasad rekrutacji</w:t>
            </w:r>
          </w:p>
        </w:tc>
        <w:tc>
          <w:tcPr>
            <w:tcW w:w="4791" w:type="dxa"/>
          </w:tcPr>
          <w:p w:rsidR="006A3B30" w:rsidRPr="006A3B30" w:rsidRDefault="006A3B30" w:rsidP="006A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30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Postępowanie rekrutacyjne ma charakter konkursowy</w:t>
            </w:r>
            <w:r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 xml:space="preserve"> – egzamin wstępny</w:t>
            </w:r>
            <w:r w:rsidRPr="006A3B30">
              <w:rPr>
                <w:rFonts w:ascii="Times New Roman" w:eastAsia="Andale Sans UI" w:hAnsi="Times New Roman"/>
                <w:kern w:val="1"/>
                <w:sz w:val="20"/>
                <w:szCs w:val="20"/>
              </w:rPr>
              <w:t>.</w:t>
            </w:r>
            <w:r w:rsidRPr="008A11BD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r w:rsidRPr="006A3B30">
              <w:rPr>
                <w:rFonts w:ascii="Times New Roman" w:hAnsi="Times New Roman" w:cs="Times New Roman"/>
                <w:sz w:val="20"/>
                <w:szCs w:val="20"/>
              </w:rPr>
              <w:t>Warunki i tryb rekrutacji na studia na danych rok akademicki określa właściwa uchwała Senatu Akademii Sztuk Pięknych w Gdańsku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A04CC" w:rsidRPr="003A04CC" w:rsidRDefault="003A04CC" w:rsidP="003A04CC">
      <w:pPr>
        <w:spacing w:after="0" w:line="320" w:lineRule="exact"/>
        <w:ind w:right="166"/>
        <w:rPr>
          <w:rFonts w:ascii="Times New Roman" w:hAnsi="Times New Roman" w:cs="Times New Roman"/>
          <w:sz w:val="24"/>
          <w:szCs w:val="24"/>
        </w:rPr>
      </w:pPr>
    </w:p>
    <w:sectPr w:rsidR="003A04CC" w:rsidRPr="003A04CC" w:rsidSect="00A2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1EC"/>
    <w:multiLevelType w:val="hybridMultilevel"/>
    <w:tmpl w:val="31723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468"/>
    <w:multiLevelType w:val="hybridMultilevel"/>
    <w:tmpl w:val="090A0926"/>
    <w:lvl w:ilvl="0" w:tplc="0A06D110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6AD0133"/>
    <w:multiLevelType w:val="hybridMultilevel"/>
    <w:tmpl w:val="D034F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E7D11"/>
    <w:multiLevelType w:val="hybridMultilevel"/>
    <w:tmpl w:val="E00C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6388E"/>
    <w:multiLevelType w:val="hybridMultilevel"/>
    <w:tmpl w:val="C4FC6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C"/>
    <w:rsid w:val="000B2460"/>
    <w:rsid w:val="000E6E6B"/>
    <w:rsid w:val="001D55C0"/>
    <w:rsid w:val="0024621A"/>
    <w:rsid w:val="003A04CC"/>
    <w:rsid w:val="00435D5D"/>
    <w:rsid w:val="005E0C0F"/>
    <w:rsid w:val="006A3B30"/>
    <w:rsid w:val="00A20CBE"/>
    <w:rsid w:val="00A32D40"/>
    <w:rsid w:val="00A55A22"/>
    <w:rsid w:val="00AF5691"/>
    <w:rsid w:val="00B51549"/>
    <w:rsid w:val="00C63D74"/>
    <w:rsid w:val="00D47C65"/>
    <w:rsid w:val="00D538CE"/>
    <w:rsid w:val="00F25E1E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3FB3B-F8BC-4BCB-AB97-9CE2399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4CC"/>
    <w:pPr>
      <w:spacing w:after="44" w:line="265" w:lineRule="auto"/>
      <w:ind w:left="720" w:firstLine="4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3A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ED586-DABB-4E80-BCD8-ECDB1ABC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2023-06-12T08:58:00Z</dcterms:created>
  <dcterms:modified xsi:type="dcterms:W3CDTF">2023-06-12T08:58:00Z</dcterms:modified>
</cp:coreProperties>
</file>