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03D10" w14:textId="4710E1A2" w:rsidR="0022290D" w:rsidRPr="00BB54FD" w:rsidRDefault="0022290D" w:rsidP="00625DEA">
      <w:pPr>
        <w:autoSpaceDE w:val="0"/>
        <w:autoSpaceDN w:val="0"/>
        <w:adjustRightInd w:val="0"/>
        <w:spacing w:line="320" w:lineRule="exact"/>
        <w:ind w:left="709"/>
        <w:jc w:val="center"/>
        <w:rPr>
          <w:b/>
          <w:bCs/>
        </w:rPr>
      </w:pPr>
      <w:r w:rsidRPr="00BB54FD">
        <w:rPr>
          <w:b/>
          <w:bCs/>
        </w:rPr>
        <w:t xml:space="preserve">Zasady postępowania rekrutacyjnego </w:t>
      </w:r>
      <w:r w:rsidR="00DE3198" w:rsidRPr="00BB54FD">
        <w:rPr>
          <w:b/>
          <w:bCs/>
        </w:rPr>
        <w:t xml:space="preserve">w trybie on-line </w:t>
      </w:r>
      <w:r w:rsidR="001D697D" w:rsidRPr="00BB54FD">
        <w:rPr>
          <w:b/>
          <w:bCs/>
        </w:rPr>
        <w:t xml:space="preserve">na </w:t>
      </w:r>
      <w:r w:rsidRPr="00BB54FD">
        <w:rPr>
          <w:b/>
          <w:bCs/>
        </w:rPr>
        <w:t xml:space="preserve"> stacjonarne </w:t>
      </w:r>
      <w:r w:rsidR="001D697D" w:rsidRPr="00BB54FD">
        <w:rPr>
          <w:b/>
          <w:bCs/>
        </w:rPr>
        <w:t>studia II stopnia</w:t>
      </w:r>
      <w:r w:rsidRPr="00BB54FD">
        <w:rPr>
          <w:b/>
          <w:bCs/>
        </w:rPr>
        <w:t xml:space="preserve">, </w:t>
      </w:r>
      <w:r w:rsidR="001D697D" w:rsidRPr="00BB54FD">
        <w:rPr>
          <w:b/>
          <w:bCs/>
        </w:rPr>
        <w:t xml:space="preserve">oraz </w:t>
      </w:r>
      <w:r w:rsidRPr="00BB54FD">
        <w:rPr>
          <w:b/>
          <w:bCs/>
        </w:rPr>
        <w:t>niestacjonarne</w:t>
      </w:r>
      <w:r w:rsidR="001D697D" w:rsidRPr="00BB54FD">
        <w:rPr>
          <w:b/>
          <w:bCs/>
        </w:rPr>
        <w:t xml:space="preserve"> studia</w:t>
      </w:r>
      <w:r w:rsidR="00670EDD" w:rsidRPr="00BB54FD">
        <w:rPr>
          <w:b/>
          <w:bCs/>
        </w:rPr>
        <w:t xml:space="preserve"> I </w:t>
      </w:r>
      <w:proofErr w:type="spellStart"/>
      <w:r w:rsidR="00054D9F" w:rsidRPr="00BB54FD">
        <w:rPr>
          <w:b/>
          <w:bCs/>
        </w:rPr>
        <w:t>i</w:t>
      </w:r>
      <w:proofErr w:type="spellEnd"/>
      <w:r w:rsidR="00054D9F" w:rsidRPr="00BB54FD">
        <w:rPr>
          <w:b/>
          <w:bCs/>
        </w:rPr>
        <w:t xml:space="preserve"> II stopnia na kierunku </w:t>
      </w:r>
      <w:r w:rsidR="00670EDD" w:rsidRPr="00BB54FD">
        <w:rPr>
          <w:b/>
          <w:bCs/>
        </w:rPr>
        <w:t>Grafika</w:t>
      </w:r>
      <w:r w:rsidR="001D697D" w:rsidRPr="00BB54FD">
        <w:rPr>
          <w:b/>
          <w:bCs/>
        </w:rPr>
        <w:t xml:space="preserve"> </w:t>
      </w:r>
      <w:r w:rsidRPr="00BB54FD">
        <w:rPr>
          <w:b/>
          <w:bCs/>
        </w:rPr>
        <w:t xml:space="preserve">w roku akademickim </w:t>
      </w:r>
      <w:r w:rsidR="00A27B17" w:rsidRPr="00BB54FD">
        <w:rPr>
          <w:b/>
          <w:bCs/>
        </w:rPr>
        <w:t>202</w:t>
      </w:r>
      <w:r w:rsidR="00B32430" w:rsidRPr="00BB54FD">
        <w:rPr>
          <w:b/>
          <w:bCs/>
        </w:rPr>
        <w:t>4</w:t>
      </w:r>
      <w:r w:rsidR="00A27B17" w:rsidRPr="00BB54FD">
        <w:rPr>
          <w:b/>
          <w:bCs/>
        </w:rPr>
        <w:t>/202</w:t>
      </w:r>
      <w:r w:rsidR="002E1703" w:rsidRPr="00BB54FD">
        <w:rPr>
          <w:b/>
          <w:bCs/>
        </w:rPr>
        <w:t xml:space="preserve">5 </w:t>
      </w:r>
    </w:p>
    <w:p w14:paraId="1BFA176F" w14:textId="77777777" w:rsidR="0022290D" w:rsidRPr="00BB54FD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19A18CD9" w14:textId="07AF0207" w:rsidR="00D27481" w:rsidRPr="00BB54FD" w:rsidRDefault="0022290D" w:rsidP="002E1703">
      <w:pPr>
        <w:pStyle w:val="Default"/>
        <w:spacing w:line="320" w:lineRule="exact"/>
        <w:jc w:val="center"/>
        <w:rPr>
          <w:rFonts w:ascii="Times New Roman" w:hAnsi="Times New Roman" w:cs="Times New Roman"/>
          <w:b/>
        </w:rPr>
      </w:pPr>
      <w:r w:rsidRPr="00BB54FD">
        <w:rPr>
          <w:rFonts w:ascii="Times New Roman" w:hAnsi="Times New Roman" w:cs="Times New Roman"/>
          <w:b/>
        </w:rPr>
        <w:t xml:space="preserve">§ 1 </w:t>
      </w:r>
    </w:p>
    <w:p w14:paraId="6580DEFC" w14:textId="77777777" w:rsidR="0022290D" w:rsidRPr="00BB54FD" w:rsidRDefault="0022290D" w:rsidP="00C6759F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BB54FD">
        <w:rPr>
          <w:rFonts w:ascii="Times New Roman" w:hAnsi="Times New Roman" w:cs="Times New Roman"/>
          <w:b/>
          <w:bCs/>
          <w:u w:val="single"/>
        </w:rPr>
        <w:t>Studia stacjonarne II stopnia</w:t>
      </w:r>
    </w:p>
    <w:p w14:paraId="1BF76017" w14:textId="77777777" w:rsidR="0022290D" w:rsidRPr="00BB54FD" w:rsidRDefault="0022290D" w:rsidP="0022290D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14:paraId="7C2E041B" w14:textId="77777777" w:rsidR="00CA16C0" w:rsidRPr="00BB54FD" w:rsidRDefault="0022290D" w:rsidP="00CA16C0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b/>
        </w:rPr>
      </w:pPr>
      <w:bookmarkStart w:id="0" w:name="_Hlk32313497"/>
      <w:r w:rsidRPr="00BB54FD">
        <w:rPr>
          <w:rFonts w:ascii="Times New Roman" w:hAnsi="Times New Roman" w:cs="Times New Roman"/>
          <w:b/>
          <w:bCs/>
        </w:rPr>
        <w:t xml:space="preserve">Kierunek: Grafika </w:t>
      </w:r>
    </w:p>
    <w:p w14:paraId="0C607107" w14:textId="4693C6AC" w:rsidR="0022290D" w:rsidRPr="00BB54FD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BB54FD">
        <w:rPr>
          <w:rFonts w:ascii="Times New Roman" w:hAnsi="Times New Roman" w:cs="Times New Roman"/>
        </w:rPr>
        <w:t xml:space="preserve">Postępowanie rekrutacyjne na studia </w:t>
      </w:r>
      <w:r w:rsidR="00054D9F" w:rsidRPr="00BB54FD">
        <w:rPr>
          <w:rFonts w:ascii="Times New Roman" w:hAnsi="Times New Roman" w:cs="Times New Roman"/>
        </w:rPr>
        <w:t>II</w:t>
      </w:r>
      <w:r w:rsidRPr="00BB54FD">
        <w:rPr>
          <w:rFonts w:ascii="Times New Roman" w:hAnsi="Times New Roman" w:cs="Times New Roman"/>
        </w:rPr>
        <w:t xml:space="preserve"> stopnia na kierunku Grafika obejmuje jeden etap</w:t>
      </w:r>
      <w:r w:rsidR="00054D9F" w:rsidRPr="00BB54FD">
        <w:rPr>
          <w:rFonts w:ascii="Times New Roman" w:hAnsi="Times New Roman" w:cs="Times New Roman"/>
        </w:rPr>
        <w:t>.</w:t>
      </w:r>
    </w:p>
    <w:p w14:paraId="6ADCDEB3" w14:textId="1248DCC2" w:rsidR="0022290D" w:rsidRPr="00BB54FD" w:rsidRDefault="00054D9F" w:rsidP="0022290D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BB54FD">
        <w:rPr>
          <w:rFonts w:ascii="Times New Roman" w:hAnsi="Times New Roman" w:cs="Times New Roman"/>
        </w:rPr>
        <w:t xml:space="preserve">           </w:t>
      </w:r>
      <w:r w:rsidRPr="00BB54FD">
        <w:rPr>
          <w:rFonts w:ascii="Times New Roman" w:hAnsi="Times New Roman" w:cs="Times New Roman"/>
          <w:b/>
        </w:rPr>
        <w:t>I etap</w:t>
      </w:r>
    </w:p>
    <w:p w14:paraId="7932D525" w14:textId="4990898E" w:rsidR="00480DF4" w:rsidRPr="00BB54FD" w:rsidRDefault="00887939" w:rsidP="00887939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BB54FD">
        <w:rPr>
          <w:rFonts w:ascii="Times New Roman" w:hAnsi="Times New Roman" w:cs="Times New Roman"/>
        </w:rPr>
        <w:t xml:space="preserve">Rozmowa kwalifikacyjna (w formie online) połączona z przeglądem </w:t>
      </w:r>
      <w:r w:rsidR="00DC3D5A" w:rsidRPr="00BB54FD">
        <w:rPr>
          <w:rFonts w:ascii="Times New Roman" w:hAnsi="Times New Roman" w:cs="Times New Roman"/>
        </w:rPr>
        <w:t>teczki</w:t>
      </w:r>
      <w:r w:rsidR="0051758E" w:rsidRPr="00BB54FD">
        <w:rPr>
          <w:rFonts w:ascii="Times New Roman" w:hAnsi="Times New Roman" w:cs="Times New Roman"/>
        </w:rPr>
        <w:t xml:space="preserve">. Teczka powinna zawierać reprodukcje wykonanych własnoręcznie przez kandydata prac z zakresu szeroko rozumianych działań plastycznych a zwłaszcza prac </w:t>
      </w:r>
      <w:r w:rsidR="0022290D" w:rsidRPr="00BB54FD">
        <w:rPr>
          <w:rFonts w:ascii="Times New Roman" w:hAnsi="Times New Roman" w:cs="Times New Roman"/>
        </w:rPr>
        <w:t>graficznych</w:t>
      </w:r>
      <w:r w:rsidR="00F57257" w:rsidRPr="00BB54FD">
        <w:rPr>
          <w:rFonts w:ascii="Times New Roman" w:hAnsi="Times New Roman" w:cs="Times New Roman"/>
        </w:rPr>
        <w:t xml:space="preserve"> projektowych i artystycznych</w:t>
      </w:r>
      <w:r w:rsidR="0022290D" w:rsidRPr="00BB54FD">
        <w:rPr>
          <w:rFonts w:ascii="Times New Roman" w:hAnsi="Times New Roman" w:cs="Times New Roman"/>
        </w:rPr>
        <w:t xml:space="preserve">, </w:t>
      </w:r>
      <w:r w:rsidR="0051758E" w:rsidRPr="00BB54FD">
        <w:rPr>
          <w:rFonts w:ascii="Times New Roman" w:hAnsi="Times New Roman" w:cs="Times New Roman"/>
        </w:rPr>
        <w:t>oraz prezentację</w:t>
      </w:r>
      <w:r w:rsidR="00480DF4" w:rsidRPr="00BB54FD">
        <w:rPr>
          <w:rFonts w:ascii="Times New Roman" w:hAnsi="Times New Roman" w:cs="Times New Roman"/>
        </w:rPr>
        <w:t xml:space="preserve"> dokumentacji pracy licencjackiej – </w:t>
      </w:r>
      <w:r w:rsidR="00DC3D5A" w:rsidRPr="00BB54FD">
        <w:rPr>
          <w:rFonts w:ascii="Times New Roman" w:hAnsi="Times New Roman" w:cs="Times New Roman"/>
        </w:rPr>
        <w:t>jeżeli była z zakresu dyscyplin plastycznych.</w:t>
      </w:r>
      <w:r w:rsidR="0051758E" w:rsidRPr="00BB54FD">
        <w:rPr>
          <w:rFonts w:ascii="Times New Roman" w:hAnsi="Times New Roman" w:cs="Times New Roman"/>
        </w:rPr>
        <w:t xml:space="preserve"> Szczegółowe wymagania dotyczące prac zawarty</w:t>
      </w:r>
      <w:r w:rsidR="008A6DD9" w:rsidRPr="00BB54FD">
        <w:rPr>
          <w:rFonts w:ascii="Times New Roman" w:hAnsi="Times New Roman" w:cs="Times New Roman"/>
        </w:rPr>
        <w:t>ch w teczce zostaną opublikowane</w:t>
      </w:r>
      <w:r w:rsidR="0051758E" w:rsidRPr="00BB54FD">
        <w:rPr>
          <w:rFonts w:ascii="Times New Roman" w:hAnsi="Times New Roman" w:cs="Times New Roman"/>
        </w:rPr>
        <w:t xml:space="preserve"> na stronie kierunku.</w:t>
      </w:r>
    </w:p>
    <w:p w14:paraId="2E27D44B" w14:textId="77777777" w:rsidR="00480DF4" w:rsidRPr="00BB54FD" w:rsidRDefault="00480DF4" w:rsidP="00480DF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490811CB" w14:textId="77777777" w:rsidR="0022290D" w:rsidRPr="00BB54FD" w:rsidRDefault="0022290D" w:rsidP="0022290D">
      <w:pPr>
        <w:pStyle w:val="Default"/>
        <w:numPr>
          <w:ilvl w:val="0"/>
          <w:numId w:val="5"/>
        </w:numPr>
        <w:spacing w:line="320" w:lineRule="exact"/>
        <w:jc w:val="both"/>
        <w:rPr>
          <w:rFonts w:ascii="Times New Roman" w:hAnsi="Times New Roman" w:cs="Times New Roman"/>
        </w:rPr>
      </w:pPr>
      <w:r w:rsidRPr="00BB54FD">
        <w:rPr>
          <w:rFonts w:ascii="Times New Roman" w:hAnsi="Times New Roman" w:cs="Times New Roman"/>
        </w:rPr>
        <w:t xml:space="preserve">maksymalnie do uzyskania </w:t>
      </w:r>
      <w:r w:rsidRPr="00BB54FD">
        <w:rPr>
          <w:rFonts w:ascii="Times New Roman" w:hAnsi="Times New Roman" w:cs="Times New Roman"/>
          <w:b/>
        </w:rPr>
        <w:t>50 pkt</w:t>
      </w:r>
      <w:r w:rsidRPr="00BB54FD">
        <w:rPr>
          <w:rFonts w:ascii="Times New Roman" w:hAnsi="Times New Roman" w:cs="Times New Roman"/>
        </w:rPr>
        <w:t xml:space="preserve">, </w:t>
      </w:r>
    </w:p>
    <w:p w14:paraId="627FC4B4" w14:textId="6C0E80E4" w:rsidR="0022290D" w:rsidRPr="00BB54FD" w:rsidRDefault="0022290D" w:rsidP="00054D9F">
      <w:pPr>
        <w:pStyle w:val="Default"/>
        <w:numPr>
          <w:ilvl w:val="0"/>
          <w:numId w:val="5"/>
        </w:numPr>
        <w:spacing w:line="320" w:lineRule="exact"/>
        <w:jc w:val="both"/>
        <w:rPr>
          <w:rFonts w:ascii="Times New Roman" w:hAnsi="Times New Roman" w:cs="Times New Roman"/>
        </w:rPr>
      </w:pPr>
      <w:r w:rsidRPr="00BB54FD">
        <w:rPr>
          <w:rFonts w:ascii="Times New Roman" w:hAnsi="Times New Roman" w:cs="Times New Roman"/>
        </w:rPr>
        <w:t xml:space="preserve">wymagane minimum - </w:t>
      </w:r>
      <w:r w:rsidRPr="00BB54FD">
        <w:rPr>
          <w:rFonts w:ascii="Times New Roman" w:hAnsi="Times New Roman" w:cs="Times New Roman"/>
          <w:b/>
        </w:rPr>
        <w:t>25 pkt.</w:t>
      </w:r>
      <w:r w:rsidRPr="00BB54FD">
        <w:rPr>
          <w:rFonts w:ascii="Times New Roman" w:hAnsi="Times New Roman" w:cs="Times New Roman"/>
        </w:rPr>
        <w:t xml:space="preserve"> </w:t>
      </w:r>
    </w:p>
    <w:p w14:paraId="5AAA19E3" w14:textId="2979A88B" w:rsidR="0022290D" w:rsidRPr="00BB54FD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BB54FD">
        <w:rPr>
          <w:rFonts w:ascii="Times New Roman" w:hAnsi="Times New Roman" w:cs="Times New Roman"/>
        </w:rPr>
        <w:t xml:space="preserve">Maksymalna </w:t>
      </w:r>
      <w:r w:rsidR="00054D9F" w:rsidRPr="00BB54FD">
        <w:rPr>
          <w:rFonts w:ascii="Times New Roman" w:hAnsi="Times New Roman" w:cs="Times New Roman"/>
        </w:rPr>
        <w:t>liczba</w:t>
      </w:r>
      <w:r w:rsidRPr="00BB54FD">
        <w:rPr>
          <w:rFonts w:ascii="Times New Roman" w:hAnsi="Times New Roman" w:cs="Times New Roman"/>
        </w:rPr>
        <w:t xml:space="preserve"> punktów do uzyskania w trakcie postępowania rekrutacyjnego </w:t>
      </w:r>
      <w:r w:rsidRPr="00BB54FD">
        <w:rPr>
          <w:rFonts w:ascii="Times New Roman" w:hAnsi="Times New Roman" w:cs="Times New Roman"/>
        </w:rPr>
        <w:br/>
        <w:t xml:space="preserve">   - </w:t>
      </w:r>
      <w:r w:rsidRPr="00BB54FD">
        <w:rPr>
          <w:rFonts w:ascii="Times New Roman" w:hAnsi="Times New Roman" w:cs="Times New Roman"/>
          <w:b/>
        </w:rPr>
        <w:t>50 pkt.</w:t>
      </w:r>
    </w:p>
    <w:p w14:paraId="4AAFF3E7" w14:textId="77777777" w:rsidR="00F57257" w:rsidRPr="00BB54FD" w:rsidRDefault="00F57257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5B2CC7F9" w14:textId="6A17BC6C" w:rsidR="0022290D" w:rsidRPr="00BB54FD" w:rsidRDefault="003B16FB" w:rsidP="00912A71">
      <w:pPr>
        <w:pStyle w:val="Default"/>
        <w:numPr>
          <w:ilvl w:val="0"/>
          <w:numId w:val="15"/>
        </w:numPr>
        <w:spacing w:line="320" w:lineRule="exact"/>
        <w:jc w:val="both"/>
        <w:rPr>
          <w:rFonts w:ascii="Times New Roman" w:hAnsi="Times New Roman" w:cs="Times New Roman"/>
        </w:rPr>
      </w:pPr>
      <w:r w:rsidRPr="00BB54FD">
        <w:rPr>
          <w:rFonts w:ascii="Times New Roman" w:hAnsi="Times New Roman" w:cs="Times New Roman"/>
        </w:rPr>
        <w:t>Po pierwszym semestrze studiów</w:t>
      </w:r>
      <w:r w:rsidR="00F57257" w:rsidRPr="00BB54FD">
        <w:rPr>
          <w:rFonts w:ascii="Times New Roman" w:hAnsi="Times New Roman" w:cs="Times New Roman"/>
        </w:rPr>
        <w:t xml:space="preserve"> studenci będą mogli wybrać między specjalnościami grafika artystyczna </w:t>
      </w:r>
      <w:r w:rsidR="00C6759F" w:rsidRPr="00BB54FD">
        <w:rPr>
          <w:rFonts w:ascii="Times New Roman" w:hAnsi="Times New Roman" w:cs="Times New Roman"/>
        </w:rPr>
        <w:t xml:space="preserve">i </w:t>
      </w:r>
      <w:r w:rsidR="00F57257" w:rsidRPr="00BB54FD">
        <w:rPr>
          <w:rFonts w:ascii="Times New Roman" w:hAnsi="Times New Roman" w:cs="Times New Roman"/>
        </w:rPr>
        <w:t>grafika projektowa</w:t>
      </w:r>
      <w:r w:rsidR="00625DEA" w:rsidRPr="00BB54FD">
        <w:rPr>
          <w:rFonts w:ascii="Times New Roman" w:hAnsi="Times New Roman" w:cs="Times New Roman"/>
        </w:rPr>
        <w:t>.</w:t>
      </w:r>
      <w:bookmarkEnd w:id="0"/>
    </w:p>
    <w:p w14:paraId="2BA46B07" w14:textId="5DAAC5AE" w:rsidR="002D143D" w:rsidRPr="00BB54FD" w:rsidRDefault="002D143D" w:rsidP="002D143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5BDA8861" w14:textId="6ED4FADC" w:rsidR="002D143D" w:rsidRPr="00BB54FD" w:rsidRDefault="002D143D" w:rsidP="002D143D">
      <w:pPr>
        <w:spacing w:line="320" w:lineRule="exact"/>
        <w:ind w:left="567"/>
        <w:jc w:val="both"/>
      </w:pPr>
      <w:r w:rsidRPr="00BB54FD">
        <w:t>Kandydaci przyjmowani są na studia II stopnia na kierunku Grafika w ramach limitu miejsc na podstawie liczby zdobytych punktów podczas postępowania rekrutacyjnego oraz dyplomu ukończenia przyjemniej studiów I stopnia.</w:t>
      </w:r>
    </w:p>
    <w:p w14:paraId="7B6E91C1" w14:textId="77777777" w:rsidR="002D143D" w:rsidRPr="00BB54FD" w:rsidRDefault="002D143D" w:rsidP="002D143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4E30F743" w14:textId="17B87C5B" w:rsidR="00054D9F" w:rsidRPr="00BB54FD" w:rsidRDefault="00054D9F" w:rsidP="00054D9F">
      <w:pPr>
        <w:rPr>
          <w:b/>
        </w:rPr>
      </w:pPr>
    </w:p>
    <w:p w14:paraId="7AA50E54" w14:textId="0054BF06" w:rsidR="0022290D" w:rsidRPr="00BB54FD" w:rsidRDefault="0022290D" w:rsidP="00054D9F">
      <w:pPr>
        <w:jc w:val="center"/>
        <w:rPr>
          <w:b/>
          <w:color w:val="000000"/>
        </w:rPr>
      </w:pPr>
      <w:r w:rsidRPr="00BB54FD">
        <w:rPr>
          <w:b/>
        </w:rPr>
        <w:t>§ 3</w:t>
      </w:r>
    </w:p>
    <w:p w14:paraId="29239378" w14:textId="77777777" w:rsidR="0022290D" w:rsidRPr="00BB54FD" w:rsidRDefault="0022290D" w:rsidP="0022290D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BB54FD">
        <w:rPr>
          <w:rFonts w:ascii="Times New Roman" w:hAnsi="Times New Roman" w:cs="Times New Roman"/>
          <w:b/>
          <w:u w:val="single"/>
        </w:rPr>
        <w:t>Studia niestacjonarne I stopnia</w:t>
      </w:r>
    </w:p>
    <w:p w14:paraId="54DD2C3F" w14:textId="77777777" w:rsidR="00625DEA" w:rsidRPr="00BB54FD" w:rsidRDefault="00625DEA" w:rsidP="00625DEA">
      <w:pPr>
        <w:spacing w:line="320" w:lineRule="exact"/>
        <w:ind w:left="709"/>
        <w:rPr>
          <w:b/>
        </w:rPr>
      </w:pPr>
    </w:p>
    <w:p w14:paraId="43F75BEE" w14:textId="77777777" w:rsidR="00BE335F" w:rsidRPr="00BB54FD" w:rsidRDefault="00BE335F" w:rsidP="00BE335F">
      <w:pPr>
        <w:numPr>
          <w:ilvl w:val="0"/>
          <w:numId w:val="10"/>
        </w:numPr>
        <w:spacing w:line="320" w:lineRule="exact"/>
        <w:ind w:left="709"/>
        <w:rPr>
          <w:b/>
        </w:rPr>
      </w:pPr>
      <w:r w:rsidRPr="00BB54FD">
        <w:rPr>
          <w:b/>
        </w:rPr>
        <w:t>Kierunek: Grafika</w:t>
      </w:r>
    </w:p>
    <w:p w14:paraId="10CF75F9" w14:textId="2C8D044C" w:rsidR="00BE335F" w:rsidRPr="00BB54FD" w:rsidRDefault="00BE335F" w:rsidP="00054D9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BB54FD">
        <w:rPr>
          <w:rFonts w:ascii="Times New Roman" w:hAnsi="Times New Roman" w:cs="Times New Roman"/>
        </w:rPr>
        <w:t xml:space="preserve">Postępowanie rekrutacyjne dla kandydatów na studia niestacjonarne </w:t>
      </w:r>
      <w:r w:rsidR="00054D9F" w:rsidRPr="00BB54FD">
        <w:rPr>
          <w:rFonts w:ascii="Times New Roman" w:hAnsi="Times New Roman" w:cs="Times New Roman"/>
        </w:rPr>
        <w:t>I</w:t>
      </w:r>
      <w:r w:rsidRPr="00BB54FD">
        <w:rPr>
          <w:rFonts w:ascii="Times New Roman" w:hAnsi="Times New Roman" w:cs="Times New Roman"/>
        </w:rPr>
        <w:t xml:space="preserve"> stopnia n</w:t>
      </w:r>
      <w:r w:rsidR="00C6759F" w:rsidRPr="00BB54FD">
        <w:rPr>
          <w:rFonts w:ascii="Times New Roman" w:hAnsi="Times New Roman" w:cs="Times New Roman"/>
        </w:rPr>
        <w:t xml:space="preserve">a kierunku Grafika </w:t>
      </w:r>
      <w:r w:rsidRPr="00BB54FD">
        <w:rPr>
          <w:rFonts w:ascii="Times New Roman" w:hAnsi="Times New Roman" w:cs="Times New Roman"/>
        </w:rPr>
        <w:t>obejmuje jeden etap:</w:t>
      </w:r>
    </w:p>
    <w:p w14:paraId="01ED969F" w14:textId="77777777" w:rsidR="00A367A9" w:rsidRPr="00BB54FD" w:rsidRDefault="00A367A9" w:rsidP="00BE335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BB54FD">
        <w:rPr>
          <w:rFonts w:ascii="Times New Roman" w:hAnsi="Times New Roman" w:cs="Times New Roman"/>
          <w:b/>
        </w:rPr>
        <w:t>I etap</w:t>
      </w:r>
    </w:p>
    <w:p w14:paraId="12B7F7FA" w14:textId="4EE1EF08" w:rsidR="00DC3D5A" w:rsidRPr="00BB54FD" w:rsidRDefault="00054D9F" w:rsidP="00DC3D5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BB54FD">
        <w:rPr>
          <w:rFonts w:ascii="Times New Roman" w:hAnsi="Times New Roman" w:cs="Times New Roman"/>
        </w:rPr>
        <w:t>Przegląd i ocena teczki</w:t>
      </w:r>
      <w:r w:rsidR="0051758E" w:rsidRPr="00BB54FD">
        <w:rPr>
          <w:rFonts w:ascii="Times New Roman" w:hAnsi="Times New Roman" w:cs="Times New Roman"/>
        </w:rPr>
        <w:t>. Teczka powinna zawierać reprodukcje wykonanych własnoręcznie przez kandydata prac z zakresu szeroko rozumianych działań plastycznych z uwzględnieniem prac graficznych projektowych i artystycznych. Szczegółowe wymagania dotyczące prac zawartych w te</w:t>
      </w:r>
      <w:r w:rsidR="008A6DD9" w:rsidRPr="00BB54FD">
        <w:rPr>
          <w:rFonts w:ascii="Times New Roman" w:hAnsi="Times New Roman" w:cs="Times New Roman"/>
        </w:rPr>
        <w:t>czce zostaną opublikowane</w:t>
      </w:r>
      <w:r w:rsidR="0051758E" w:rsidRPr="00BB54FD">
        <w:rPr>
          <w:rFonts w:ascii="Times New Roman" w:hAnsi="Times New Roman" w:cs="Times New Roman"/>
        </w:rPr>
        <w:t xml:space="preserve"> na stronie kierunku.</w:t>
      </w:r>
    </w:p>
    <w:p w14:paraId="36B0FDBA" w14:textId="77777777" w:rsidR="00A367A9" w:rsidRPr="00BB54FD" w:rsidRDefault="00A367A9" w:rsidP="00BE335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3F029320" w14:textId="5C259835" w:rsidR="00A367A9" w:rsidRPr="00BB54FD" w:rsidRDefault="00A367A9" w:rsidP="008E0764">
      <w:pPr>
        <w:pStyle w:val="Default"/>
        <w:numPr>
          <w:ilvl w:val="0"/>
          <w:numId w:val="11"/>
        </w:numPr>
        <w:spacing w:line="320" w:lineRule="exact"/>
        <w:ind w:left="1134" w:hanging="425"/>
        <w:jc w:val="both"/>
        <w:rPr>
          <w:rFonts w:ascii="Times New Roman" w:hAnsi="Times New Roman" w:cs="Times New Roman"/>
          <w:b/>
        </w:rPr>
      </w:pPr>
      <w:r w:rsidRPr="00BB54FD">
        <w:rPr>
          <w:rFonts w:ascii="Times New Roman" w:hAnsi="Times New Roman" w:cs="Times New Roman"/>
        </w:rPr>
        <w:lastRenderedPageBreak/>
        <w:t>maksymalnie do uzyskania -</w:t>
      </w:r>
      <w:r w:rsidR="00054D9F" w:rsidRPr="00BB54FD">
        <w:rPr>
          <w:rFonts w:ascii="Times New Roman" w:hAnsi="Times New Roman" w:cs="Times New Roman"/>
        </w:rPr>
        <w:t xml:space="preserve"> </w:t>
      </w:r>
      <w:r w:rsidR="00DC3D5A" w:rsidRPr="00BB54FD">
        <w:rPr>
          <w:rFonts w:ascii="Times New Roman" w:hAnsi="Times New Roman" w:cs="Times New Roman"/>
          <w:b/>
        </w:rPr>
        <w:t>5</w:t>
      </w:r>
      <w:r w:rsidR="003D635D" w:rsidRPr="00BB54FD">
        <w:rPr>
          <w:rFonts w:ascii="Times New Roman" w:hAnsi="Times New Roman" w:cs="Times New Roman"/>
          <w:b/>
        </w:rPr>
        <w:t>0</w:t>
      </w:r>
      <w:r w:rsidRPr="00BB54FD">
        <w:rPr>
          <w:rFonts w:ascii="Times New Roman" w:hAnsi="Times New Roman" w:cs="Times New Roman"/>
          <w:b/>
        </w:rPr>
        <w:t xml:space="preserve"> pkt. </w:t>
      </w:r>
    </w:p>
    <w:p w14:paraId="60D30232" w14:textId="77777777" w:rsidR="00A367A9" w:rsidRPr="00BB54FD" w:rsidRDefault="00A367A9" w:rsidP="008E0764">
      <w:pPr>
        <w:pStyle w:val="Default"/>
        <w:numPr>
          <w:ilvl w:val="0"/>
          <w:numId w:val="11"/>
        </w:numPr>
        <w:spacing w:line="320" w:lineRule="exact"/>
        <w:ind w:left="1134" w:hanging="425"/>
        <w:jc w:val="both"/>
        <w:rPr>
          <w:rFonts w:ascii="Times New Roman" w:hAnsi="Times New Roman" w:cs="Times New Roman"/>
        </w:rPr>
      </w:pPr>
      <w:r w:rsidRPr="00BB54FD">
        <w:rPr>
          <w:rFonts w:ascii="Times New Roman" w:hAnsi="Times New Roman" w:cs="Times New Roman"/>
        </w:rPr>
        <w:t xml:space="preserve">wymagane minimum - </w:t>
      </w:r>
      <w:r w:rsidRPr="00BB54FD">
        <w:rPr>
          <w:rFonts w:ascii="Times New Roman" w:hAnsi="Times New Roman" w:cs="Times New Roman"/>
          <w:b/>
        </w:rPr>
        <w:t>20 pkt.</w:t>
      </w:r>
    </w:p>
    <w:p w14:paraId="1A08349F" w14:textId="77777777" w:rsidR="00625DEA" w:rsidRPr="00BB54FD" w:rsidRDefault="00625DEA" w:rsidP="00625DEA">
      <w:pPr>
        <w:pStyle w:val="Default"/>
        <w:spacing w:line="320" w:lineRule="exact"/>
        <w:ind w:left="1134"/>
        <w:jc w:val="both"/>
        <w:rPr>
          <w:rFonts w:ascii="Times New Roman" w:hAnsi="Times New Roman" w:cs="Times New Roman"/>
        </w:rPr>
      </w:pPr>
    </w:p>
    <w:p w14:paraId="32478626" w14:textId="43239A7F" w:rsidR="00625DEA" w:rsidRPr="00BB54FD" w:rsidRDefault="00BE335F" w:rsidP="00054D9F">
      <w:pPr>
        <w:pStyle w:val="Default"/>
        <w:spacing w:line="320" w:lineRule="exact"/>
        <w:ind w:left="567"/>
        <w:jc w:val="both"/>
        <w:rPr>
          <w:rFonts w:ascii="Times New Roman" w:hAnsi="Times New Roman" w:cs="Times New Roman"/>
          <w:b/>
        </w:rPr>
      </w:pPr>
      <w:r w:rsidRPr="00BB54FD">
        <w:rPr>
          <w:rFonts w:ascii="Times New Roman" w:hAnsi="Times New Roman" w:cs="Times New Roman"/>
        </w:rPr>
        <w:t xml:space="preserve">Maksymalna </w:t>
      </w:r>
      <w:r w:rsidR="003736C7" w:rsidRPr="00BB54FD">
        <w:rPr>
          <w:rFonts w:ascii="Times New Roman" w:hAnsi="Times New Roman" w:cs="Times New Roman"/>
        </w:rPr>
        <w:t>liczba</w:t>
      </w:r>
      <w:r w:rsidRPr="00BB54FD">
        <w:rPr>
          <w:rFonts w:ascii="Times New Roman" w:hAnsi="Times New Roman" w:cs="Times New Roman"/>
        </w:rPr>
        <w:t xml:space="preserve"> punktów do uzyskania w trakcie postępowania rekrutacyjnego </w:t>
      </w:r>
      <w:r w:rsidRPr="00BB54FD">
        <w:rPr>
          <w:rFonts w:ascii="Times New Roman" w:hAnsi="Times New Roman" w:cs="Times New Roman"/>
        </w:rPr>
        <w:br/>
        <w:t xml:space="preserve">- </w:t>
      </w:r>
      <w:r w:rsidRPr="00BB54FD">
        <w:rPr>
          <w:rFonts w:ascii="Times New Roman" w:hAnsi="Times New Roman" w:cs="Times New Roman"/>
          <w:b/>
        </w:rPr>
        <w:t>5</w:t>
      </w:r>
      <w:r w:rsidR="003D635D" w:rsidRPr="00BB54FD">
        <w:rPr>
          <w:rFonts w:ascii="Times New Roman" w:hAnsi="Times New Roman" w:cs="Times New Roman"/>
          <w:b/>
        </w:rPr>
        <w:t>0</w:t>
      </w:r>
      <w:r w:rsidRPr="00BB54FD">
        <w:rPr>
          <w:rFonts w:ascii="Times New Roman" w:hAnsi="Times New Roman" w:cs="Times New Roman"/>
          <w:b/>
        </w:rPr>
        <w:t xml:space="preserve"> pkt.</w:t>
      </w:r>
    </w:p>
    <w:p w14:paraId="0EC0B724" w14:textId="77777777" w:rsidR="002D143D" w:rsidRPr="00BB54FD" w:rsidRDefault="002D143D" w:rsidP="002D143D">
      <w:pPr>
        <w:spacing w:line="320" w:lineRule="exact"/>
        <w:ind w:left="567"/>
        <w:jc w:val="both"/>
      </w:pPr>
      <w:r w:rsidRPr="00BB54FD">
        <w:t xml:space="preserve">Kandydaci przyjmowani są na stacjonarne studia I stopnia na kierunku Grafika w ramach limitu miejsc na podstawie liczby zdobytych punktów podczas postępowania rekrutacyjnego oraz zdanego egzaminu maturalnego. </w:t>
      </w:r>
    </w:p>
    <w:p w14:paraId="2FE8BDA9" w14:textId="77777777" w:rsidR="002D143D" w:rsidRPr="00BB54FD" w:rsidRDefault="002D143D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7CF21B4B" w14:textId="77777777" w:rsidR="00BE335F" w:rsidRPr="00BB54FD" w:rsidRDefault="00BE335F" w:rsidP="00625DEA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</w:rPr>
      </w:pPr>
      <w:r w:rsidRPr="00BB54FD">
        <w:rPr>
          <w:rFonts w:ascii="Times New Roman" w:hAnsi="Times New Roman" w:cs="Times New Roman"/>
          <w:b/>
        </w:rPr>
        <w:t xml:space="preserve">§ </w:t>
      </w:r>
      <w:r w:rsidR="00A367A9" w:rsidRPr="00BB54FD">
        <w:rPr>
          <w:rFonts w:ascii="Times New Roman" w:hAnsi="Times New Roman" w:cs="Times New Roman"/>
          <w:b/>
        </w:rPr>
        <w:t>4</w:t>
      </w:r>
    </w:p>
    <w:p w14:paraId="6F0E14FD" w14:textId="77777777" w:rsidR="00BE335F" w:rsidRPr="00BB54FD" w:rsidRDefault="00BE335F" w:rsidP="00BE335F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u w:val="single"/>
        </w:rPr>
      </w:pPr>
      <w:r w:rsidRPr="00BB54FD">
        <w:rPr>
          <w:rFonts w:ascii="Times New Roman" w:hAnsi="Times New Roman" w:cs="Times New Roman"/>
          <w:b/>
          <w:u w:val="single"/>
        </w:rPr>
        <w:t>Studia niestacjonarne II stopnia</w:t>
      </w:r>
    </w:p>
    <w:p w14:paraId="0A481AC9" w14:textId="77777777" w:rsidR="00BE335F" w:rsidRPr="00BB54FD" w:rsidRDefault="00BE335F" w:rsidP="008E0764">
      <w:pPr>
        <w:spacing w:line="320" w:lineRule="exact"/>
        <w:rPr>
          <w:b/>
        </w:rPr>
      </w:pPr>
    </w:p>
    <w:p w14:paraId="0B3841A7" w14:textId="77777777" w:rsidR="0022290D" w:rsidRPr="00BB54FD" w:rsidRDefault="0022290D" w:rsidP="008E0764">
      <w:pPr>
        <w:numPr>
          <w:ilvl w:val="0"/>
          <w:numId w:val="13"/>
        </w:numPr>
        <w:spacing w:line="320" w:lineRule="exact"/>
        <w:rPr>
          <w:b/>
        </w:rPr>
      </w:pPr>
      <w:r w:rsidRPr="00BB54FD">
        <w:rPr>
          <w:b/>
        </w:rPr>
        <w:t xml:space="preserve">Kierunek: </w:t>
      </w:r>
      <w:r w:rsidR="00C6759F" w:rsidRPr="00BB54FD">
        <w:rPr>
          <w:b/>
        </w:rPr>
        <w:t>Grafika</w:t>
      </w:r>
    </w:p>
    <w:p w14:paraId="083B52BA" w14:textId="77777777" w:rsidR="0022290D" w:rsidRPr="00BB54FD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BB54FD">
        <w:rPr>
          <w:rFonts w:ascii="Times New Roman" w:hAnsi="Times New Roman" w:cs="Times New Roman"/>
        </w:rPr>
        <w:t>Postępowanie rekrutacyjne na studia drugiego stopnia n</w:t>
      </w:r>
      <w:r w:rsidR="00CA16C0" w:rsidRPr="00BB54FD">
        <w:rPr>
          <w:rFonts w:ascii="Times New Roman" w:hAnsi="Times New Roman" w:cs="Times New Roman"/>
        </w:rPr>
        <w:t>a kierunku Grafika</w:t>
      </w:r>
      <w:r w:rsidRPr="00BB54FD">
        <w:rPr>
          <w:rFonts w:ascii="Times New Roman" w:hAnsi="Times New Roman" w:cs="Times New Roman"/>
        </w:rPr>
        <w:t xml:space="preserve"> obejmuje jeden etap:</w:t>
      </w:r>
    </w:p>
    <w:p w14:paraId="66E15FBE" w14:textId="0F9ECA0B" w:rsidR="0022290D" w:rsidRPr="00BB54FD" w:rsidRDefault="003736C7" w:rsidP="0022290D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BB54FD">
        <w:rPr>
          <w:rFonts w:ascii="Times New Roman" w:hAnsi="Times New Roman" w:cs="Times New Roman"/>
        </w:rPr>
        <w:tab/>
      </w:r>
      <w:r w:rsidRPr="00BB54FD">
        <w:rPr>
          <w:rFonts w:ascii="Times New Roman" w:hAnsi="Times New Roman" w:cs="Times New Roman"/>
          <w:b/>
        </w:rPr>
        <w:t>I etap</w:t>
      </w:r>
    </w:p>
    <w:p w14:paraId="6F22E25F" w14:textId="77777777" w:rsidR="0022290D" w:rsidRPr="00BB54FD" w:rsidRDefault="003D635D" w:rsidP="002D143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BB54FD">
        <w:rPr>
          <w:rFonts w:ascii="Times New Roman" w:hAnsi="Times New Roman" w:cs="Times New Roman"/>
        </w:rPr>
        <w:t>Przegląd teczki</w:t>
      </w:r>
      <w:r w:rsidR="0022290D" w:rsidRPr="00BB54FD">
        <w:rPr>
          <w:rFonts w:ascii="Times New Roman" w:hAnsi="Times New Roman" w:cs="Times New Roman"/>
        </w:rPr>
        <w:t xml:space="preserve"> złożonej z prac graficznych, (wybór kandydata spośród różnej działalności projektowej takiej jak: plakat, znak, identyfikacja wizualna, liternictwo, ilustracja), prezentacja dokumentacji pracy licencjackiej –  </w:t>
      </w:r>
      <w:r w:rsidRPr="00BB54FD">
        <w:rPr>
          <w:rFonts w:ascii="Times New Roman" w:hAnsi="Times New Roman" w:cs="Times New Roman"/>
        </w:rPr>
        <w:t>jeżeli była z zakresu dyscyplin plastycznych.</w:t>
      </w:r>
    </w:p>
    <w:p w14:paraId="28535B5D" w14:textId="77777777" w:rsidR="0022290D" w:rsidRPr="00BB54FD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20E4B436" w14:textId="77777777" w:rsidR="0022290D" w:rsidRPr="00BB54FD" w:rsidRDefault="0022290D" w:rsidP="0022290D">
      <w:pPr>
        <w:pStyle w:val="Default"/>
        <w:numPr>
          <w:ilvl w:val="0"/>
          <w:numId w:val="9"/>
        </w:numPr>
        <w:spacing w:line="320" w:lineRule="exact"/>
        <w:ind w:left="1134"/>
        <w:jc w:val="both"/>
        <w:rPr>
          <w:rFonts w:ascii="Times New Roman" w:hAnsi="Times New Roman" w:cs="Times New Roman"/>
          <w:b/>
        </w:rPr>
      </w:pPr>
      <w:r w:rsidRPr="00BB54FD">
        <w:rPr>
          <w:rFonts w:ascii="Times New Roman" w:hAnsi="Times New Roman" w:cs="Times New Roman"/>
        </w:rPr>
        <w:t xml:space="preserve">maksymalnie do uzyskania - </w:t>
      </w:r>
      <w:r w:rsidRPr="00BB54FD">
        <w:rPr>
          <w:rFonts w:ascii="Times New Roman" w:hAnsi="Times New Roman" w:cs="Times New Roman"/>
          <w:b/>
        </w:rPr>
        <w:t xml:space="preserve">50 pkt. </w:t>
      </w:r>
    </w:p>
    <w:p w14:paraId="00E242A7" w14:textId="77777777" w:rsidR="0022290D" w:rsidRPr="00BB54FD" w:rsidRDefault="0022290D" w:rsidP="0022290D">
      <w:pPr>
        <w:pStyle w:val="Default"/>
        <w:numPr>
          <w:ilvl w:val="0"/>
          <w:numId w:val="9"/>
        </w:numPr>
        <w:spacing w:line="320" w:lineRule="exact"/>
        <w:ind w:left="1134"/>
        <w:jc w:val="both"/>
        <w:rPr>
          <w:rFonts w:ascii="Times New Roman" w:hAnsi="Times New Roman" w:cs="Times New Roman"/>
        </w:rPr>
      </w:pPr>
      <w:r w:rsidRPr="00BB54FD">
        <w:rPr>
          <w:rFonts w:ascii="Times New Roman" w:hAnsi="Times New Roman" w:cs="Times New Roman"/>
        </w:rPr>
        <w:t xml:space="preserve">wymagane minimum - </w:t>
      </w:r>
      <w:r w:rsidRPr="00BB54FD">
        <w:rPr>
          <w:rFonts w:ascii="Times New Roman" w:hAnsi="Times New Roman" w:cs="Times New Roman"/>
          <w:b/>
        </w:rPr>
        <w:t>25 pkt.</w:t>
      </w:r>
    </w:p>
    <w:p w14:paraId="0323BBA4" w14:textId="77777777" w:rsidR="0022290D" w:rsidRPr="00BB54FD" w:rsidRDefault="0022290D" w:rsidP="0022290D">
      <w:pPr>
        <w:pStyle w:val="Default"/>
        <w:spacing w:line="320" w:lineRule="exact"/>
        <w:ind w:left="1080"/>
        <w:jc w:val="both"/>
        <w:rPr>
          <w:rFonts w:ascii="Times New Roman" w:hAnsi="Times New Roman" w:cs="Times New Roman"/>
        </w:rPr>
      </w:pPr>
    </w:p>
    <w:p w14:paraId="0CE2342F" w14:textId="5637F376" w:rsidR="0022290D" w:rsidRPr="00BB54FD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BB54FD">
        <w:rPr>
          <w:rFonts w:ascii="Times New Roman" w:hAnsi="Times New Roman" w:cs="Times New Roman"/>
        </w:rPr>
        <w:t xml:space="preserve">Maksymalna </w:t>
      </w:r>
      <w:r w:rsidR="003736C7" w:rsidRPr="00BB54FD">
        <w:rPr>
          <w:rFonts w:ascii="Times New Roman" w:hAnsi="Times New Roman" w:cs="Times New Roman"/>
        </w:rPr>
        <w:t>liczba</w:t>
      </w:r>
      <w:r w:rsidRPr="00BB54FD">
        <w:rPr>
          <w:rFonts w:ascii="Times New Roman" w:hAnsi="Times New Roman" w:cs="Times New Roman"/>
        </w:rPr>
        <w:t xml:space="preserve"> punktów do uzyskania w trakcie postępowania rekrutacyjnego </w:t>
      </w:r>
      <w:r w:rsidRPr="00BB54FD">
        <w:rPr>
          <w:rFonts w:ascii="Times New Roman" w:hAnsi="Times New Roman" w:cs="Times New Roman"/>
        </w:rPr>
        <w:br/>
        <w:t xml:space="preserve">- </w:t>
      </w:r>
      <w:r w:rsidRPr="00BB54FD">
        <w:rPr>
          <w:rFonts w:ascii="Times New Roman" w:hAnsi="Times New Roman" w:cs="Times New Roman"/>
          <w:b/>
        </w:rPr>
        <w:t>50 pkt.</w:t>
      </w:r>
    </w:p>
    <w:p w14:paraId="5CF8B77D" w14:textId="77777777" w:rsidR="0022290D" w:rsidRPr="00BB54FD" w:rsidRDefault="0022290D" w:rsidP="002D143D">
      <w:pPr>
        <w:ind w:left="709"/>
      </w:pPr>
    </w:p>
    <w:p w14:paraId="4CA421C1" w14:textId="15BC85DF" w:rsidR="0022290D" w:rsidRPr="0022290D" w:rsidRDefault="002D143D" w:rsidP="002D143D">
      <w:pPr>
        <w:spacing w:line="320" w:lineRule="exact"/>
        <w:ind w:left="709"/>
      </w:pPr>
      <w:r w:rsidRPr="00BB54FD">
        <w:t>Kandydaci przyjmowani są na studia II stopnia na kierunku Grafika w ramach limitu miejsc na podstawie liczby zdobytych punktów podczas postępowania rekrutacyjnego oraz dyplomu ukończenia</w:t>
      </w:r>
      <w:r w:rsidR="003736C7" w:rsidRPr="00BB54FD">
        <w:t xml:space="preserve"> co najmniej</w:t>
      </w:r>
      <w:r w:rsidRPr="00BB54FD">
        <w:t xml:space="preserve"> studiów I stopnia.</w:t>
      </w:r>
    </w:p>
    <w:sectPr w:rsidR="0022290D" w:rsidRPr="0022290D" w:rsidSect="00B41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A78C7" w14:textId="77777777" w:rsidR="001A2ED1" w:rsidRDefault="001A2ED1" w:rsidP="006E5D2F">
      <w:r>
        <w:separator/>
      </w:r>
    </w:p>
  </w:endnote>
  <w:endnote w:type="continuationSeparator" w:id="0">
    <w:p w14:paraId="1C00F0DA" w14:textId="77777777" w:rsidR="001A2ED1" w:rsidRDefault="001A2ED1" w:rsidP="006E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25546" w14:textId="77777777" w:rsidR="00BB291D" w:rsidRDefault="00BB29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3C3D2" w14:textId="77777777" w:rsidR="00D471D1" w:rsidRPr="00D05177" w:rsidRDefault="00D471D1">
    <w:pPr>
      <w:pStyle w:val="Stopka"/>
      <w:jc w:val="right"/>
      <w:rPr>
        <w:rFonts w:ascii="Verdana" w:hAnsi="Verdana"/>
        <w:sz w:val="18"/>
      </w:rPr>
    </w:pPr>
  </w:p>
  <w:p w14:paraId="087C0551" w14:textId="77777777" w:rsidR="00A77DFE" w:rsidRDefault="00A77D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5EF9" w14:textId="77777777" w:rsidR="00BB291D" w:rsidRDefault="00BB2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58BA9" w14:textId="77777777" w:rsidR="001A2ED1" w:rsidRDefault="001A2ED1" w:rsidP="006E5D2F">
      <w:r>
        <w:separator/>
      </w:r>
    </w:p>
  </w:footnote>
  <w:footnote w:type="continuationSeparator" w:id="0">
    <w:p w14:paraId="01FB4B79" w14:textId="77777777" w:rsidR="001A2ED1" w:rsidRDefault="001A2ED1" w:rsidP="006E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FED4" w14:textId="77777777" w:rsidR="00BB291D" w:rsidRDefault="00BB29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7ECF6" w14:textId="5E03717F" w:rsidR="008B0CF8" w:rsidRDefault="00B41C19" w:rsidP="00990F6D">
    <w:pPr>
      <w:ind w:firstLine="708"/>
      <w:jc w:val="right"/>
      <w:rPr>
        <w:i/>
        <w:sz w:val="20"/>
        <w:szCs w:val="18"/>
      </w:rPr>
    </w:pPr>
    <w:r>
      <w:rPr>
        <w:i/>
        <w:sz w:val="20"/>
        <w:szCs w:val="18"/>
      </w:rPr>
      <w:t>Załącznik nr</w:t>
    </w:r>
    <w:r w:rsidR="005B755B">
      <w:rPr>
        <w:i/>
        <w:sz w:val="20"/>
        <w:szCs w:val="18"/>
      </w:rPr>
      <w:t xml:space="preserve"> 7</w:t>
    </w:r>
    <w:r w:rsidR="002F0019">
      <w:rPr>
        <w:i/>
        <w:sz w:val="20"/>
        <w:szCs w:val="18"/>
      </w:rPr>
      <w:t>a</w:t>
    </w:r>
    <w:r w:rsidR="005B755B">
      <w:rPr>
        <w:i/>
        <w:sz w:val="20"/>
        <w:szCs w:val="18"/>
      </w:rPr>
      <w:t xml:space="preserve"> do Uchwały Senatu nr </w:t>
    </w:r>
    <w:r w:rsidR="00BB291D">
      <w:rPr>
        <w:i/>
        <w:sz w:val="20"/>
        <w:szCs w:val="18"/>
      </w:rPr>
      <w:t>16/2023</w:t>
    </w:r>
  </w:p>
  <w:p w14:paraId="2D397F78" w14:textId="50E74463" w:rsidR="00B41C19" w:rsidRDefault="009235A4" w:rsidP="00990F6D">
    <w:pPr>
      <w:ind w:firstLine="708"/>
      <w:jc w:val="right"/>
      <w:rPr>
        <w:i/>
        <w:sz w:val="20"/>
        <w:szCs w:val="18"/>
      </w:rPr>
    </w:pPr>
    <w:r>
      <w:rPr>
        <w:i/>
        <w:sz w:val="20"/>
        <w:szCs w:val="18"/>
      </w:rPr>
      <w:t xml:space="preserve">z dnia </w:t>
    </w:r>
    <w:r w:rsidR="00BB291D">
      <w:rPr>
        <w:i/>
        <w:sz w:val="20"/>
        <w:szCs w:val="18"/>
      </w:rPr>
      <w:t>30.</w:t>
    </w:r>
    <w:r w:rsidR="001D111F">
      <w:rPr>
        <w:i/>
        <w:sz w:val="20"/>
        <w:szCs w:val="18"/>
      </w:rPr>
      <w:t>05.</w:t>
    </w:r>
    <w:r w:rsidR="00A27B17">
      <w:rPr>
        <w:i/>
        <w:sz w:val="20"/>
        <w:szCs w:val="18"/>
      </w:rPr>
      <w:t>202</w:t>
    </w:r>
    <w:r w:rsidR="00BB291D">
      <w:rPr>
        <w:i/>
        <w:sz w:val="20"/>
        <w:szCs w:val="18"/>
      </w:rPr>
      <w:t>3</w:t>
    </w:r>
    <w:bookmarkStart w:id="1" w:name="_GoBack"/>
    <w:bookmarkEnd w:id="1"/>
    <w:r w:rsidR="000666AC">
      <w:rPr>
        <w:i/>
        <w:sz w:val="20"/>
        <w:szCs w:val="18"/>
      </w:rPr>
      <w:t xml:space="preserve"> r</w:t>
    </w:r>
    <w:r w:rsidR="00B41C19">
      <w:rPr>
        <w:i/>
        <w:sz w:val="20"/>
        <w:szCs w:val="18"/>
      </w:rPr>
      <w:t xml:space="preserve">. </w:t>
    </w:r>
  </w:p>
  <w:p w14:paraId="11DBE913" w14:textId="77777777" w:rsidR="007570BD" w:rsidRPr="00A44229" w:rsidRDefault="007570BD" w:rsidP="007570BD">
    <w:pPr>
      <w:spacing w:line="276" w:lineRule="auto"/>
      <w:jc w:val="right"/>
      <w:rPr>
        <w:rFonts w:ascii="Verdana" w:eastAsia="Calibri" w:hAnsi="Verdana"/>
        <w:i/>
        <w:sz w:val="18"/>
        <w:szCs w:val="18"/>
        <w:lang w:eastAsia="en-US"/>
      </w:rPr>
    </w:pPr>
  </w:p>
  <w:p w14:paraId="3C894682" w14:textId="77777777" w:rsidR="006E5D2F" w:rsidRPr="007570BD" w:rsidRDefault="006E5D2F" w:rsidP="007570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E3F72" w14:textId="77777777" w:rsidR="00BB291D" w:rsidRDefault="00BB29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2BE"/>
    <w:multiLevelType w:val="hybridMultilevel"/>
    <w:tmpl w:val="F0323690"/>
    <w:lvl w:ilvl="0" w:tplc="A6104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755E"/>
    <w:multiLevelType w:val="hybridMultilevel"/>
    <w:tmpl w:val="AB044014"/>
    <w:lvl w:ilvl="0" w:tplc="1402F3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56D1F"/>
    <w:multiLevelType w:val="hybridMultilevel"/>
    <w:tmpl w:val="A0D44E32"/>
    <w:lvl w:ilvl="0" w:tplc="914202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2F78"/>
    <w:multiLevelType w:val="hybridMultilevel"/>
    <w:tmpl w:val="3E5A9622"/>
    <w:lvl w:ilvl="0" w:tplc="FEB03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85BA9"/>
    <w:multiLevelType w:val="hybridMultilevel"/>
    <w:tmpl w:val="AE581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37893"/>
    <w:multiLevelType w:val="hybridMultilevel"/>
    <w:tmpl w:val="7E2E3376"/>
    <w:lvl w:ilvl="0" w:tplc="53FC7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8E7"/>
    <w:multiLevelType w:val="hybridMultilevel"/>
    <w:tmpl w:val="1DBAD69A"/>
    <w:lvl w:ilvl="0" w:tplc="416AD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9163EE"/>
    <w:multiLevelType w:val="hybridMultilevel"/>
    <w:tmpl w:val="D2C8E05E"/>
    <w:lvl w:ilvl="0" w:tplc="A05EA17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F8683C"/>
    <w:multiLevelType w:val="hybridMultilevel"/>
    <w:tmpl w:val="DB4CA230"/>
    <w:lvl w:ilvl="0" w:tplc="A05EA1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0543A5"/>
    <w:multiLevelType w:val="hybridMultilevel"/>
    <w:tmpl w:val="5F8E451A"/>
    <w:lvl w:ilvl="0" w:tplc="4E42AE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A34E5"/>
    <w:multiLevelType w:val="hybridMultilevel"/>
    <w:tmpl w:val="2BCA6A64"/>
    <w:lvl w:ilvl="0" w:tplc="DD8CCD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104A16"/>
    <w:multiLevelType w:val="hybridMultilevel"/>
    <w:tmpl w:val="556ED9B2"/>
    <w:lvl w:ilvl="0" w:tplc="A05E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3C3EB0"/>
    <w:multiLevelType w:val="hybridMultilevel"/>
    <w:tmpl w:val="DDBAD982"/>
    <w:lvl w:ilvl="0" w:tplc="7750C2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44343C"/>
    <w:multiLevelType w:val="hybridMultilevel"/>
    <w:tmpl w:val="B26A004A"/>
    <w:lvl w:ilvl="0" w:tplc="7AA2018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5A5894"/>
    <w:multiLevelType w:val="hybridMultilevel"/>
    <w:tmpl w:val="D13219B6"/>
    <w:lvl w:ilvl="0" w:tplc="DF1E00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7A46EE"/>
    <w:multiLevelType w:val="hybridMultilevel"/>
    <w:tmpl w:val="1458BA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4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5"/>
  </w:num>
  <w:num w:numId="14">
    <w:abstractNumId w:val="15"/>
  </w:num>
  <w:num w:numId="15">
    <w:abstractNumId w:val="2"/>
  </w:num>
  <w:num w:numId="1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4D"/>
    <w:rsid w:val="000101BF"/>
    <w:rsid w:val="00010CB2"/>
    <w:rsid w:val="00012A28"/>
    <w:rsid w:val="00023128"/>
    <w:rsid w:val="000252C8"/>
    <w:rsid w:val="00026218"/>
    <w:rsid w:val="00027C9E"/>
    <w:rsid w:val="00054D9F"/>
    <w:rsid w:val="00064B41"/>
    <w:rsid w:val="00064B6B"/>
    <w:rsid w:val="000666AC"/>
    <w:rsid w:val="00084256"/>
    <w:rsid w:val="000A1263"/>
    <w:rsid w:val="000A4596"/>
    <w:rsid w:val="000A6B94"/>
    <w:rsid w:val="000D2800"/>
    <w:rsid w:val="000F17A5"/>
    <w:rsid w:val="00107B49"/>
    <w:rsid w:val="001141FA"/>
    <w:rsid w:val="001173EB"/>
    <w:rsid w:val="00143287"/>
    <w:rsid w:val="00151B1C"/>
    <w:rsid w:val="0016125C"/>
    <w:rsid w:val="00165521"/>
    <w:rsid w:val="0017449E"/>
    <w:rsid w:val="001A2110"/>
    <w:rsid w:val="001A2ED1"/>
    <w:rsid w:val="001A6E5B"/>
    <w:rsid w:val="001B1545"/>
    <w:rsid w:val="001C451D"/>
    <w:rsid w:val="001D111F"/>
    <w:rsid w:val="001D1F36"/>
    <w:rsid w:val="001D4F26"/>
    <w:rsid w:val="001D697D"/>
    <w:rsid w:val="001F18BE"/>
    <w:rsid w:val="00204380"/>
    <w:rsid w:val="00222790"/>
    <w:rsid w:val="0022290D"/>
    <w:rsid w:val="00222BB4"/>
    <w:rsid w:val="00233556"/>
    <w:rsid w:val="0024264E"/>
    <w:rsid w:val="0024320F"/>
    <w:rsid w:val="002650A7"/>
    <w:rsid w:val="00290F4B"/>
    <w:rsid w:val="002A645E"/>
    <w:rsid w:val="002B4E9D"/>
    <w:rsid w:val="002C6780"/>
    <w:rsid w:val="002D143D"/>
    <w:rsid w:val="002D347E"/>
    <w:rsid w:val="002D6A39"/>
    <w:rsid w:val="002E1703"/>
    <w:rsid w:val="002F0019"/>
    <w:rsid w:val="002F572C"/>
    <w:rsid w:val="00315A78"/>
    <w:rsid w:val="00336105"/>
    <w:rsid w:val="00341763"/>
    <w:rsid w:val="00345195"/>
    <w:rsid w:val="00356C1E"/>
    <w:rsid w:val="00372960"/>
    <w:rsid w:val="003736C7"/>
    <w:rsid w:val="003834F6"/>
    <w:rsid w:val="003A66D1"/>
    <w:rsid w:val="003B16FB"/>
    <w:rsid w:val="003B4CCF"/>
    <w:rsid w:val="003C068F"/>
    <w:rsid w:val="003C6E54"/>
    <w:rsid w:val="003D635D"/>
    <w:rsid w:val="003E099A"/>
    <w:rsid w:val="00403333"/>
    <w:rsid w:val="00412735"/>
    <w:rsid w:val="004342ED"/>
    <w:rsid w:val="00471610"/>
    <w:rsid w:val="00480DF4"/>
    <w:rsid w:val="00492FC8"/>
    <w:rsid w:val="004B5A06"/>
    <w:rsid w:val="004C634D"/>
    <w:rsid w:val="004D5069"/>
    <w:rsid w:val="004E0448"/>
    <w:rsid w:val="004E0D97"/>
    <w:rsid w:val="004E350E"/>
    <w:rsid w:val="005107D3"/>
    <w:rsid w:val="0051758E"/>
    <w:rsid w:val="005218A4"/>
    <w:rsid w:val="00522B63"/>
    <w:rsid w:val="00534A42"/>
    <w:rsid w:val="005443DE"/>
    <w:rsid w:val="00557E47"/>
    <w:rsid w:val="0056304C"/>
    <w:rsid w:val="005706FC"/>
    <w:rsid w:val="0059676E"/>
    <w:rsid w:val="005B755B"/>
    <w:rsid w:val="005D26A2"/>
    <w:rsid w:val="005E4ECD"/>
    <w:rsid w:val="006204B2"/>
    <w:rsid w:val="00625DEA"/>
    <w:rsid w:val="0063766E"/>
    <w:rsid w:val="00653783"/>
    <w:rsid w:val="00661C06"/>
    <w:rsid w:val="00670EDD"/>
    <w:rsid w:val="00681587"/>
    <w:rsid w:val="006852E4"/>
    <w:rsid w:val="00686A9D"/>
    <w:rsid w:val="006A1562"/>
    <w:rsid w:val="006B3907"/>
    <w:rsid w:val="006C3723"/>
    <w:rsid w:val="006E5163"/>
    <w:rsid w:val="006E5D2F"/>
    <w:rsid w:val="006F2002"/>
    <w:rsid w:val="006F4129"/>
    <w:rsid w:val="007004E2"/>
    <w:rsid w:val="00702980"/>
    <w:rsid w:val="00704C80"/>
    <w:rsid w:val="00745B3F"/>
    <w:rsid w:val="007570BD"/>
    <w:rsid w:val="007A523F"/>
    <w:rsid w:val="007B4F25"/>
    <w:rsid w:val="007C1550"/>
    <w:rsid w:val="007C5DAD"/>
    <w:rsid w:val="007E094B"/>
    <w:rsid w:val="007E489D"/>
    <w:rsid w:val="008063BD"/>
    <w:rsid w:val="00817119"/>
    <w:rsid w:val="00824206"/>
    <w:rsid w:val="00843D4D"/>
    <w:rsid w:val="00847352"/>
    <w:rsid w:val="008506B4"/>
    <w:rsid w:val="0088621A"/>
    <w:rsid w:val="008867E6"/>
    <w:rsid w:val="00887939"/>
    <w:rsid w:val="008A6DD9"/>
    <w:rsid w:val="008B0CF8"/>
    <w:rsid w:val="008D7C82"/>
    <w:rsid w:val="008E0764"/>
    <w:rsid w:val="008E14EF"/>
    <w:rsid w:val="008E2B32"/>
    <w:rsid w:val="00904848"/>
    <w:rsid w:val="009235A4"/>
    <w:rsid w:val="00932E85"/>
    <w:rsid w:val="00937C95"/>
    <w:rsid w:val="009415AA"/>
    <w:rsid w:val="0096652D"/>
    <w:rsid w:val="00990F6D"/>
    <w:rsid w:val="00994115"/>
    <w:rsid w:val="009A3BD9"/>
    <w:rsid w:val="009D16A7"/>
    <w:rsid w:val="009D2D39"/>
    <w:rsid w:val="009D2EA9"/>
    <w:rsid w:val="009E32FC"/>
    <w:rsid w:val="00A11EAE"/>
    <w:rsid w:val="00A26349"/>
    <w:rsid w:val="00A26C66"/>
    <w:rsid w:val="00A27B17"/>
    <w:rsid w:val="00A367A9"/>
    <w:rsid w:val="00A44229"/>
    <w:rsid w:val="00A50979"/>
    <w:rsid w:val="00A52505"/>
    <w:rsid w:val="00A57A6C"/>
    <w:rsid w:val="00A6126C"/>
    <w:rsid w:val="00A61812"/>
    <w:rsid w:val="00A77DFE"/>
    <w:rsid w:val="00A831FA"/>
    <w:rsid w:val="00A83E90"/>
    <w:rsid w:val="00AA3169"/>
    <w:rsid w:val="00AD6ABD"/>
    <w:rsid w:val="00AF26C3"/>
    <w:rsid w:val="00B04482"/>
    <w:rsid w:val="00B126DC"/>
    <w:rsid w:val="00B279E3"/>
    <w:rsid w:val="00B31B26"/>
    <w:rsid w:val="00B32430"/>
    <w:rsid w:val="00B41C19"/>
    <w:rsid w:val="00B668DA"/>
    <w:rsid w:val="00B87076"/>
    <w:rsid w:val="00BA1031"/>
    <w:rsid w:val="00BA52AC"/>
    <w:rsid w:val="00BA6C10"/>
    <w:rsid w:val="00BB291D"/>
    <w:rsid w:val="00BB54FD"/>
    <w:rsid w:val="00BD5E5E"/>
    <w:rsid w:val="00BE335F"/>
    <w:rsid w:val="00BE7183"/>
    <w:rsid w:val="00C129A6"/>
    <w:rsid w:val="00C274DE"/>
    <w:rsid w:val="00C5673C"/>
    <w:rsid w:val="00C60122"/>
    <w:rsid w:val="00C63A47"/>
    <w:rsid w:val="00C6759F"/>
    <w:rsid w:val="00C732C3"/>
    <w:rsid w:val="00C909E9"/>
    <w:rsid w:val="00CA16C0"/>
    <w:rsid w:val="00CD0495"/>
    <w:rsid w:val="00CD198F"/>
    <w:rsid w:val="00CD4780"/>
    <w:rsid w:val="00CD6CCB"/>
    <w:rsid w:val="00D035E7"/>
    <w:rsid w:val="00D05177"/>
    <w:rsid w:val="00D05D39"/>
    <w:rsid w:val="00D16CEB"/>
    <w:rsid w:val="00D27481"/>
    <w:rsid w:val="00D31280"/>
    <w:rsid w:val="00D471D1"/>
    <w:rsid w:val="00DB1120"/>
    <w:rsid w:val="00DB62E9"/>
    <w:rsid w:val="00DC1D8E"/>
    <w:rsid w:val="00DC35E7"/>
    <w:rsid w:val="00DC3D5A"/>
    <w:rsid w:val="00DC625B"/>
    <w:rsid w:val="00DC71F6"/>
    <w:rsid w:val="00DD1401"/>
    <w:rsid w:val="00DD2102"/>
    <w:rsid w:val="00DE3198"/>
    <w:rsid w:val="00E03C99"/>
    <w:rsid w:val="00E05758"/>
    <w:rsid w:val="00E12585"/>
    <w:rsid w:val="00E260AC"/>
    <w:rsid w:val="00E36408"/>
    <w:rsid w:val="00E470CA"/>
    <w:rsid w:val="00E65BB3"/>
    <w:rsid w:val="00E70774"/>
    <w:rsid w:val="00E76EFE"/>
    <w:rsid w:val="00E846AE"/>
    <w:rsid w:val="00E849CF"/>
    <w:rsid w:val="00EA0FB8"/>
    <w:rsid w:val="00EC0810"/>
    <w:rsid w:val="00ED08B2"/>
    <w:rsid w:val="00ED6CF8"/>
    <w:rsid w:val="00EF4BED"/>
    <w:rsid w:val="00F049FC"/>
    <w:rsid w:val="00F06365"/>
    <w:rsid w:val="00F30AC4"/>
    <w:rsid w:val="00F33E2C"/>
    <w:rsid w:val="00F42C7D"/>
    <w:rsid w:val="00F4384F"/>
    <w:rsid w:val="00F472DB"/>
    <w:rsid w:val="00F57257"/>
    <w:rsid w:val="00F702BF"/>
    <w:rsid w:val="00F72F33"/>
    <w:rsid w:val="00F77593"/>
    <w:rsid w:val="00F901AB"/>
    <w:rsid w:val="00FA2751"/>
    <w:rsid w:val="00FA73DF"/>
    <w:rsid w:val="00FA767A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FC6A0"/>
  <w15:docId w15:val="{D1CC2664-255F-4CC1-B5CB-2BC3FB7D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1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3D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Data">
    <w:name w:val="Date"/>
    <w:basedOn w:val="Normalny"/>
    <w:next w:val="Normalny"/>
    <w:link w:val="DataZnak"/>
    <w:rsid w:val="00653783"/>
  </w:style>
  <w:style w:type="character" w:customStyle="1" w:styleId="DataZnak">
    <w:name w:val="Data Znak"/>
    <w:link w:val="Data"/>
    <w:rsid w:val="00653783"/>
    <w:rPr>
      <w:sz w:val="24"/>
      <w:szCs w:val="24"/>
    </w:rPr>
  </w:style>
  <w:style w:type="paragraph" w:styleId="Nagwek">
    <w:name w:val="header"/>
    <w:basedOn w:val="Normalny"/>
    <w:link w:val="NagwekZnak"/>
    <w:rsid w:val="006E5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E5D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D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5D2F"/>
    <w:rPr>
      <w:sz w:val="24"/>
      <w:szCs w:val="24"/>
    </w:rPr>
  </w:style>
  <w:style w:type="character" w:styleId="Odwoaniedokomentarza">
    <w:name w:val="annotation reference"/>
    <w:rsid w:val="00EA0F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F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0FB8"/>
  </w:style>
  <w:style w:type="paragraph" w:styleId="Tematkomentarza">
    <w:name w:val="annotation subject"/>
    <w:basedOn w:val="Tekstkomentarza"/>
    <w:next w:val="Tekstkomentarza"/>
    <w:link w:val="TematkomentarzaZnak"/>
    <w:rsid w:val="00EA0FB8"/>
    <w:rPr>
      <w:b/>
      <w:bCs/>
    </w:rPr>
  </w:style>
  <w:style w:type="character" w:customStyle="1" w:styleId="TematkomentarzaZnak">
    <w:name w:val="Temat komentarza Znak"/>
    <w:link w:val="Tematkomentarza"/>
    <w:rsid w:val="00EA0FB8"/>
    <w:rPr>
      <w:b/>
      <w:bCs/>
    </w:rPr>
  </w:style>
  <w:style w:type="paragraph" w:styleId="Tekstdymka">
    <w:name w:val="Balloon Text"/>
    <w:basedOn w:val="Normalny"/>
    <w:link w:val="TekstdymkaZnak"/>
    <w:rsid w:val="00EA0FB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A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281CE-8DB7-48F6-A617-DD255808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Senatu nr ………………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Senatu nr ………………</dc:title>
  <dc:creator>Lilka</dc:creator>
  <cp:lastModifiedBy>Asp</cp:lastModifiedBy>
  <cp:revision>2</cp:revision>
  <cp:lastPrinted>2020-02-12T11:29:00Z</cp:lastPrinted>
  <dcterms:created xsi:type="dcterms:W3CDTF">2023-09-11T09:12:00Z</dcterms:created>
  <dcterms:modified xsi:type="dcterms:W3CDTF">2023-09-11T09:12:00Z</dcterms:modified>
</cp:coreProperties>
</file>