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Gdańsk, </w:t>
      </w:r>
      <w:r w:rsidR="00FC777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514C9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E973A7" w:rsidRPr="00E973A7" w:rsidRDefault="001E65B9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AF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10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 </w:t>
      </w:r>
      <w:r w:rsidR="000B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AF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8 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luty 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F4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AF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F19CB" w:rsidRPr="005D34F8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CB" w:rsidRPr="004A1C50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50">
        <w:rPr>
          <w:rFonts w:ascii="Times New Roman" w:hAnsi="Times New Roman" w:cs="Times New Roman"/>
          <w:b/>
          <w:sz w:val="24"/>
          <w:szCs w:val="24"/>
        </w:rPr>
        <w:t>w sprawie powołania Uczelnianej Komisji Rekrutacyjnej w Akademii Sztuk Pięknych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50">
        <w:rPr>
          <w:rFonts w:ascii="Times New Roman" w:hAnsi="Times New Roman" w:cs="Times New Roman"/>
          <w:b/>
          <w:sz w:val="24"/>
          <w:szCs w:val="24"/>
        </w:rPr>
        <w:t xml:space="preserve">w Gdańsku do przeprowadzania rekrutacji na rok akademicki </w:t>
      </w: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Pr="004A1C50">
        <w:rPr>
          <w:rFonts w:ascii="Times New Roman" w:hAnsi="Times New Roman" w:cs="Times New Roman"/>
          <w:b/>
          <w:sz w:val="24"/>
          <w:szCs w:val="24"/>
        </w:rPr>
        <w:t xml:space="preserve"> oraz powołania Sekretarza Uczelnianej Komisji Rekrutacyjnej</w:t>
      </w:r>
    </w:p>
    <w:p w:rsidR="00AF19CB" w:rsidRPr="005D34F8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4F8">
        <w:rPr>
          <w:rFonts w:ascii="Times New Roman" w:hAnsi="Times New Roman" w:cs="Times New Roman"/>
          <w:sz w:val="24"/>
          <w:szCs w:val="24"/>
        </w:rPr>
        <w:t xml:space="preserve">Na podstawie art. 72 ust. 1 Ustawy z dnia 20 lipca 2018 r. Prawo o szkolnictwie wyższym i </w:t>
      </w:r>
      <w:r w:rsidRPr="003E447E">
        <w:rPr>
          <w:rFonts w:ascii="Times New Roman" w:hAnsi="Times New Roman" w:cs="Times New Roman"/>
          <w:sz w:val="24"/>
          <w:szCs w:val="24"/>
        </w:rPr>
        <w:t>nauce (Dz. U. 2023 r., poz. 742 ze zm.)</w:t>
      </w:r>
      <w:r w:rsidRPr="005D34F8">
        <w:rPr>
          <w:rFonts w:ascii="Times New Roman" w:hAnsi="Times New Roman" w:cs="Times New Roman"/>
          <w:sz w:val="24"/>
          <w:szCs w:val="24"/>
        </w:rPr>
        <w:t xml:space="preserve"> oraz §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D34F8">
        <w:rPr>
          <w:rFonts w:ascii="Times New Roman" w:hAnsi="Times New Roman" w:cs="Times New Roman"/>
          <w:sz w:val="24"/>
          <w:szCs w:val="24"/>
        </w:rPr>
        <w:t xml:space="preserve"> ust. 2 Statutu Akademii Sztuk Pięknych w Gdańsku przyjętego uchwałą nr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D34F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D34F8">
        <w:rPr>
          <w:rFonts w:ascii="Times New Roman" w:hAnsi="Times New Roman" w:cs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D34F8">
        <w:rPr>
          <w:rFonts w:ascii="Times New Roman" w:hAnsi="Times New Roman" w:cs="Times New Roman"/>
          <w:sz w:val="24"/>
          <w:szCs w:val="24"/>
        </w:rPr>
        <w:t xml:space="preserve"> czerwca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D34F8">
        <w:rPr>
          <w:rFonts w:ascii="Times New Roman" w:hAnsi="Times New Roman" w:cs="Times New Roman"/>
          <w:sz w:val="24"/>
          <w:szCs w:val="24"/>
        </w:rPr>
        <w:t xml:space="preserve"> roku z późniejszymi zmianami oraz </w:t>
      </w:r>
      <w:r w:rsidRPr="00156F24">
        <w:rPr>
          <w:rFonts w:ascii="Times New Roman" w:hAnsi="Times New Roman" w:cs="Times New Roman"/>
          <w:sz w:val="24"/>
          <w:szCs w:val="24"/>
        </w:rPr>
        <w:t xml:space="preserve">§ 4 </w:t>
      </w:r>
      <w:r w:rsidRPr="004C444A">
        <w:rPr>
          <w:rFonts w:ascii="Times New Roman" w:hAnsi="Times New Roman" w:cs="Times New Roman"/>
          <w:sz w:val="24"/>
          <w:szCs w:val="24"/>
        </w:rPr>
        <w:t>Regulaminu prac Uczelnianej i Wydziałowej Komisji Rekrutacyjnej w Akademii Sztuk Pięknych w Gdańsku</w:t>
      </w:r>
      <w:r>
        <w:rPr>
          <w:rFonts w:ascii="Times New Roman" w:hAnsi="Times New Roman" w:cs="Times New Roman"/>
          <w:sz w:val="24"/>
          <w:szCs w:val="24"/>
        </w:rPr>
        <w:t xml:space="preserve"> wprowadzonego Zarządzeniem </w:t>
      </w:r>
      <w:r w:rsidRPr="006650D0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1/2024</w:t>
      </w:r>
      <w:r w:rsidRPr="0066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Rektora </w:t>
      </w:r>
      <w:r w:rsidRPr="006650D0">
        <w:rPr>
          <w:rFonts w:ascii="Times New Roman" w:hAnsi="Times New Roman" w:cs="Times New Roman"/>
          <w:sz w:val="24"/>
          <w:szCs w:val="24"/>
        </w:rPr>
        <w:t xml:space="preserve">Akademii Sztuk Pięknych w Gdańsku z dnia </w:t>
      </w:r>
      <w:r>
        <w:rPr>
          <w:rFonts w:ascii="Times New Roman" w:hAnsi="Times New Roman" w:cs="Times New Roman"/>
          <w:sz w:val="24"/>
          <w:szCs w:val="24"/>
        </w:rPr>
        <w:t>3 stycznia 2024</w:t>
      </w:r>
      <w:r w:rsidRPr="006650D0">
        <w:rPr>
          <w:rFonts w:ascii="Times New Roman" w:hAnsi="Times New Roman" w:cs="Times New Roman"/>
          <w:sz w:val="24"/>
          <w:szCs w:val="24"/>
        </w:rPr>
        <w:t xml:space="preserve"> roku, zarządza się, co następuje:</w:t>
      </w: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19CB" w:rsidRPr="005D34F8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F8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19CB" w:rsidRPr="00B03C2D" w:rsidRDefault="00AF19CB" w:rsidP="00AF19CB">
      <w:pPr>
        <w:pStyle w:val="Akapitzlist"/>
        <w:numPr>
          <w:ilvl w:val="0"/>
          <w:numId w:val="3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3C2D">
        <w:rPr>
          <w:rFonts w:ascii="Times New Roman" w:hAnsi="Times New Roman" w:cs="Times New Roman"/>
          <w:sz w:val="24"/>
          <w:szCs w:val="24"/>
        </w:rPr>
        <w:t xml:space="preserve">Przewodniczący Uczelnianej Komisji Rekrutacyjnej: </w:t>
      </w:r>
      <w:r w:rsidRPr="00B03C2D">
        <w:rPr>
          <w:rFonts w:ascii="Times New Roman" w:hAnsi="Times New Roman" w:cs="Times New Roman"/>
          <w:b/>
          <w:sz w:val="24"/>
          <w:szCs w:val="24"/>
        </w:rPr>
        <w:t xml:space="preserve">prof. ASP dr hab. Sylwia Jakubowska – </w:t>
      </w:r>
      <w:proofErr w:type="spellStart"/>
      <w:r w:rsidRPr="00B03C2D">
        <w:rPr>
          <w:rFonts w:ascii="Times New Roman" w:hAnsi="Times New Roman" w:cs="Times New Roman"/>
          <w:b/>
          <w:sz w:val="24"/>
          <w:szCs w:val="24"/>
        </w:rPr>
        <w:t>Szycik</w:t>
      </w:r>
      <w:proofErr w:type="spellEnd"/>
      <w:r w:rsidRPr="00B0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C2D">
        <w:rPr>
          <w:rFonts w:ascii="Times New Roman" w:hAnsi="Times New Roman" w:cs="Times New Roman"/>
          <w:sz w:val="24"/>
          <w:szCs w:val="24"/>
        </w:rPr>
        <w:t xml:space="preserve"> – Prorektor ds. kształcenia, studenckich i doktoranckich</w:t>
      </w:r>
    </w:p>
    <w:p w:rsidR="00AF19CB" w:rsidRPr="00B03C2D" w:rsidRDefault="00AF19CB" w:rsidP="00AF19CB">
      <w:pPr>
        <w:pStyle w:val="Akapitzlist"/>
        <w:numPr>
          <w:ilvl w:val="0"/>
          <w:numId w:val="3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3C2D">
        <w:rPr>
          <w:rFonts w:ascii="Times New Roman" w:hAnsi="Times New Roman" w:cs="Times New Roman"/>
          <w:sz w:val="24"/>
          <w:szCs w:val="24"/>
        </w:rPr>
        <w:t xml:space="preserve">Członkowie Uczelnianej Komisji Rekrutacyjnej: </w:t>
      </w:r>
    </w:p>
    <w:p w:rsidR="00AF19CB" w:rsidRPr="00A16B42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Pr="00A16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hab. Zbigniew </w:t>
      </w:r>
      <w:proofErr w:type="spellStart"/>
      <w:r w:rsidRPr="00A16B42">
        <w:rPr>
          <w:rFonts w:ascii="Times New Roman" w:hAnsi="Times New Roman" w:cs="Times New Roman"/>
          <w:color w:val="000000" w:themeColor="text1"/>
          <w:sz w:val="24"/>
          <w:szCs w:val="24"/>
        </w:rPr>
        <w:t>Gorlak</w:t>
      </w:r>
      <w:proofErr w:type="spellEnd"/>
      <w:r w:rsidRPr="00A16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przedstawiciel Wydziału Grafiki, </w:t>
      </w:r>
    </w:p>
    <w:p w:rsidR="00AF19CB" w:rsidRPr="001F6DCB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Agata Zielińska - Głowacka – przedstawiciel Wydziału Malarstwa, </w:t>
      </w:r>
    </w:p>
    <w:p w:rsidR="00AF19CB" w:rsidRPr="00424731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dr hab. Wojciech Sęczawa</w:t>
      </w:r>
      <w:r w:rsidRPr="00424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4731">
        <w:rPr>
          <w:rFonts w:ascii="Times New Roman" w:hAnsi="Times New Roman" w:cs="Times New Roman"/>
          <w:color w:val="000000" w:themeColor="text1"/>
          <w:sz w:val="24"/>
          <w:szCs w:val="24"/>
        </w:rPr>
        <w:t>- przedstawiciel Wydziału Rzeźby</w:t>
      </w:r>
      <w:r w:rsidR="0015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bookmarkStart w:id="0" w:name="_GoBack"/>
      <w:bookmarkEnd w:id="0"/>
      <w:r w:rsidRPr="0042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Intermediów, </w:t>
      </w:r>
    </w:p>
    <w:p w:rsidR="00AF19CB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31E0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Paweł Czarzasty</w:t>
      </w:r>
      <w:r w:rsidRPr="009A31E0">
        <w:rPr>
          <w:rFonts w:ascii="Times New Roman" w:hAnsi="Times New Roman" w:cs="Times New Roman"/>
          <w:sz w:val="24"/>
          <w:szCs w:val="24"/>
        </w:rPr>
        <w:t xml:space="preserve"> - przedstawiciel Wydziału Architektury </w:t>
      </w:r>
    </w:p>
    <w:p w:rsidR="00AF19CB" w:rsidRPr="00650BB5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0BB5">
        <w:rPr>
          <w:rFonts w:ascii="Times New Roman" w:hAnsi="Times New Roman" w:cs="Times New Roman"/>
          <w:sz w:val="24"/>
          <w:szCs w:val="24"/>
        </w:rPr>
        <w:t xml:space="preserve">dr Tomasz Kwiatkowski - przedstawiciel Wydziału Wzornictwa, </w:t>
      </w:r>
    </w:p>
    <w:p w:rsidR="00AF19CB" w:rsidRPr="00650BB5" w:rsidRDefault="00AF19CB" w:rsidP="00AF19CB">
      <w:pPr>
        <w:pStyle w:val="Akapitzlist"/>
        <w:numPr>
          <w:ilvl w:val="1"/>
          <w:numId w:val="31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Pr="00650BB5">
        <w:rPr>
          <w:rFonts w:ascii="Times New Roman" w:hAnsi="Times New Roman" w:cs="Times New Roman"/>
          <w:sz w:val="24"/>
          <w:szCs w:val="24"/>
        </w:rPr>
        <w:t xml:space="preserve">  - przedstawiciel Uczelnianego Samorządu Studenckiego.</w:t>
      </w: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19CB" w:rsidRPr="005D34F8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F8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4F8">
        <w:rPr>
          <w:rFonts w:ascii="Times New Roman" w:hAnsi="Times New Roman" w:cs="Times New Roman"/>
          <w:sz w:val="24"/>
          <w:szCs w:val="24"/>
        </w:rPr>
        <w:t xml:space="preserve">Powołuje się </w:t>
      </w:r>
      <w:r>
        <w:rPr>
          <w:rFonts w:ascii="Times New Roman" w:hAnsi="Times New Roman" w:cs="Times New Roman"/>
          <w:sz w:val="24"/>
          <w:szCs w:val="24"/>
        </w:rPr>
        <w:t xml:space="preserve">mgr Agnieszkę Świętojańską - </w:t>
      </w:r>
      <w:proofErr w:type="spellStart"/>
      <w:r>
        <w:rPr>
          <w:rFonts w:ascii="Times New Roman" w:hAnsi="Times New Roman" w:cs="Times New Roman"/>
          <w:sz w:val="24"/>
          <w:szCs w:val="24"/>
        </w:rPr>
        <w:t>Łuć</w:t>
      </w:r>
      <w:proofErr w:type="spellEnd"/>
      <w:r w:rsidRPr="005D34F8">
        <w:rPr>
          <w:rFonts w:ascii="Times New Roman" w:hAnsi="Times New Roman" w:cs="Times New Roman"/>
          <w:sz w:val="24"/>
          <w:szCs w:val="24"/>
        </w:rPr>
        <w:t xml:space="preserve"> na Sekretarza Uczelnianej Komisji Rekrutacyjnej w Akademii Sztuk Pięknych w Gdańsku do przeprowadzenia rekrutacji na rok akademicki </w:t>
      </w:r>
      <w:r>
        <w:rPr>
          <w:rFonts w:ascii="Times New Roman" w:hAnsi="Times New Roman" w:cs="Times New Roman"/>
          <w:sz w:val="24"/>
          <w:szCs w:val="24"/>
        </w:rPr>
        <w:t>2024/2025</w:t>
      </w:r>
      <w:r w:rsidRPr="005D34F8">
        <w:rPr>
          <w:rFonts w:ascii="Times New Roman" w:hAnsi="Times New Roman" w:cs="Times New Roman"/>
          <w:sz w:val="24"/>
          <w:szCs w:val="24"/>
        </w:rPr>
        <w:t>.</w:t>
      </w: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19CB" w:rsidRPr="005D34F8" w:rsidRDefault="00AF19CB" w:rsidP="00AF19C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F8">
        <w:rPr>
          <w:rFonts w:ascii="Times New Roman" w:hAnsi="Times New Roman" w:cs="Times New Roman"/>
          <w:b/>
          <w:sz w:val="24"/>
          <w:szCs w:val="24"/>
        </w:rPr>
        <w:t>§ 3</w:t>
      </w:r>
    </w:p>
    <w:p w:rsidR="00AF19CB" w:rsidRPr="005D34F8" w:rsidRDefault="00AF19CB" w:rsidP="00AF19CB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F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86461" w:rsidRPr="00480AD5" w:rsidRDefault="00986461" w:rsidP="00AF19CB">
      <w:pPr>
        <w:spacing w:after="0" w:line="240" w:lineRule="auto"/>
        <w:jc w:val="center"/>
      </w:pPr>
    </w:p>
    <w:sectPr w:rsidR="00986461" w:rsidRPr="00480AD5" w:rsidSect="000C0F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B0" w:rsidRDefault="007910B0" w:rsidP="002566A2">
      <w:pPr>
        <w:spacing w:after="0" w:line="240" w:lineRule="auto"/>
      </w:pPr>
      <w:r>
        <w:separator/>
      </w:r>
    </w:p>
  </w:endnote>
  <w:endnote w:type="continuationSeparator" w:id="0">
    <w:p w:rsidR="007910B0" w:rsidRDefault="007910B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B0" w:rsidRDefault="007910B0" w:rsidP="002566A2">
      <w:pPr>
        <w:spacing w:after="0" w:line="240" w:lineRule="auto"/>
      </w:pPr>
      <w:r>
        <w:separator/>
      </w:r>
    </w:p>
  </w:footnote>
  <w:footnote w:type="continuationSeparator" w:id="0">
    <w:p w:rsidR="007910B0" w:rsidRDefault="007910B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3"/>
  </w:num>
  <w:num w:numId="8">
    <w:abstractNumId w:val="2"/>
  </w:num>
  <w:num w:numId="9">
    <w:abstractNumId w:val="21"/>
  </w:num>
  <w:num w:numId="10">
    <w:abstractNumId w:val="10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2"/>
  </w:num>
  <w:num w:numId="16">
    <w:abstractNumId w:val="27"/>
  </w:num>
  <w:num w:numId="17">
    <w:abstractNumId w:val="24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3"/>
  </w:num>
  <w:num w:numId="23">
    <w:abstractNumId w:val="7"/>
  </w:num>
  <w:num w:numId="24">
    <w:abstractNumId w:val="11"/>
  </w:num>
  <w:num w:numId="25">
    <w:abstractNumId w:val="16"/>
  </w:num>
  <w:num w:numId="26">
    <w:abstractNumId w:val="5"/>
  </w:num>
  <w:num w:numId="27">
    <w:abstractNumId w:val="26"/>
  </w:num>
  <w:num w:numId="28">
    <w:abstractNumId w:val="20"/>
  </w:num>
  <w:num w:numId="29">
    <w:abstractNumId w:val="8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0282"/>
    <w:rsid w:val="00081BBA"/>
    <w:rsid w:val="0009166B"/>
    <w:rsid w:val="000923D8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27B8D"/>
    <w:rsid w:val="00134F00"/>
    <w:rsid w:val="00140EE2"/>
    <w:rsid w:val="001514C9"/>
    <w:rsid w:val="00153A8D"/>
    <w:rsid w:val="001562E2"/>
    <w:rsid w:val="00156CF2"/>
    <w:rsid w:val="00163F11"/>
    <w:rsid w:val="00171798"/>
    <w:rsid w:val="00191D25"/>
    <w:rsid w:val="001B432E"/>
    <w:rsid w:val="001B4A6D"/>
    <w:rsid w:val="001D32CA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61B31"/>
    <w:rsid w:val="00377F2D"/>
    <w:rsid w:val="00380AE8"/>
    <w:rsid w:val="00392EC5"/>
    <w:rsid w:val="003A09BE"/>
    <w:rsid w:val="003B6106"/>
    <w:rsid w:val="003C1EB8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338A7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24861"/>
    <w:rsid w:val="00633CBE"/>
    <w:rsid w:val="0063636C"/>
    <w:rsid w:val="0064269C"/>
    <w:rsid w:val="006640BC"/>
    <w:rsid w:val="00675194"/>
    <w:rsid w:val="00685B18"/>
    <w:rsid w:val="00690604"/>
    <w:rsid w:val="00695BB7"/>
    <w:rsid w:val="006B3A89"/>
    <w:rsid w:val="006C2EC6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910B0"/>
    <w:rsid w:val="007B0776"/>
    <w:rsid w:val="007B4C2B"/>
    <w:rsid w:val="007E365C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27F88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AF19CB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289E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463C1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F5A59"/>
  <w15:docId w15:val="{E248BFE2-EBDA-4A4E-84C1-31B2B06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F8CB-3041-4F53-A03E-A6DB2975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2020-10-15T09:09:00Z</cp:lastPrinted>
  <dcterms:created xsi:type="dcterms:W3CDTF">2024-02-27T13:40:00Z</dcterms:created>
  <dcterms:modified xsi:type="dcterms:W3CDTF">2024-02-28T08:24:00Z</dcterms:modified>
</cp:coreProperties>
</file>