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1462" w:rsidRDefault="008F1462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0000002" w14:textId="1F7FA594" w:rsidR="008F1462" w:rsidRDefault="00617163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Grafika w Akademii Sztuk Pięknych w Gdańsku oraz Sekretarza Wydziałowej Komisji Rekrutacyjnej w rekrutacji na rok 202</w:t>
      </w:r>
      <w:r w:rsidR="00114C4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114C42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0000003" w14:textId="77777777" w:rsidR="008F1462" w:rsidRDefault="008F1462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Grafika studia stacjonarne: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Łukasz Butowski.</w:t>
      </w:r>
    </w:p>
    <w:p w14:paraId="00000005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3C0D118E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rof. dr hab. Sławomir Witkowski, </w:t>
      </w:r>
    </w:p>
    <w:p w14:paraId="00000007" w14:textId="007AF152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rof. dr hab. Waldemar Marszałek,</w:t>
      </w:r>
    </w:p>
    <w:p w14:paraId="00000008" w14:textId="690C6176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17163">
        <w:rPr>
          <w:rFonts w:ascii="Times New Roman" w:eastAsia="Times New Roman" w:hAnsi="Times New Roman" w:cs="Times New Roman"/>
          <w:sz w:val="24"/>
          <w:szCs w:val="24"/>
        </w:rPr>
        <w:t xml:space="preserve">rof. ASP </w:t>
      </w:r>
      <w:r w:rsidR="005A6DF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r hab. Magdalena Hanysz-Stefańska,</w:t>
      </w:r>
    </w:p>
    <w:p w14:paraId="00000009" w14:textId="00AF5E46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17163">
        <w:rPr>
          <w:rFonts w:ascii="Times New Roman" w:eastAsia="Times New Roman" w:hAnsi="Times New Roman" w:cs="Times New Roman"/>
          <w:sz w:val="24"/>
          <w:szCs w:val="24"/>
        </w:rPr>
        <w:t xml:space="preserve">rof. ASP </w:t>
      </w:r>
      <w:r w:rsidR="005A6DF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r hab. Grzegorz Protasiuk,</w:t>
      </w:r>
    </w:p>
    <w:p w14:paraId="0000000A" w14:textId="42E31354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r Agata Królak,</w:t>
      </w:r>
    </w:p>
    <w:p w14:paraId="0000000B" w14:textId="0D71D074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r Ada Pawlikowska,</w:t>
      </w:r>
    </w:p>
    <w:p w14:paraId="0000000C" w14:textId="3210C514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r Karol Lewalski,</w:t>
      </w:r>
    </w:p>
    <w:p w14:paraId="0000000D" w14:textId="74D288EB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 Michał </w:t>
      </w:r>
      <w:proofErr w:type="spellStart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Wirtel</w:t>
      </w:r>
      <w:proofErr w:type="spellEnd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E" w14:textId="428B8753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gr Patryk Hardziej,</w:t>
      </w:r>
    </w:p>
    <w:p w14:paraId="0000000F" w14:textId="315BEFD5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 </w:t>
      </w:r>
      <w:proofErr w:type="spellStart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Yevheniya</w:t>
      </w:r>
      <w:proofErr w:type="spellEnd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Tynna</w:t>
      </w:r>
      <w:proofErr w:type="spellEnd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10" w14:textId="0F0AC71C" w:rsidR="008F1462" w:rsidRDefault="00114C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 Joanna </w:t>
      </w:r>
      <w:proofErr w:type="spellStart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Czaplewska</w:t>
      </w:r>
      <w:proofErr w:type="spellEnd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11" w14:textId="7A5169DE" w:rsidR="008F1462" w:rsidRPr="008B09A2" w:rsidRDefault="008B09A2" w:rsidP="008B09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9A2">
        <w:rPr>
          <w:rFonts w:ascii="Times New Roman" w:eastAsia="Times New Roman" w:hAnsi="Times New Roman" w:cs="Times New Roman"/>
          <w:color w:val="000000"/>
          <w:sz w:val="24"/>
          <w:szCs w:val="24"/>
        </w:rPr>
        <w:t>Julia Wach</w:t>
      </w:r>
      <w:r w:rsidR="00617163" w:rsidRPr="008B0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17163" w:rsidRPr="008B09A2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0000012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Grafika studia niestacjonarne: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Adam Świerżewski.</w:t>
      </w:r>
    </w:p>
    <w:p w14:paraId="00000013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14" w14:textId="2EAB2D5C" w:rsidR="008F1462" w:rsidRDefault="00114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Edyta Majewska-Rosińska, </w:t>
      </w:r>
    </w:p>
    <w:p w14:paraId="00000015" w14:textId="7C5F4CFF" w:rsidR="008F1462" w:rsidRDefault="00114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Dominik Włodarek,  </w:t>
      </w:r>
    </w:p>
    <w:p w14:paraId="00000016" w14:textId="4B10E6FE" w:rsidR="008F1462" w:rsidRDefault="00114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gr Adam Pękalski,</w:t>
      </w:r>
    </w:p>
    <w:p w14:paraId="00000017" w14:textId="0FC63D8E" w:rsidR="008F1462" w:rsidRDefault="00114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 Rafał </w:t>
      </w:r>
      <w:proofErr w:type="spellStart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Fedusio</w:t>
      </w:r>
      <w:proofErr w:type="spellEnd"/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18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Wydziałowej Komisji Rekrutacyjnej: mgr Mateusz Żywicki.</w:t>
      </w:r>
    </w:p>
    <w:p w14:paraId="00000019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Sekretarze Pomocniczy Wydziałowej Komisji Rekrutacyjnej: mgr Emilia Wernicka, mgr Patrycja Podkościelny, mgr Piotr Paluch.</w:t>
      </w:r>
    </w:p>
    <w:p w14:paraId="0000001A" w14:textId="77777777" w:rsidR="008F1462" w:rsidRDefault="008F1462">
      <w:pPr>
        <w:spacing w:after="0" w:line="32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F1462" w:rsidRDefault="008F1462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8F1462" w:rsidRDefault="008F1462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146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F0C5" w14:textId="77777777" w:rsidR="00664D05" w:rsidRDefault="00664D05">
      <w:pPr>
        <w:spacing w:after="0" w:line="240" w:lineRule="auto"/>
      </w:pPr>
      <w:r>
        <w:separator/>
      </w:r>
    </w:p>
  </w:endnote>
  <w:endnote w:type="continuationSeparator" w:id="0">
    <w:p w14:paraId="00620479" w14:textId="77777777" w:rsidR="00664D05" w:rsidRDefault="0066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F894" w14:textId="77777777" w:rsidR="00664D05" w:rsidRDefault="00664D05">
      <w:pPr>
        <w:spacing w:after="0" w:line="240" w:lineRule="auto"/>
      </w:pPr>
      <w:r>
        <w:separator/>
      </w:r>
    </w:p>
  </w:footnote>
  <w:footnote w:type="continuationSeparator" w:id="0">
    <w:p w14:paraId="3208EA58" w14:textId="77777777" w:rsidR="00664D05" w:rsidRDefault="0066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41B8E066" w:rsidR="008F1462" w:rsidRDefault="00B206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Załącznik 3</w:t>
    </w:r>
    <w:r w:rsidR="0061716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do zarządzenia nr 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11</w:t>
    </w:r>
    <w:r w:rsidR="00617163">
      <w:rPr>
        <w:rFonts w:ascii="Times New Roman" w:eastAsia="Times New Roman" w:hAnsi="Times New Roman" w:cs="Times New Roman"/>
        <w:color w:val="000000"/>
        <w:sz w:val="18"/>
        <w:szCs w:val="18"/>
      </w:rPr>
      <w:t>/202</w:t>
    </w:r>
    <w:r w:rsidR="00114C42">
      <w:rPr>
        <w:rFonts w:ascii="Times New Roman" w:eastAsia="Times New Roman" w:hAnsi="Times New Roman" w:cs="Times New Roman"/>
        <w:color w:val="000000"/>
        <w:sz w:val="18"/>
        <w:szCs w:val="18"/>
      </w:rPr>
      <w:t xml:space="preserve">4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z dnia 28.</w:t>
    </w:r>
    <w:r w:rsidR="00617163">
      <w:rPr>
        <w:rFonts w:ascii="Times New Roman" w:eastAsia="Times New Roman" w:hAnsi="Times New Roman" w:cs="Times New Roman"/>
        <w:color w:val="000000"/>
        <w:sz w:val="18"/>
        <w:szCs w:val="18"/>
      </w:rPr>
      <w:t>02.202</w:t>
    </w:r>
    <w:r w:rsidR="00114C42">
      <w:rPr>
        <w:rFonts w:ascii="Times New Roman" w:eastAsia="Times New Roman" w:hAnsi="Times New Roman" w:cs="Times New Roman"/>
        <w:color w:val="000000"/>
        <w:sz w:val="18"/>
        <w:szCs w:val="18"/>
      </w:rPr>
      <w:t>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r.</w:t>
    </w:r>
    <w:r w:rsidR="0061716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4604"/>
    <w:multiLevelType w:val="multilevel"/>
    <w:tmpl w:val="903CD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621F"/>
    <w:multiLevelType w:val="multilevel"/>
    <w:tmpl w:val="F5D2FC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6F5CA9"/>
    <w:multiLevelType w:val="multilevel"/>
    <w:tmpl w:val="3592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62"/>
    <w:rsid w:val="00114C42"/>
    <w:rsid w:val="00425320"/>
    <w:rsid w:val="005A6DFF"/>
    <w:rsid w:val="005C7AC0"/>
    <w:rsid w:val="00617163"/>
    <w:rsid w:val="00664D05"/>
    <w:rsid w:val="008B09A2"/>
    <w:rsid w:val="008F1462"/>
    <w:rsid w:val="00AA10A3"/>
    <w:rsid w:val="00B20697"/>
    <w:rsid w:val="00C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01B0"/>
  <w15:docId w15:val="{3F9F3A21-3674-46DC-93C0-70D3A8F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SZoU4rzkBC6xHGrXInoqSYs6g==">AMUW2mX+mRb4jI2dWRdyZUU8Gwza3z0GYkh8uEpncyknTPtChq5Cq8xkLXU33VUwl6Gey0p2W2DJFLEt8BQA4bISGWDPHIgJnRoa0HKHiHDktUiXHAirh8XaHwY4I+sS6k1ElqEosAYh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2024-02-28T08:04:00Z</dcterms:created>
  <dcterms:modified xsi:type="dcterms:W3CDTF">2024-02-28T08:04:00Z</dcterms:modified>
</cp:coreProperties>
</file>