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0B" w:rsidRDefault="00697B0B">
      <w:p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spacing w:line="240" w:lineRule="auto"/>
        <w:ind w:left="0" w:hanging="2"/>
        <w:jc w:val="center"/>
        <w:rPr>
          <w:color w:val="000000"/>
        </w:rPr>
      </w:pPr>
    </w:p>
    <w:p w:rsidR="001E3A06" w:rsidRDefault="00834958">
      <w:p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spacing w:line="240" w:lineRule="auto"/>
        <w:ind w:left="0" w:hanging="2"/>
        <w:jc w:val="center"/>
        <w:rPr>
          <w:color w:val="FF0000"/>
        </w:rPr>
      </w:pPr>
      <w:r>
        <w:rPr>
          <w:color w:val="000000"/>
        </w:rPr>
        <w:t>TY UCZENIA SIĘ DLA KIERUNKU STUDIÓW</w:t>
      </w:r>
      <w:r>
        <w:rPr>
          <w:b/>
          <w:color w:val="000000"/>
        </w:rPr>
        <w:t xml:space="preserve"> - </w:t>
      </w:r>
      <w:r>
        <w:rPr>
          <w:color w:val="000000"/>
        </w:rPr>
        <w:t>RZEŹBA</w:t>
      </w:r>
    </w:p>
    <w:p w:rsidR="001E3A06" w:rsidRDefault="00834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STUDIA jednolite magisterskie </w:t>
      </w:r>
    </w:p>
    <w:p w:rsidR="001E3A06" w:rsidRDefault="00834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>PROFIL OGÓLNOAKADEMICKI</w:t>
      </w:r>
    </w:p>
    <w:p w:rsidR="001E3A06" w:rsidRDefault="001E3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E3A06" w:rsidRDefault="00834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Tabela odniesienia efektów kierunkowy do efektów uczenia się dla dziedziny sztuki</w:t>
      </w:r>
    </w:p>
    <w:p w:rsidR="001E3A06" w:rsidRDefault="001E3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</w:p>
    <w:tbl>
      <w:tblPr>
        <w:tblStyle w:val="a"/>
        <w:tblW w:w="9295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991"/>
        <w:gridCol w:w="5670"/>
        <w:gridCol w:w="284"/>
        <w:gridCol w:w="1350"/>
      </w:tblGrid>
      <w:tr w:rsidR="001E3A06">
        <w:tc>
          <w:tcPr>
            <w:tcW w:w="9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15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kierunku studiów:</w:t>
            </w:r>
            <w:r>
              <w:rPr>
                <w:b/>
                <w:color w:val="000000"/>
                <w:sz w:val="22"/>
                <w:szCs w:val="22"/>
              </w:rPr>
              <w:t xml:space="preserve"> RZEŹBA</w:t>
            </w:r>
          </w:p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4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poziom kształcenia:</w:t>
            </w:r>
            <w:r>
              <w:rPr>
                <w:b/>
                <w:color w:val="000000"/>
                <w:sz w:val="22"/>
                <w:szCs w:val="22"/>
              </w:rPr>
              <w:t xml:space="preserve"> studia jednolite magisterskie</w:t>
            </w:r>
          </w:p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15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profil kształcenia: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ogólnoakademicki</w:t>
            </w:r>
            <w:proofErr w:type="spellEnd"/>
          </w:p>
        </w:tc>
      </w:tr>
      <w:tr w:rsidR="001E3A06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symbol kierunkowych efektów uczenia się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efekty uczenia się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odniesienie do efektów uczenia się dla dziedziny sztuki </w:t>
            </w:r>
          </w:p>
        </w:tc>
      </w:tr>
      <w:tr w:rsidR="001E3A06">
        <w:trPr>
          <w:cantSplit/>
          <w:trHeight w:val="414"/>
        </w:trPr>
        <w:tc>
          <w:tcPr>
            <w:tcW w:w="9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WIEDZA</w:t>
            </w:r>
          </w:p>
        </w:tc>
      </w:tr>
      <w:tr w:rsidR="001E3A06">
        <w:trPr>
          <w:cantSplit/>
          <w:trHeight w:val="397"/>
        </w:trPr>
        <w:tc>
          <w:tcPr>
            <w:tcW w:w="9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 zakresie wiedzy o realizacji prac artystycznych/projektowych </w:t>
            </w:r>
          </w:p>
        </w:tc>
      </w:tr>
      <w:tr w:rsidR="001E3A06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RJ_W01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Zna i rozumie główne tendencje rozwojowe sztuk plastycznych, których obszarem jest również rzeźba. Posiada zaawansowaną wiedzę dotyczącą kultury i nauki tworzącą podstawy teoretyczne w zakresie rzeźby.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W7 S_WG</w:t>
            </w:r>
          </w:p>
        </w:tc>
      </w:tr>
      <w:tr w:rsidR="001E3A06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RJ_W02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 w:rsidP="005A2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96151F">
              <w:rPr>
                <w:color w:val="000000"/>
                <w:sz w:val="22"/>
                <w:szCs w:val="22"/>
              </w:rPr>
              <w:t xml:space="preserve">Zna i rozumie </w:t>
            </w:r>
            <w:r w:rsidR="00FE238F" w:rsidRPr="0096151F">
              <w:rPr>
                <w:color w:val="000000"/>
                <w:sz w:val="22"/>
                <w:szCs w:val="22"/>
              </w:rPr>
              <w:t>wybrane fakty, obiekty i zjawiska</w:t>
            </w:r>
            <w:r w:rsidRPr="0096151F">
              <w:rPr>
                <w:color w:val="000000"/>
                <w:sz w:val="22"/>
                <w:szCs w:val="22"/>
              </w:rPr>
              <w:t xml:space="preserve"> </w:t>
            </w:r>
            <w:r w:rsidR="00840B13" w:rsidRPr="0096151F">
              <w:rPr>
                <w:color w:val="000000"/>
                <w:sz w:val="22"/>
                <w:szCs w:val="22"/>
              </w:rPr>
              <w:t xml:space="preserve">oraz zależności w obszarze </w:t>
            </w:r>
            <w:r w:rsidRPr="0096151F">
              <w:rPr>
                <w:color w:val="000000"/>
                <w:sz w:val="22"/>
                <w:szCs w:val="22"/>
              </w:rPr>
              <w:t xml:space="preserve">wiedzy szczegółowej </w:t>
            </w:r>
            <w:r w:rsidR="005A2870" w:rsidRPr="0096151F">
              <w:rPr>
                <w:color w:val="000000"/>
                <w:sz w:val="22"/>
                <w:szCs w:val="22"/>
              </w:rPr>
              <w:t xml:space="preserve">w zakresie </w:t>
            </w:r>
            <w:r w:rsidRPr="0096151F">
              <w:rPr>
                <w:color w:val="000000"/>
                <w:sz w:val="22"/>
                <w:szCs w:val="22"/>
              </w:rPr>
              <w:t>rzeźby</w:t>
            </w:r>
            <w:r w:rsidR="00FE238F" w:rsidRPr="0096151F">
              <w:rPr>
                <w:color w:val="000000"/>
                <w:sz w:val="22"/>
                <w:szCs w:val="22"/>
              </w:rPr>
              <w:t xml:space="preserve"> w ujęciu globalnym, oraz </w:t>
            </w:r>
            <w:r w:rsidRPr="0096151F">
              <w:rPr>
                <w:color w:val="000000"/>
                <w:sz w:val="22"/>
                <w:szCs w:val="22"/>
              </w:rPr>
              <w:t>rzeźby polskiej, niezbędne do formułowania i rozwiązywania złożonych zagadnień kierunkowych.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W7 S_WG</w:t>
            </w:r>
          </w:p>
        </w:tc>
      </w:tr>
      <w:tr w:rsidR="001E3A06">
        <w:trPr>
          <w:cantSplit/>
          <w:trHeight w:val="397"/>
        </w:trPr>
        <w:tc>
          <w:tcPr>
            <w:tcW w:w="9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 zakresie rozumienia kontekstu dyscyplin artystycznych związanych z Kierunkiem Rzeźba</w:t>
            </w:r>
          </w:p>
        </w:tc>
      </w:tr>
      <w:tr w:rsidR="001E3A06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RJ_W03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Zna i rozumie podstawowe zagadnienia rozwoju poszczególnych dyscyplin artystycznych w ujęciu historycznym oraz zna publikacje związane z tymi zagadnieniami.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P7S_WK</w:t>
            </w:r>
          </w:p>
        </w:tc>
      </w:tr>
      <w:tr w:rsidR="001E3A06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RJ_W04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Dysponuje rozszerzoną wiedzą na temat kontekstu historycznego i kulturowego sztuk plastycznych i ich związków z innymi elementami współczesnej rzeczywistości.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P7S_WK</w:t>
            </w:r>
          </w:p>
          <w:p w:rsidR="001E3A06" w:rsidRDefault="001E3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3A06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RJ_W05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Dysponuje rozszerzoną wiedzą na temat kontekstu historycznego i kulturowego sztuki i jej powiązań z filozofią i estetyką 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P7S_WK</w:t>
            </w:r>
          </w:p>
        </w:tc>
      </w:tr>
      <w:tr w:rsidR="001E3A06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RJ_W06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Zna i rozumie wartości subiektywnej kreacji artystycznej,</w:t>
            </w:r>
          </w:p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umożliwiające autonomię wypowiedzi artystycznej w dziedzinie sztuki.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P7S_WK</w:t>
            </w:r>
          </w:p>
        </w:tc>
      </w:tr>
      <w:tr w:rsidR="001E3A06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RJ_W07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Zna zasady tworzenia prac artystycznych o wysokim stopniu oryginalności na podstawie wiedzy o stylach w sztuce i związanych z nimi tradycjami twórczymi.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P7S_WK</w:t>
            </w:r>
          </w:p>
        </w:tc>
      </w:tr>
      <w:tr w:rsidR="001E3A06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RJ_W08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Zna i rozumie problematykę związaną z technologiami i ich rozwojem, stosowanymi w obszarze rzeźby.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P7S_WK</w:t>
            </w:r>
          </w:p>
        </w:tc>
      </w:tr>
      <w:tr w:rsidR="001E3A06">
        <w:trPr>
          <w:cantSplit/>
          <w:trHeight w:val="397"/>
        </w:trPr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RJ_W09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Rozumie wzajemne relacje pomiędzy teoretycznymi i praktycznymi aspektami rzeźby oraz wykorzystuje tę wiedzę dla dalszego artystycznego rozwoju.</w:t>
            </w:r>
          </w:p>
        </w:tc>
        <w:tc>
          <w:tcPr>
            <w:tcW w:w="16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P7S_WK</w:t>
            </w:r>
          </w:p>
        </w:tc>
      </w:tr>
      <w:tr w:rsidR="001E3A06">
        <w:trPr>
          <w:cantSplit/>
          <w:trHeight w:val="397"/>
        </w:trPr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RJ_W10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Zna i rozumie podstawowe zasady ekonomii i marketingu w aspektach dotyczących praktyki wykonywania zawodu artysty rzeźbiarza.</w:t>
            </w:r>
          </w:p>
        </w:tc>
        <w:tc>
          <w:tcPr>
            <w:tcW w:w="16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P7S_WK</w:t>
            </w:r>
          </w:p>
        </w:tc>
      </w:tr>
      <w:tr w:rsidR="001E3A06">
        <w:trPr>
          <w:cantSplit/>
          <w:trHeight w:val="397"/>
        </w:trPr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RJ_W11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Zna i rozumie podstawowe pojęcia i zasady z zakresu prawa autorskiego oraz prawnych aspektów zawodu artysty rzeźbiarza.(prawa osobiste i prawa majątkowe)</w:t>
            </w:r>
          </w:p>
        </w:tc>
        <w:tc>
          <w:tcPr>
            <w:tcW w:w="16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P7S_WK</w:t>
            </w:r>
          </w:p>
        </w:tc>
      </w:tr>
      <w:tr w:rsidR="001E3A06">
        <w:trPr>
          <w:cantSplit/>
          <w:trHeight w:val="397"/>
        </w:trPr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RJ_W12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Zna i rozumie w podstawowym zakresie zasady i formy rozwoju przedsiębiorczości.</w:t>
            </w:r>
          </w:p>
        </w:tc>
        <w:tc>
          <w:tcPr>
            <w:tcW w:w="16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P7S_WK</w:t>
            </w:r>
          </w:p>
        </w:tc>
      </w:tr>
      <w:tr w:rsidR="001E3A06">
        <w:trPr>
          <w:cantSplit/>
          <w:trHeight w:val="397"/>
        </w:trPr>
        <w:tc>
          <w:tcPr>
            <w:tcW w:w="9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UMIEJĘTNOŚCI</w:t>
            </w:r>
          </w:p>
        </w:tc>
      </w:tr>
      <w:tr w:rsidR="001E3A06">
        <w:trPr>
          <w:cantSplit/>
          <w:trHeight w:val="397"/>
        </w:trPr>
        <w:tc>
          <w:tcPr>
            <w:tcW w:w="92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 zakresie umiejętności ekspresji artystycznej</w:t>
            </w:r>
          </w:p>
        </w:tc>
      </w:tr>
      <w:tr w:rsidR="001E3A06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RJ_U01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4570"/>
              </w:tabs>
              <w:spacing w:line="240" w:lineRule="auto"/>
              <w:ind w:left="0" w:right="34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Potrafi wyrażać i realizować własne, oryginalne koncepcje artystyczne w obszarze rzeźby, stosując rozwinięte umiejętności poprzez wykorzystanie indywidualnej osobowości artystycznej, wyobraźni, intuicji i twórczego myślenia 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P7S_UW</w:t>
            </w:r>
          </w:p>
        </w:tc>
      </w:tr>
      <w:tr w:rsidR="001E3A06">
        <w:trPr>
          <w:cantSplit/>
          <w:trHeight w:val="397"/>
        </w:trPr>
        <w:tc>
          <w:tcPr>
            <w:tcW w:w="9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 zakresie umiejętności realizacji prac artystycznych/projektowych</w:t>
            </w:r>
          </w:p>
        </w:tc>
      </w:tr>
      <w:tr w:rsidR="001E3A06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RJ_U02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Potrafi podejmować samodzielnie decyzje w zakresie projektowania i realizacji prac artystycznych z wykorzystaniem właściwych technik i technologii, w tym posługiwać się zaawansowanymi technikami informacyjno-komunikacyjnymi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P7S_UW</w:t>
            </w:r>
          </w:p>
        </w:tc>
      </w:tr>
      <w:tr w:rsidR="001E3A06">
        <w:trPr>
          <w:cantSplit/>
          <w:trHeight w:val="1430"/>
        </w:trPr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RJ_U03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40" w:lineRule="auto"/>
              <w:ind w:left="0" w:right="176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Potrafi wykorzystywać wzorce leżące u podstaw kreacji artystycznej umożliwiające niezależność wypowiedzi w obszarze rzeźby, a także prognozować efekty prac artystycznych w aspekcie estetycznym, społecznym i prawnym.</w:t>
            </w:r>
          </w:p>
          <w:p w:rsidR="001E3A06" w:rsidRDefault="001E3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40" w:lineRule="auto"/>
              <w:ind w:left="0" w:right="176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P7S_UW</w:t>
            </w:r>
          </w:p>
          <w:p w:rsidR="001E3A06" w:rsidRDefault="001E3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1E3A06" w:rsidRDefault="001E3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3A06">
        <w:trPr>
          <w:cantSplit/>
          <w:trHeight w:val="584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RJ_U04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40" w:lineRule="auto"/>
              <w:ind w:left="0" w:right="176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Potrafi formułować i testować hipotezy związane z prostymi problemami badawczymi.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P7S_UW</w:t>
            </w:r>
          </w:p>
        </w:tc>
      </w:tr>
      <w:tr w:rsidR="001E3A06">
        <w:trPr>
          <w:cantSplit/>
          <w:trHeight w:val="397"/>
        </w:trPr>
        <w:tc>
          <w:tcPr>
            <w:tcW w:w="9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 zakresie umiejętności warsztatowych</w:t>
            </w:r>
          </w:p>
        </w:tc>
      </w:tr>
      <w:tr w:rsidR="001E3A06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RJ_U05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Potrafi korzystać z szerokiego zakresu umiejętności warsztatu rzeźbiarskiego umożliwiającego realizację własnych koncepcji artystycznych oraz stosować efektywne techniki ćwiczenia i rozwijania tych umiejętności przez samodzielną pracę a także opracowywać nowe metody i dobierać odpowiednie narzędzia pracy w tym zakresie.</w:t>
            </w:r>
          </w:p>
          <w:p w:rsidR="001E3A06" w:rsidRDefault="001E3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P7S_UW</w:t>
            </w:r>
          </w:p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P7S_UU</w:t>
            </w:r>
          </w:p>
        </w:tc>
      </w:tr>
      <w:tr w:rsidR="001E3A06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RJ_U06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Potrafi posługiwać się technikami i narzędziami warsztatu rzeźbiarskiego i pokrewnych specjalności do realizacji oryginalnych projektów artystycznych.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P7S_UW</w:t>
            </w:r>
          </w:p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P7S_UU</w:t>
            </w:r>
          </w:p>
        </w:tc>
      </w:tr>
      <w:tr w:rsidR="001E3A06">
        <w:trPr>
          <w:cantSplit/>
          <w:trHeight w:val="397"/>
        </w:trPr>
        <w:tc>
          <w:tcPr>
            <w:tcW w:w="9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 zakresie umiejętności werbalnych</w:t>
            </w:r>
          </w:p>
        </w:tc>
      </w:tr>
      <w:tr w:rsidR="001E3A06">
        <w:trPr>
          <w:cantSplit/>
          <w:trHeight w:val="397"/>
        </w:trPr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RJ_U07</w:t>
            </w:r>
          </w:p>
        </w:tc>
        <w:tc>
          <w:tcPr>
            <w:tcW w:w="5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Potrafi przygotować rozbudowane prace pisemne i wystąpienia ustne, dotyczące zagadnień szczegółowych związanych z kierunkiem rzeźba z wykorzystaniem podstawowych ujęć teoretycznych, a także różnych źródeł.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P7S_UK </w:t>
            </w:r>
          </w:p>
        </w:tc>
      </w:tr>
      <w:tr w:rsidR="001E3A06">
        <w:trPr>
          <w:cantSplit/>
          <w:trHeight w:val="397"/>
        </w:trPr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RJ_U08</w:t>
            </w:r>
          </w:p>
        </w:tc>
        <w:tc>
          <w:tcPr>
            <w:tcW w:w="5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Posiada umiejętność formułowania i rozwijania idei przy użyciu krytycznej argumentacji, potrafi prowadzić dyskusję z uwzględnieniem specjalistycznej terminologii w zakresie rzeźby i sztuk plastycznych.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P7S_UK</w:t>
            </w:r>
          </w:p>
        </w:tc>
      </w:tr>
      <w:tr w:rsidR="001E3A06">
        <w:trPr>
          <w:cantSplit/>
          <w:trHeight w:val="397"/>
        </w:trPr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RJ_U09</w:t>
            </w:r>
          </w:p>
        </w:tc>
        <w:tc>
          <w:tcPr>
            <w:tcW w:w="5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Potrafi posługiwać się językiem obcym na poziomie B2+ Europejskiego Systemu Opisu Kształcenia Językowego oraz specjalistyczną terminologią.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P7S_UK</w:t>
            </w:r>
          </w:p>
        </w:tc>
      </w:tr>
      <w:tr w:rsidR="001E3A06">
        <w:trPr>
          <w:cantSplit/>
          <w:trHeight w:val="397"/>
        </w:trPr>
        <w:tc>
          <w:tcPr>
            <w:tcW w:w="9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 zakresie umiejętności w zakresie publicznych prezentacji</w:t>
            </w:r>
          </w:p>
        </w:tc>
      </w:tr>
      <w:tr w:rsidR="001E3A06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RJ_U10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Potrafi w </w:t>
            </w:r>
            <w:proofErr w:type="spellStart"/>
            <w:r>
              <w:rPr>
                <w:color w:val="000000"/>
                <w:sz w:val="22"/>
                <w:szCs w:val="22"/>
              </w:rPr>
              <w:t>spos</w:t>
            </w:r>
            <w:r w:rsidR="00892702">
              <w:rPr>
                <w:color w:val="000000"/>
                <w:sz w:val="22"/>
                <w:szCs w:val="22"/>
              </w:rPr>
              <w:t>jh</w:t>
            </w:r>
            <w:r>
              <w:rPr>
                <w:color w:val="000000"/>
                <w:sz w:val="22"/>
                <w:szCs w:val="22"/>
              </w:rPr>
              <w:t>ób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świadomy i odpowiedzialny podchodzić do publicznych wystąpień na temat własnej twórczości artystycznej, wykazując się umiejętnością nawiązywania kontaktu z publicznością.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P7S_UK</w:t>
            </w:r>
          </w:p>
        </w:tc>
      </w:tr>
      <w:tr w:rsidR="001E3A06">
        <w:trPr>
          <w:cantSplit/>
          <w:trHeight w:val="397"/>
        </w:trPr>
        <w:tc>
          <w:tcPr>
            <w:tcW w:w="9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KOMPETENCJE SPOŁECZNE</w:t>
            </w:r>
          </w:p>
        </w:tc>
      </w:tr>
      <w:tr w:rsidR="001E3A06">
        <w:trPr>
          <w:cantSplit/>
          <w:trHeight w:val="397"/>
        </w:trPr>
        <w:tc>
          <w:tcPr>
            <w:tcW w:w="9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 zakresie niezależności </w:t>
            </w:r>
          </w:p>
        </w:tc>
      </w:tr>
      <w:tr w:rsidR="001E3A06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RJ_K01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Jest gotów do inspirowania i organizowania procesu doskonalenia umiejętności innych osób.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P7S_UO</w:t>
            </w:r>
          </w:p>
        </w:tc>
      </w:tr>
      <w:tr w:rsidR="001E3A06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RJ_K02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Jest gotów do ciągłego poszerzania i integrowania swojej wiedzy i umiejętności oraz do podejmowania  nowych działań. potrafi samodzielnie planować i realizować uczenie się, z uwzględnieniem poszerzania wiedzy, kompetencji i umiejętności w obszarze rzeźby.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P7S_UU</w:t>
            </w:r>
          </w:p>
        </w:tc>
      </w:tr>
      <w:tr w:rsidR="001E3A06">
        <w:trPr>
          <w:cantSplit/>
          <w:trHeight w:val="397"/>
        </w:trPr>
        <w:tc>
          <w:tcPr>
            <w:tcW w:w="9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 zakresie uwarunkowań psychologicznych</w:t>
            </w:r>
          </w:p>
        </w:tc>
      </w:tr>
      <w:tr w:rsidR="001E3A06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RJ_K03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Jest gotów do efektywnego wykorzystywania mechanizmów psychologicznych (emocjonalności, inwencji i umiejętności adaptacji do nowych okoliczności) wspomagających podejmowane działania oraz krytycznej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oceny posiadanej wiedzy i odbieranych treści.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P7S_KK</w:t>
            </w:r>
          </w:p>
        </w:tc>
      </w:tr>
      <w:tr w:rsidR="001E3A06">
        <w:trPr>
          <w:cantSplit/>
          <w:trHeight w:val="397"/>
        </w:trPr>
        <w:tc>
          <w:tcPr>
            <w:tcW w:w="9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 zakresie komunikacji społecznej</w:t>
            </w:r>
          </w:p>
        </w:tc>
      </w:tr>
      <w:tr w:rsidR="001E3A06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RJ_K04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Jest gotów do efektywnego komunikowania się i współdziałania z innymi osobami w ramach prac zespołowych i jest zdolny do podjęcia wiodącej roli w takich zespołach, jest gotów do inspirowania oraz organizowania w sposób przedsiębiorczy przedsięwzięć artystycznych na rzecz środowiska i interesu społecznego.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P7S_KO</w:t>
            </w:r>
          </w:p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P7S_KR</w:t>
            </w:r>
          </w:p>
        </w:tc>
      </w:tr>
      <w:tr w:rsidR="001E3A06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RJ_K05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Jest gotów do prezentowania skomplikowanych zadań w przystępnej formie, także z  zastosowaniem technologii informacyjnych.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P7S_KO</w:t>
            </w:r>
          </w:p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P7S_KR</w:t>
            </w:r>
          </w:p>
        </w:tc>
      </w:tr>
      <w:tr w:rsidR="001E3A06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RJ_K06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Jest gotów do podejmowania refleksji na temat społecznych, naukowych i etycznych aspektów związanych z własną działalnością artystyczną i etosem zawodu artysty rzeźbiarza, a także do rozwijania dorobku zawodu.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P7S_KO</w:t>
            </w:r>
          </w:p>
          <w:p w:rsidR="001E3A06" w:rsidRDefault="008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P7S_KR</w:t>
            </w:r>
          </w:p>
        </w:tc>
      </w:tr>
    </w:tbl>
    <w:p w:rsidR="001E3A06" w:rsidRDefault="001E3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1E3A06" w:rsidRDefault="001E3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1E3A06" w:rsidRDefault="001E3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1E3A06" w:rsidRDefault="001E3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8"/>
          <w:szCs w:val="18"/>
        </w:rPr>
      </w:pPr>
    </w:p>
    <w:p w:rsidR="001E3A06" w:rsidRDefault="001E3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8"/>
          <w:szCs w:val="18"/>
        </w:rPr>
      </w:pPr>
    </w:p>
    <w:p w:rsidR="001E3A06" w:rsidRDefault="00834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Objaśnienie skrótów z Rozporządzenia </w:t>
      </w:r>
      <w:proofErr w:type="spellStart"/>
      <w:r>
        <w:rPr>
          <w:color w:val="000000"/>
          <w:sz w:val="18"/>
          <w:szCs w:val="18"/>
        </w:rPr>
        <w:t>MNiSW</w:t>
      </w:r>
      <w:proofErr w:type="spellEnd"/>
      <w:r>
        <w:rPr>
          <w:color w:val="000000"/>
          <w:sz w:val="18"/>
          <w:szCs w:val="18"/>
        </w:rPr>
        <w:t xml:space="preserve"> z dn. 14 listopada 2018 r. dotyczące charakterystyk drugiego stopnia efektów uczenia się dla:</w:t>
      </w:r>
    </w:p>
    <w:p w:rsidR="001E3A06" w:rsidRDefault="001E3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1E3A06" w:rsidRDefault="00834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- kwalifikacji na poziomach 6-8 Polskiej Ramy Kwalifikacji</w:t>
      </w:r>
    </w:p>
    <w:p w:rsidR="001E3A06" w:rsidRDefault="001E3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1E3A06" w:rsidRDefault="00834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WG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>wiedza i głębia</w:t>
      </w:r>
    </w:p>
    <w:p w:rsidR="001E3A06" w:rsidRDefault="00834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WK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>wiedza i kontekst</w:t>
      </w:r>
    </w:p>
    <w:p w:rsidR="001E3A06" w:rsidRDefault="00834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UW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>umiejętności i wykorzystanie wiedzy</w:t>
      </w:r>
    </w:p>
    <w:p w:rsidR="001E3A06" w:rsidRDefault="00834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UK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>umiejętności i komunikowanie się</w:t>
      </w:r>
    </w:p>
    <w:p w:rsidR="001E3A06" w:rsidRDefault="00834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UO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>umiejętności i organizacja pracy</w:t>
      </w:r>
    </w:p>
    <w:p w:rsidR="001E3A06" w:rsidRDefault="00834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</w:t>
      </w:r>
      <w:r>
        <w:rPr>
          <w:sz w:val="18"/>
          <w:szCs w:val="18"/>
        </w:rPr>
        <w:t xml:space="preserve">U - </w:t>
      </w:r>
      <w:r>
        <w:rPr>
          <w:color w:val="000000"/>
          <w:sz w:val="18"/>
          <w:szCs w:val="18"/>
        </w:rPr>
        <w:t>umiejętności i uczenie się</w:t>
      </w:r>
    </w:p>
    <w:p w:rsidR="001E3A06" w:rsidRDefault="00834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KK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>Kompetencje i krytyczne podejście</w:t>
      </w:r>
    </w:p>
    <w:p w:rsidR="001E3A06" w:rsidRDefault="00834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KO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>kompetencje i odpowiedzialność</w:t>
      </w:r>
    </w:p>
    <w:p w:rsidR="001E3A06" w:rsidRDefault="00834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KR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>Kompetencje i rola zawodowa</w:t>
      </w:r>
    </w:p>
    <w:p w:rsidR="001E3A06" w:rsidRDefault="001E3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1E3A06" w:rsidRDefault="00834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kwalifikacji na poziomach 6-7 Polskiej Ramy Kwalifikacji dla dziedziny sztuki</w:t>
      </w:r>
    </w:p>
    <w:p w:rsidR="001E3A06" w:rsidRDefault="001E3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1E3A06" w:rsidRDefault="00834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WG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>wiedza i głębia</w:t>
      </w:r>
    </w:p>
    <w:p w:rsidR="001E3A06" w:rsidRDefault="00834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UW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>umiejętności i wykorzystanie wiedzy</w:t>
      </w:r>
    </w:p>
    <w:p w:rsidR="001E3A06" w:rsidRDefault="00834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UU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>umiejętności i uczenie się</w:t>
      </w:r>
    </w:p>
    <w:p w:rsidR="001E3A06" w:rsidRDefault="00834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UK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>umiejętności i komunikowanie się</w:t>
      </w:r>
    </w:p>
    <w:p w:rsidR="001E3A06" w:rsidRDefault="00834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KR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>kompetencje społeczne i rola zawodowa</w:t>
      </w:r>
    </w:p>
    <w:p w:rsidR="001E3A06" w:rsidRDefault="00834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KK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>kompetencje społeczne i krytyczne podejście</w:t>
      </w:r>
    </w:p>
    <w:p w:rsidR="001E3A06" w:rsidRDefault="00834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KO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>kompetencje społeczne i odpowiedzialność</w:t>
      </w:r>
    </w:p>
    <w:p w:rsidR="001E3A06" w:rsidRDefault="00834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KR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 xml:space="preserve"> kompetencje społeczne i rola zawodowa </w:t>
      </w:r>
    </w:p>
    <w:p w:rsidR="001E3A06" w:rsidRDefault="001E3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</w:p>
    <w:sectPr w:rsidR="001E3A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41" w:right="1417" w:bottom="1417" w:left="1417" w:header="708" w:footer="5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CE7" w:rsidRDefault="00410CE7">
      <w:pPr>
        <w:spacing w:line="240" w:lineRule="auto"/>
        <w:ind w:left="0" w:hanging="2"/>
      </w:pPr>
      <w:r>
        <w:separator/>
      </w:r>
    </w:p>
  </w:endnote>
  <w:endnote w:type="continuationSeparator" w:id="0">
    <w:p w:rsidR="00410CE7" w:rsidRDefault="00410CE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3A" w:rsidRDefault="00114B3A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06" w:rsidRDefault="00834958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b/>
        <w:color w:val="000000"/>
        <w:sz w:val="14"/>
        <w:szCs w:val="14"/>
      </w:rPr>
      <w:t xml:space="preserve">Akademia Sztuk Pięknych w Gdańsku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3A" w:rsidRDefault="00114B3A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CE7" w:rsidRDefault="00410CE7">
      <w:pPr>
        <w:spacing w:line="240" w:lineRule="auto"/>
        <w:ind w:left="0" w:hanging="2"/>
      </w:pPr>
      <w:r>
        <w:separator/>
      </w:r>
    </w:p>
  </w:footnote>
  <w:footnote w:type="continuationSeparator" w:id="0">
    <w:p w:rsidR="00410CE7" w:rsidRDefault="00410CE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3A" w:rsidRDefault="00114B3A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3A" w:rsidRPr="00114B3A" w:rsidRDefault="00114B3A" w:rsidP="00114B3A">
    <w:pPr>
      <w:tabs>
        <w:tab w:val="left" w:pos="1245"/>
      </w:tabs>
      <w:suppressAutoHyphens/>
      <w:spacing w:line="240" w:lineRule="auto"/>
      <w:ind w:leftChars="0" w:left="0" w:firstLineChars="0" w:firstLine="0"/>
      <w:jc w:val="right"/>
      <w:textDirection w:val="lrTb"/>
      <w:textAlignment w:val="auto"/>
      <w:outlineLvl w:val="9"/>
      <w:rPr>
        <w:i/>
        <w:w w:val="120"/>
        <w:position w:val="0"/>
        <w:sz w:val="20"/>
        <w:szCs w:val="20"/>
      </w:rPr>
    </w:pPr>
    <w:r w:rsidRPr="00114B3A">
      <w:rPr>
        <w:i/>
        <w:w w:val="120"/>
        <w:position w:val="0"/>
        <w:sz w:val="20"/>
        <w:szCs w:val="20"/>
      </w:rPr>
      <w:t xml:space="preserve">Załącznik nr 5 do Uchwały nr 4/2020 Senatu ASP w Gdańsku  </w:t>
    </w:r>
  </w:p>
  <w:p w:rsidR="00114B3A" w:rsidRPr="00114B3A" w:rsidRDefault="00114B3A" w:rsidP="00114B3A">
    <w:pPr>
      <w:tabs>
        <w:tab w:val="left" w:pos="1245"/>
      </w:tabs>
      <w:suppressAutoHyphens/>
      <w:spacing w:line="240" w:lineRule="auto"/>
      <w:ind w:leftChars="0" w:left="0" w:firstLineChars="0" w:firstLine="0"/>
      <w:jc w:val="right"/>
      <w:textDirection w:val="lrTb"/>
      <w:textAlignment w:val="auto"/>
      <w:outlineLvl w:val="9"/>
      <w:rPr>
        <w:i/>
        <w:w w:val="120"/>
        <w:position w:val="0"/>
        <w:sz w:val="20"/>
        <w:szCs w:val="20"/>
      </w:rPr>
    </w:pPr>
    <w:r w:rsidRPr="00114B3A">
      <w:rPr>
        <w:i/>
        <w:w w:val="120"/>
        <w:position w:val="0"/>
        <w:sz w:val="20"/>
        <w:szCs w:val="20"/>
      </w:rPr>
      <w:t xml:space="preserve">z dnia 29.01.2020 r. </w:t>
    </w:r>
  </w:p>
  <w:p w:rsidR="001E3A06" w:rsidRPr="00114B3A" w:rsidRDefault="001E3A06" w:rsidP="00114B3A">
    <w:pPr>
      <w:pStyle w:val="Nagwek"/>
      <w:ind w:left="0" w:hanging="2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3A" w:rsidRDefault="00114B3A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0A28"/>
    <w:multiLevelType w:val="multilevel"/>
    <w:tmpl w:val="8F8211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06"/>
    <w:rsid w:val="00101B89"/>
    <w:rsid w:val="00114B3A"/>
    <w:rsid w:val="001E3A06"/>
    <w:rsid w:val="003A278C"/>
    <w:rsid w:val="00410CE7"/>
    <w:rsid w:val="00591DB5"/>
    <w:rsid w:val="005A2870"/>
    <w:rsid w:val="0069715F"/>
    <w:rsid w:val="00697B0B"/>
    <w:rsid w:val="00834958"/>
    <w:rsid w:val="00840B13"/>
    <w:rsid w:val="00892702"/>
    <w:rsid w:val="0096151F"/>
    <w:rsid w:val="009C1EEF"/>
    <w:rsid w:val="009D7D24"/>
    <w:rsid w:val="00A55B0C"/>
    <w:rsid w:val="00A96A04"/>
    <w:rsid w:val="00D37320"/>
    <w:rsid w:val="00E17CF7"/>
    <w:rsid w:val="00E5481F"/>
    <w:rsid w:val="00E5507D"/>
    <w:rsid w:val="00FE238F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FBE6"/>
  <w15:docId w15:val="{EA0FB6AA-D5D1-49B5-8B5F-73A0E292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">
    <w:name w:val="Nagłówek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Calibri" w:hAnsi="Verdana" w:cs="Verdana"/>
      <w:color w:val="000000"/>
      <w:position w:val="-1"/>
      <w:sz w:val="24"/>
      <w:szCs w:val="24"/>
      <w:lang w:eastAsia="ar-SA"/>
    </w:rPr>
  </w:style>
  <w:style w:type="paragraph" w:styleId="Akapitzlist">
    <w:name w:val="List Paragraph"/>
    <w:basedOn w:val="Normalny"/>
    <w:pPr>
      <w:ind w:left="720" w:firstLine="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o5OMvRMficV9IsM8H2e1PQ2DSA==">AMUW2mVS4XA/29MTeGBSDqg/EJW3hY6ZTdTb2jkOgcGNOK+I5fayWznamicOJ+yx+jGVqYcrchaMF07Ln+yzuBB8/rf9xSx6xPX7wv7Q1ZjV7Zr06TltIc4=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Asp</cp:lastModifiedBy>
  <cp:revision>2</cp:revision>
  <dcterms:created xsi:type="dcterms:W3CDTF">2022-03-15T08:11:00Z</dcterms:created>
  <dcterms:modified xsi:type="dcterms:W3CDTF">2022-03-15T08:11:00Z</dcterms:modified>
</cp:coreProperties>
</file>