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511472D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0F55C7">
        <w:rPr>
          <w:bCs/>
        </w:rPr>
        <w:t xml:space="preserve">21 maja </w:t>
      </w:r>
      <w:r w:rsidR="00E32BF1" w:rsidRPr="00F72B8C">
        <w:rPr>
          <w:bCs/>
        </w:rPr>
        <w:t>202</w:t>
      </w:r>
      <w:r w:rsidR="004F0977">
        <w:rPr>
          <w:bCs/>
        </w:rPr>
        <w:t>4</w:t>
      </w:r>
      <w:r w:rsidR="00F72B8C">
        <w:rPr>
          <w:bCs/>
        </w:rPr>
        <w:t xml:space="preserve"> </w:t>
      </w:r>
      <w:r w:rsidRPr="00F72B8C">
        <w:rPr>
          <w:bCs/>
        </w:rPr>
        <w:t>r</w:t>
      </w:r>
      <w:r w:rsidRPr="00570C2A">
        <w:rPr>
          <w:bCs/>
        </w:rPr>
        <w:t>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2C483E90" w:rsidR="005C1C99" w:rsidRP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0F55C7">
        <w:rPr>
          <w:rFonts w:ascii="Times New Roman" w:eastAsia="Times New Roman" w:hAnsi="Times New Roman"/>
          <w:b/>
          <w:sz w:val="24"/>
          <w:szCs w:val="24"/>
          <w:lang w:eastAsia="pl-PL"/>
        </w:rPr>
        <w:t>38</w:t>
      </w:r>
      <w:bookmarkStart w:id="0" w:name="_GoBack"/>
      <w:bookmarkEnd w:id="0"/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D3615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0F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8D035EF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04DE6" w:rsidRPr="00504DE6">
        <w:rPr>
          <w:rFonts w:ascii="Times New Roman" w:eastAsia="Times New Roman" w:hAnsi="Times New Roman"/>
          <w:b/>
          <w:sz w:val="24"/>
          <w:szCs w:val="24"/>
          <w:lang w:eastAsia="pl-PL"/>
        </w:rPr>
        <w:t>21 maja</w:t>
      </w:r>
      <w:r w:rsidR="008C3B05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30F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2D19BF35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powołania Komisji Rekrutacyjnej Szkoły Doktorskiej </w:t>
      </w:r>
      <w:r w:rsidR="00B73482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Pr="00774EF3">
        <w:rPr>
          <w:rFonts w:ascii="Times New Roman" w:eastAsiaTheme="minorHAnsi" w:hAnsi="Times New Roman"/>
          <w:b/>
          <w:sz w:val="24"/>
          <w:szCs w:val="24"/>
        </w:rPr>
        <w:t>Akademii Sztuk Pięknych w</w:t>
      </w:r>
      <w:r w:rsidR="008D3615" w:rsidRPr="00774EF3">
        <w:rPr>
          <w:rFonts w:ascii="Times New Roman" w:eastAsiaTheme="minorHAnsi" w:hAnsi="Times New Roman"/>
          <w:b/>
          <w:sz w:val="24"/>
          <w:szCs w:val="24"/>
        </w:rPr>
        <w:t xml:space="preserve"> Gdańsku </w:t>
      </w:r>
      <w:r w:rsidR="00B73482">
        <w:rPr>
          <w:rFonts w:ascii="Times New Roman" w:eastAsiaTheme="minorHAnsi" w:hAnsi="Times New Roman"/>
          <w:b/>
          <w:sz w:val="24"/>
          <w:szCs w:val="24"/>
        </w:rPr>
        <w:t>do</w:t>
      </w:r>
      <w:r w:rsidR="009E66A4">
        <w:rPr>
          <w:rFonts w:ascii="Times New Roman" w:eastAsiaTheme="minorHAnsi" w:hAnsi="Times New Roman"/>
          <w:b/>
          <w:sz w:val="24"/>
          <w:szCs w:val="24"/>
        </w:rPr>
        <w:t xml:space="preserve"> przeprowadzenia rekrutacji</w:t>
      </w:r>
      <w:r w:rsidR="00B73482">
        <w:rPr>
          <w:rFonts w:ascii="Times New Roman" w:eastAsiaTheme="minorHAnsi" w:hAnsi="Times New Roman"/>
          <w:b/>
          <w:sz w:val="24"/>
          <w:szCs w:val="24"/>
        </w:rPr>
        <w:t xml:space="preserve">                    na rok akademicki </w:t>
      </w:r>
      <w:r w:rsidR="008D3615" w:rsidRPr="00774EF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D3615" w:rsidRPr="00F72B8C">
        <w:rPr>
          <w:rFonts w:ascii="Times New Roman" w:eastAsiaTheme="minorHAnsi" w:hAnsi="Times New Roman"/>
          <w:b/>
          <w:sz w:val="24"/>
          <w:szCs w:val="24"/>
        </w:rPr>
        <w:t>202</w:t>
      </w:r>
      <w:r w:rsidR="00930FAE">
        <w:rPr>
          <w:rFonts w:ascii="Times New Roman" w:eastAsiaTheme="minorHAnsi" w:hAnsi="Times New Roman"/>
          <w:b/>
          <w:sz w:val="24"/>
          <w:szCs w:val="24"/>
        </w:rPr>
        <w:t>4</w:t>
      </w:r>
      <w:r w:rsidR="008D3615" w:rsidRPr="00F72B8C">
        <w:rPr>
          <w:rFonts w:ascii="Times New Roman" w:eastAsiaTheme="minorHAnsi" w:hAnsi="Times New Roman"/>
          <w:b/>
          <w:sz w:val="24"/>
          <w:szCs w:val="24"/>
        </w:rPr>
        <w:t>/202</w:t>
      </w:r>
      <w:r w:rsidR="00930FAE">
        <w:rPr>
          <w:rFonts w:ascii="Times New Roman" w:eastAsiaTheme="minorHAnsi" w:hAnsi="Times New Roman"/>
          <w:b/>
          <w:sz w:val="24"/>
          <w:szCs w:val="24"/>
        </w:rPr>
        <w:t>5</w:t>
      </w:r>
      <w:r w:rsidRPr="00F72B8C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C64F991" w14:textId="77777777" w:rsidR="00526FBC" w:rsidRDefault="00526FBC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9498899" w14:textId="0EFD9EE9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art.23 ust. 2 pkt 2 w zw. z art. 200 ust. 2  ustawy z dnia </w:t>
      </w:r>
      <w:r w:rsidR="00526FBC">
        <w:rPr>
          <w:rFonts w:ascii="Times New Roman" w:eastAsiaTheme="minorHAnsi" w:hAnsi="Times New Roman"/>
          <w:sz w:val="24"/>
          <w:szCs w:val="24"/>
        </w:rPr>
        <w:br/>
      </w:r>
      <w:r w:rsidRPr="00774EF3">
        <w:rPr>
          <w:rFonts w:ascii="Times New Roman" w:eastAsiaTheme="minorHAnsi" w:hAnsi="Times New Roman"/>
          <w:sz w:val="24"/>
          <w:szCs w:val="24"/>
        </w:rPr>
        <w:t>20 lipca 2018 r. Prawo o szkolnictwie wyższym i nauce (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774EF3">
        <w:rPr>
          <w:rFonts w:ascii="Times New Roman" w:eastAsiaTheme="minorHAnsi" w:hAnsi="Times New Roman"/>
          <w:sz w:val="24"/>
          <w:szCs w:val="24"/>
        </w:rPr>
        <w:t xml:space="preserve">.: </w:t>
      </w:r>
      <w:r w:rsidRPr="00504DE6">
        <w:rPr>
          <w:rFonts w:ascii="Times New Roman" w:eastAsiaTheme="minorHAnsi" w:hAnsi="Times New Roman"/>
          <w:sz w:val="24"/>
          <w:szCs w:val="24"/>
        </w:rPr>
        <w:t>Dz.U. z 202</w:t>
      </w:r>
      <w:r w:rsidR="00930FAE" w:rsidRPr="00504DE6">
        <w:rPr>
          <w:rFonts w:ascii="Times New Roman" w:eastAsiaTheme="minorHAnsi" w:hAnsi="Times New Roman"/>
          <w:sz w:val="24"/>
          <w:szCs w:val="24"/>
        </w:rPr>
        <w:t>3 r.poz.75</w:t>
      </w:r>
      <w:r w:rsidR="00526FBC" w:rsidRPr="00504DE6">
        <w:rPr>
          <w:rFonts w:ascii="Times New Roman" w:eastAsiaTheme="minorHAnsi" w:hAnsi="Times New Roman"/>
          <w:sz w:val="24"/>
          <w:szCs w:val="24"/>
        </w:rPr>
        <w:t>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z późn.zm) oraz 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§ 2 ust. 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„Zasad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</w:t>
      </w:r>
      <w:r w:rsidR="00930FAE">
        <w:rPr>
          <w:rFonts w:ascii="Times New Roman" w:eastAsiaTheme="minorHAnsi" w:hAnsi="Times New Roman"/>
          <w:i/>
          <w:sz w:val="24"/>
          <w:szCs w:val="24"/>
        </w:rPr>
        <w:t xml:space="preserve"> Gdańsku na rok akademicki</w:t>
      </w:r>
      <w:r w:rsidR="00904590" w:rsidRPr="00774EF3">
        <w:rPr>
          <w:rFonts w:ascii="Times New Roman" w:eastAsiaTheme="minorHAnsi" w:hAnsi="Times New Roman"/>
          <w:i/>
          <w:sz w:val="24"/>
          <w:szCs w:val="24"/>
        </w:rPr>
        <w:t xml:space="preserve"> 202</w:t>
      </w:r>
      <w:r w:rsidR="00930FAE">
        <w:rPr>
          <w:rFonts w:ascii="Times New Roman" w:eastAsiaTheme="minorHAnsi" w:hAnsi="Times New Roman"/>
          <w:i/>
          <w:sz w:val="24"/>
          <w:szCs w:val="24"/>
        </w:rPr>
        <w:t>4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930FAE">
        <w:rPr>
          <w:rFonts w:ascii="Times New Roman" w:eastAsiaTheme="minorHAnsi" w:hAnsi="Times New Roman"/>
          <w:i/>
          <w:sz w:val="24"/>
          <w:szCs w:val="24"/>
        </w:rPr>
        <w:t>5</w:t>
      </w:r>
      <w:r w:rsidR="00930FAE">
        <w:rPr>
          <w:rFonts w:ascii="Times New Roman" w:eastAsiaTheme="minorHAnsi" w:hAnsi="Times New Roman"/>
          <w:sz w:val="24"/>
          <w:szCs w:val="24"/>
        </w:rPr>
        <w:t>” wprowadzonych Uchwałą nr 2</w:t>
      </w:r>
      <w:r w:rsidR="00526FBC">
        <w:rPr>
          <w:rFonts w:ascii="Times New Roman" w:eastAsiaTheme="minorHAnsi" w:hAnsi="Times New Roman"/>
          <w:sz w:val="24"/>
          <w:szCs w:val="24"/>
        </w:rPr>
        <w:t>8</w:t>
      </w:r>
      <w:r w:rsidRPr="00774EF3">
        <w:rPr>
          <w:rFonts w:ascii="Times New Roman" w:eastAsiaTheme="minorHAnsi" w:hAnsi="Times New Roman"/>
          <w:sz w:val="24"/>
          <w:szCs w:val="24"/>
        </w:rPr>
        <w:t>/202</w:t>
      </w:r>
      <w:r w:rsidR="00930FAE">
        <w:rPr>
          <w:rFonts w:ascii="Times New Roman" w:eastAsiaTheme="minorHAnsi" w:hAnsi="Times New Roman"/>
          <w:sz w:val="24"/>
          <w:szCs w:val="24"/>
        </w:rPr>
        <w:t>3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Senatu Akademii Sz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tuk Pięknych w Gdańsku z dnia 2</w:t>
      </w:r>
      <w:r w:rsidR="00930FAE">
        <w:rPr>
          <w:rFonts w:ascii="Times New Roman" w:eastAsiaTheme="minorHAnsi" w:hAnsi="Times New Roman"/>
          <w:sz w:val="24"/>
          <w:szCs w:val="24"/>
        </w:rPr>
        <w:t>8</w:t>
      </w:r>
      <w:r w:rsidR="00526FBC">
        <w:rPr>
          <w:rFonts w:ascii="Times New Roman" w:eastAsiaTheme="minorHAnsi" w:hAnsi="Times New Roman"/>
          <w:sz w:val="24"/>
          <w:szCs w:val="24"/>
        </w:rPr>
        <w:t xml:space="preserve"> listopada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202</w:t>
      </w:r>
      <w:r w:rsidR="00930FAE">
        <w:rPr>
          <w:rFonts w:ascii="Times New Roman" w:eastAsiaTheme="minorHAnsi" w:hAnsi="Times New Roman"/>
          <w:sz w:val="24"/>
          <w:szCs w:val="24"/>
        </w:rPr>
        <w:t>3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roku zarządza się co następuje:</w:t>
      </w:r>
    </w:p>
    <w:p w14:paraId="70E1F54C" w14:textId="278C4D2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74EF3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250A1F50" w14:textId="2CB6CB9F" w:rsidR="00B30FE5" w:rsidRPr="000E2593" w:rsidRDefault="00B30FE5" w:rsidP="0093184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 xml:space="preserve">Powołuje się Komisję Rekrutacyjną Szkoły Doktorskiej Akademii Sztuk Pięknych </w:t>
      </w:r>
      <w:r w:rsidRPr="000E2593">
        <w:rPr>
          <w:rFonts w:ascii="Times New Roman" w:eastAsiaTheme="minorHAnsi" w:hAnsi="Times New Roman"/>
          <w:sz w:val="24"/>
          <w:szCs w:val="24"/>
        </w:rPr>
        <w:br/>
        <w:t>w Gdańsku w następującym składzie:</w:t>
      </w:r>
    </w:p>
    <w:p w14:paraId="5C45BF86" w14:textId="77777777" w:rsidR="008342B3" w:rsidRPr="000E2593" w:rsidRDefault="008F5A1E" w:rsidP="00931848">
      <w:pPr>
        <w:tabs>
          <w:tab w:val="left" w:pos="3990"/>
        </w:tabs>
        <w:contextualSpacing/>
        <w:rPr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>Przewodniczący Komisji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:</w:t>
      </w:r>
      <w:r w:rsidR="00526EDE" w:rsidRPr="000E2593">
        <w:rPr>
          <w:sz w:val="24"/>
          <w:szCs w:val="24"/>
        </w:rPr>
        <w:t xml:space="preserve"> </w:t>
      </w:r>
    </w:p>
    <w:p w14:paraId="66390445" w14:textId="0D7C9D9C" w:rsidR="00D131AA" w:rsidRPr="000E2593" w:rsidRDefault="00526EDE" w:rsidP="00931848">
      <w:pPr>
        <w:pStyle w:val="Akapitzlist"/>
        <w:numPr>
          <w:ilvl w:val="0"/>
          <w:numId w:val="25"/>
        </w:num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296200">
        <w:rPr>
          <w:rFonts w:ascii="Times New Roman" w:hAnsi="Times New Roman"/>
          <w:sz w:val="24"/>
          <w:szCs w:val="24"/>
        </w:rPr>
        <w:t xml:space="preserve">prof.ASP dr hab. Marek </w:t>
      </w:r>
      <w:proofErr w:type="spellStart"/>
      <w:r w:rsidRPr="00296200">
        <w:rPr>
          <w:rFonts w:ascii="Times New Roman" w:hAnsi="Times New Roman"/>
          <w:sz w:val="24"/>
          <w:szCs w:val="24"/>
        </w:rPr>
        <w:t>Jóźwicki</w:t>
      </w:r>
      <w:proofErr w:type="spellEnd"/>
      <w:r w:rsidR="008342B3" w:rsidRPr="000E25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2B8C">
        <w:rPr>
          <w:rFonts w:ascii="Times New Roman" w:hAnsi="Times New Roman"/>
          <w:sz w:val="24"/>
          <w:szCs w:val="24"/>
        </w:rPr>
        <w:t>-</w:t>
      </w:r>
      <w:r w:rsidR="008342B3" w:rsidRPr="000E25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42B3" w:rsidRPr="000E2593">
        <w:rPr>
          <w:rFonts w:ascii="Times New Roman" w:hAnsi="Times New Roman"/>
          <w:sz w:val="24"/>
          <w:szCs w:val="24"/>
        </w:rPr>
        <w:t>przedsta</w:t>
      </w:r>
      <w:r w:rsidR="00526FBC" w:rsidRPr="000E2593">
        <w:rPr>
          <w:rFonts w:ascii="Times New Roman" w:hAnsi="Times New Roman"/>
          <w:sz w:val="24"/>
          <w:szCs w:val="24"/>
        </w:rPr>
        <w:t xml:space="preserve">wiciel Wydziału </w:t>
      </w:r>
      <w:r w:rsidR="008342B3" w:rsidRPr="000E2593">
        <w:rPr>
          <w:rFonts w:ascii="Times New Roman" w:hAnsi="Times New Roman"/>
          <w:sz w:val="24"/>
          <w:szCs w:val="24"/>
        </w:rPr>
        <w:t>Wzornictwa</w:t>
      </w:r>
    </w:p>
    <w:p w14:paraId="65592D1D" w14:textId="0779C9A2" w:rsidR="00B30FE5" w:rsidRPr="000E2593" w:rsidRDefault="008F5A1E" w:rsidP="00D131AA">
      <w:pPr>
        <w:tabs>
          <w:tab w:val="left" w:pos="3990"/>
        </w:tabs>
        <w:ind w:left="345"/>
        <w:rPr>
          <w:rFonts w:ascii="Times New Roman" w:hAnsi="Times New Roman"/>
          <w:sz w:val="24"/>
          <w:szCs w:val="24"/>
        </w:rPr>
      </w:pPr>
      <w:r w:rsidRPr="000E2593">
        <w:rPr>
          <w:rFonts w:ascii="Times New Roman" w:hAnsi="Times New Roman"/>
          <w:sz w:val="24"/>
          <w:szCs w:val="24"/>
        </w:rPr>
        <w:t>Członkowie Komisji</w:t>
      </w:r>
      <w:r w:rsidR="00B30FE5" w:rsidRPr="000E2593">
        <w:rPr>
          <w:rFonts w:ascii="Times New Roman" w:hAnsi="Times New Roman"/>
          <w:sz w:val="24"/>
          <w:szCs w:val="24"/>
        </w:rPr>
        <w:t>:</w:t>
      </w:r>
    </w:p>
    <w:p w14:paraId="19CDEEEC" w14:textId="01286AB1" w:rsidR="008342B3" w:rsidRPr="00296200" w:rsidRDefault="00526FBC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296200">
        <w:rPr>
          <w:rFonts w:ascii="Times New Roman" w:eastAsiaTheme="minorHAnsi" w:hAnsi="Times New Roman"/>
          <w:sz w:val="24"/>
          <w:szCs w:val="24"/>
        </w:rPr>
        <w:t>prof. dr hab. Beata Szymańska</w:t>
      </w:r>
      <w:r w:rsidR="00F72B8C" w:rsidRPr="00296200">
        <w:rPr>
          <w:rFonts w:ascii="Times New Roman" w:eastAsiaTheme="minorHAnsi" w:hAnsi="Times New Roman"/>
          <w:sz w:val="24"/>
          <w:szCs w:val="24"/>
        </w:rPr>
        <w:t xml:space="preserve"> -</w:t>
      </w:r>
      <w:r w:rsidR="008342B3" w:rsidRPr="0029620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296200">
        <w:rPr>
          <w:rFonts w:ascii="Times New Roman" w:eastAsiaTheme="minorHAnsi" w:hAnsi="Times New Roman"/>
          <w:sz w:val="24"/>
          <w:szCs w:val="24"/>
        </w:rPr>
        <w:t>przeds</w:t>
      </w:r>
      <w:r w:rsidR="008D3615" w:rsidRPr="00296200">
        <w:rPr>
          <w:rFonts w:ascii="Times New Roman" w:eastAsiaTheme="minorHAnsi" w:hAnsi="Times New Roman"/>
          <w:sz w:val="24"/>
          <w:szCs w:val="24"/>
        </w:rPr>
        <w:t>tawiciel</w:t>
      </w:r>
      <w:r w:rsidRPr="00296200">
        <w:rPr>
          <w:rFonts w:ascii="Times New Roman" w:eastAsiaTheme="minorHAnsi" w:hAnsi="Times New Roman"/>
          <w:sz w:val="24"/>
          <w:szCs w:val="24"/>
        </w:rPr>
        <w:t>ka Wydziału Architektury,</w:t>
      </w:r>
    </w:p>
    <w:p w14:paraId="7C22FB1A" w14:textId="17A5626B" w:rsidR="00B30FE5" w:rsidRPr="00296200" w:rsidRDefault="00B76B40" w:rsidP="0029620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296200">
        <w:rPr>
          <w:rFonts w:ascii="Times New Roman" w:eastAsiaTheme="minorHAnsi" w:hAnsi="Times New Roman"/>
          <w:sz w:val="24"/>
          <w:szCs w:val="24"/>
        </w:rPr>
        <w:t>prof.</w:t>
      </w:r>
      <w:r w:rsidR="004C76E0" w:rsidRPr="00296200">
        <w:rPr>
          <w:rFonts w:ascii="Times New Roman" w:eastAsiaTheme="minorHAnsi" w:hAnsi="Times New Roman"/>
          <w:sz w:val="24"/>
          <w:szCs w:val="24"/>
        </w:rPr>
        <w:t xml:space="preserve"> </w:t>
      </w:r>
      <w:r w:rsidR="0018248C" w:rsidRPr="00296200">
        <w:rPr>
          <w:rFonts w:ascii="Times New Roman" w:eastAsiaTheme="minorHAnsi" w:hAnsi="Times New Roman"/>
          <w:sz w:val="24"/>
          <w:szCs w:val="24"/>
        </w:rPr>
        <w:t>dr hab.</w:t>
      </w:r>
      <w:r w:rsidR="00296200" w:rsidRPr="00296200">
        <w:rPr>
          <w:rFonts w:ascii="Times New Roman" w:eastAsiaTheme="minorHAnsi" w:hAnsi="Times New Roman"/>
          <w:sz w:val="24"/>
          <w:szCs w:val="24"/>
        </w:rPr>
        <w:t xml:space="preserve"> Robert Kaja</w:t>
      </w:r>
      <w:r w:rsidR="0018248C" w:rsidRPr="0029620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9620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F72B8C" w:rsidRPr="00296200">
        <w:rPr>
          <w:rFonts w:ascii="Times New Roman" w:eastAsiaTheme="minorHAnsi" w:hAnsi="Times New Roman"/>
          <w:sz w:val="24"/>
          <w:szCs w:val="24"/>
        </w:rPr>
        <w:t xml:space="preserve"> - </w:t>
      </w:r>
      <w:r w:rsidR="00B30FE5" w:rsidRPr="00296200">
        <w:rPr>
          <w:rFonts w:ascii="Times New Roman" w:eastAsiaTheme="minorHAnsi" w:hAnsi="Times New Roman"/>
          <w:sz w:val="24"/>
          <w:szCs w:val="24"/>
        </w:rPr>
        <w:t>przedstawiciel</w:t>
      </w:r>
      <w:r w:rsidR="00526FBC" w:rsidRPr="00296200">
        <w:rPr>
          <w:rFonts w:ascii="Times New Roman" w:eastAsiaTheme="minorHAnsi" w:hAnsi="Times New Roman"/>
          <w:sz w:val="24"/>
          <w:szCs w:val="24"/>
        </w:rPr>
        <w:t>ka</w:t>
      </w:r>
      <w:r w:rsidR="00B30FE5" w:rsidRPr="00296200">
        <w:rPr>
          <w:rFonts w:ascii="Times New Roman" w:eastAsiaTheme="minorHAnsi" w:hAnsi="Times New Roman"/>
          <w:sz w:val="24"/>
          <w:szCs w:val="24"/>
        </w:rPr>
        <w:t xml:space="preserve"> Wydziału Rzeźby </w:t>
      </w:r>
      <w:r w:rsidRPr="00296200">
        <w:rPr>
          <w:rFonts w:ascii="Times New Roman" w:eastAsiaTheme="minorHAnsi" w:hAnsi="Times New Roman"/>
          <w:sz w:val="24"/>
          <w:szCs w:val="24"/>
        </w:rPr>
        <w:br/>
      </w:r>
      <w:r w:rsidR="00B30FE5" w:rsidRPr="00296200">
        <w:rPr>
          <w:rFonts w:ascii="Times New Roman" w:eastAsiaTheme="minorHAnsi" w:hAnsi="Times New Roman"/>
          <w:sz w:val="24"/>
          <w:szCs w:val="24"/>
        </w:rPr>
        <w:t>i Intermediów,</w:t>
      </w:r>
      <w:r w:rsidR="003B6C2E" w:rsidRPr="002962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080895" w14:textId="5AE847FB" w:rsidR="00B30FE5" w:rsidRPr="000E259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296200">
        <w:rPr>
          <w:rFonts w:ascii="Times New Roman" w:eastAsiaTheme="minorHAnsi" w:hAnsi="Times New Roman"/>
          <w:sz w:val="24"/>
          <w:szCs w:val="24"/>
        </w:rPr>
        <w:t>prof.</w:t>
      </w:r>
      <w:r w:rsidR="00526FBC" w:rsidRPr="00296200">
        <w:rPr>
          <w:rFonts w:ascii="Times New Roman" w:eastAsiaTheme="minorHAnsi" w:hAnsi="Times New Roman"/>
          <w:sz w:val="24"/>
          <w:szCs w:val="24"/>
        </w:rPr>
        <w:t>ASP dr</w:t>
      </w:r>
      <w:r w:rsidR="0018248C" w:rsidRPr="00296200">
        <w:rPr>
          <w:rFonts w:ascii="Times New Roman" w:eastAsiaTheme="minorHAnsi" w:hAnsi="Times New Roman"/>
          <w:sz w:val="24"/>
          <w:szCs w:val="24"/>
        </w:rPr>
        <w:t xml:space="preserve"> hab. </w:t>
      </w:r>
      <w:r w:rsidR="0018248C">
        <w:rPr>
          <w:rFonts w:ascii="Times New Roman" w:eastAsiaTheme="minorHAnsi" w:hAnsi="Times New Roman"/>
          <w:sz w:val="24"/>
          <w:szCs w:val="24"/>
        </w:rPr>
        <w:t xml:space="preserve">Magdalena </w:t>
      </w:r>
      <w:proofErr w:type="spellStart"/>
      <w:r w:rsidR="0018248C">
        <w:rPr>
          <w:rFonts w:ascii="Times New Roman" w:eastAsiaTheme="minorHAnsi" w:hAnsi="Times New Roman"/>
          <w:sz w:val="24"/>
          <w:szCs w:val="24"/>
        </w:rPr>
        <w:t>Hanysz</w:t>
      </w:r>
      <w:proofErr w:type="spellEnd"/>
      <w:r w:rsidR="0018248C">
        <w:rPr>
          <w:rFonts w:ascii="Times New Roman" w:eastAsiaTheme="minorHAnsi" w:hAnsi="Times New Roman"/>
          <w:sz w:val="24"/>
          <w:szCs w:val="24"/>
        </w:rPr>
        <w:t>-Stefańska</w:t>
      </w:r>
      <w:r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F72B8C">
        <w:rPr>
          <w:rFonts w:ascii="Times New Roman" w:eastAsiaTheme="minorHAnsi" w:hAnsi="Times New Roman"/>
          <w:sz w:val="24"/>
          <w:szCs w:val="24"/>
        </w:rPr>
        <w:t>-</w:t>
      </w:r>
      <w:r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przedstawiciel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ka Wydziału Grafiki</w:t>
      </w:r>
      <w:r w:rsidR="003B6C2E" w:rsidRPr="000E259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003E2AF4" w14:textId="6FFFDC6E" w:rsidR="00B30FE5" w:rsidRPr="000E2593" w:rsidRDefault="0018248C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96200">
        <w:rPr>
          <w:rFonts w:ascii="Times New Roman" w:eastAsiaTheme="minorHAnsi" w:hAnsi="Times New Roman"/>
          <w:sz w:val="24"/>
          <w:szCs w:val="24"/>
        </w:rPr>
        <w:t xml:space="preserve">prof. dr </w:t>
      </w:r>
      <w:proofErr w:type="spellStart"/>
      <w:r w:rsidRPr="00296200">
        <w:rPr>
          <w:rFonts w:ascii="Times New Roman" w:eastAsiaTheme="minorHAnsi" w:hAnsi="Times New Roman"/>
          <w:sz w:val="24"/>
          <w:szCs w:val="24"/>
        </w:rPr>
        <w:t>hab.</w:t>
      </w:r>
      <w:r>
        <w:rPr>
          <w:rFonts w:ascii="Times New Roman" w:eastAsiaTheme="minorHAnsi" w:hAnsi="Times New Roman"/>
          <w:sz w:val="24"/>
          <w:szCs w:val="24"/>
        </w:rPr>
        <w:t>Jacek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Kornacki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r w:rsidR="00F72B8C">
        <w:rPr>
          <w:rFonts w:ascii="Times New Roman" w:eastAsiaTheme="minorHAnsi" w:hAnsi="Times New Roman"/>
          <w:sz w:val="24"/>
          <w:szCs w:val="24"/>
        </w:rPr>
        <w:t xml:space="preserve">- 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przedstawiciel Wydziału Malarstwa</w:t>
      </w:r>
      <w:r w:rsidR="003B6C2E" w:rsidRPr="000E25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C9861" w14:textId="59B85B5C" w:rsidR="008D3615" w:rsidRPr="000E2593" w:rsidRDefault="00F72B8C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296200">
        <w:rPr>
          <w:rFonts w:ascii="Times New Roman" w:eastAsiaTheme="minorHAnsi" w:hAnsi="Times New Roman"/>
          <w:sz w:val="24"/>
          <w:szCs w:val="24"/>
        </w:rPr>
        <w:t>prof.ASP dr hab. Małgorzata Jankowska</w:t>
      </w:r>
      <w:r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D3615" w:rsidRPr="000E2593">
        <w:rPr>
          <w:rFonts w:ascii="Times New Roman" w:eastAsiaTheme="minorHAnsi" w:hAnsi="Times New Roman"/>
          <w:sz w:val="24"/>
          <w:szCs w:val="24"/>
        </w:rPr>
        <w:t>przedstawiciel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8D3615"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D3615" w:rsidRPr="000E2593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33CEC82C" w14:textId="7F6BFB1E" w:rsidR="008F5A1E" w:rsidRPr="00774EF3" w:rsidRDefault="008F5A1E" w:rsidP="00526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0AF15C87" w14:textId="55F8084B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Do składu Komisji Rekrutacyjnej Szkoły Doktorskiej</w:t>
      </w:r>
      <w:r w:rsidRPr="00774E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powołuje się </w:t>
      </w:r>
      <w:r w:rsidRPr="00774EF3">
        <w:rPr>
          <w:rFonts w:ascii="Times New Roman" w:eastAsiaTheme="minorHAnsi" w:hAnsi="Times New Roman"/>
          <w:sz w:val="24"/>
          <w:szCs w:val="24"/>
        </w:rPr>
        <w:t>przedstawiciela doktorantów z głosem doradczym wskazanego przez właściwy organ samorządu doktorantów.</w:t>
      </w:r>
    </w:p>
    <w:p w14:paraId="2093B5EC" w14:textId="6EDE316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3.</w:t>
      </w:r>
    </w:p>
    <w:p w14:paraId="68776E4C" w14:textId="15A34914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Sekretarzem Komisji Rekrutacyjnej Szkoły Doktorskiej Akademii Sztuk Pięknyc</w:t>
      </w:r>
      <w:r w:rsidR="008D3615" w:rsidRPr="00774EF3">
        <w:rPr>
          <w:rFonts w:ascii="Times New Roman" w:eastAsiaTheme="minorHAnsi" w:hAnsi="Times New Roman" w:cstheme="minorBidi"/>
          <w:sz w:val="24"/>
          <w:szCs w:val="24"/>
        </w:rPr>
        <w:t xml:space="preserve">h w Gdańsku </w:t>
      </w:r>
      <w:r w:rsidR="00B76B40" w:rsidRPr="00774EF3">
        <w:rPr>
          <w:rFonts w:ascii="Times New Roman" w:eastAsiaTheme="minorHAnsi" w:hAnsi="Times New Roman" w:cstheme="minorBidi"/>
          <w:sz w:val="24"/>
          <w:szCs w:val="24"/>
        </w:rPr>
        <w:t xml:space="preserve">jest </w:t>
      </w:r>
      <w:r w:rsidR="00B76B40" w:rsidRPr="00296200">
        <w:rPr>
          <w:rFonts w:ascii="Times New Roman" w:eastAsiaTheme="minorHAnsi" w:hAnsi="Times New Roman" w:cstheme="minorBidi"/>
          <w:sz w:val="24"/>
          <w:szCs w:val="24"/>
        </w:rPr>
        <w:t>Janina Damaszke.</w:t>
      </w:r>
    </w:p>
    <w:p w14:paraId="6A035E9B" w14:textId="3271D8F4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4.</w:t>
      </w:r>
    </w:p>
    <w:p w14:paraId="48CF4FD9" w14:textId="30E5414D" w:rsidR="00B30FE5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Zadania Komisji Rekrutacyjnej Szkoły Doktorskiej 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określają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„Zasady rekrutacji do Szkoły Doktorskiej </w:t>
      </w:r>
      <w:r w:rsidRPr="00F72B8C">
        <w:rPr>
          <w:rFonts w:ascii="Times New Roman" w:eastAsiaTheme="minorHAnsi" w:hAnsi="Times New Roman"/>
          <w:sz w:val="24"/>
          <w:szCs w:val="24"/>
        </w:rPr>
        <w:t>Aka</w:t>
      </w:r>
      <w:r w:rsidR="00930FAE">
        <w:rPr>
          <w:rFonts w:ascii="Times New Roman" w:eastAsiaTheme="minorHAnsi" w:hAnsi="Times New Roman"/>
          <w:sz w:val="24"/>
          <w:szCs w:val="24"/>
        </w:rPr>
        <w:t>demii Sztuk Pięknych w Gdańsku na rok</w:t>
      </w:r>
      <w:r w:rsidRPr="00F72B8C">
        <w:rPr>
          <w:rFonts w:ascii="Times New Roman" w:eastAsiaTheme="minorHAnsi" w:hAnsi="Times New Roman"/>
          <w:sz w:val="24"/>
          <w:szCs w:val="24"/>
        </w:rPr>
        <w:t xml:space="preserve"> </w:t>
      </w:r>
      <w:r w:rsidR="00930FAE">
        <w:rPr>
          <w:rFonts w:ascii="Times New Roman" w:eastAsiaTheme="minorHAnsi" w:hAnsi="Times New Roman"/>
          <w:sz w:val="24"/>
          <w:szCs w:val="24"/>
        </w:rPr>
        <w:t>akademicki</w:t>
      </w:r>
      <w:r w:rsidRPr="00F72B8C">
        <w:rPr>
          <w:rFonts w:ascii="Times New Roman" w:eastAsiaTheme="minorHAnsi" w:hAnsi="Times New Roman"/>
          <w:sz w:val="24"/>
          <w:szCs w:val="24"/>
        </w:rPr>
        <w:t xml:space="preserve"> 202</w:t>
      </w:r>
      <w:r w:rsidR="00930FAE">
        <w:rPr>
          <w:rFonts w:ascii="Times New Roman" w:eastAsiaTheme="minorHAnsi" w:hAnsi="Times New Roman"/>
          <w:sz w:val="24"/>
          <w:szCs w:val="24"/>
        </w:rPr>
        <w:t>4</w:t>
      </w:r>
      <w:r w:rsidRPr="00F72B8C">
        <w:rPr>
          <w:rFonts w:ascii="Times New Roman" w:eastAsiaTheme="minorHAnsi" w:hAnsi="Times New Roman"/>
          <w:sz w:val="24"/>
          <w:szCs w:val="24"/>
        </w:rPr>
        <w:t>/202</w:t>
      </w:r>
      <w:r w:rsidR="00930FAE">
        <w:rPr>
          <w:rFonts w:ascii="Times New Roman" w:eastAsiaTheme="minorHAnsi" w:hAnsi="Times New Roman"/>
          <w:sz w:val="24"/>
          <w:szCs w:val="24"/>
        </w:rPr>
        <w:t>5</w:t>
      </w:r>
    </w:p>
    <w:p w14:paraId="6606FBCA" w14:textId="77777777" w:rsidR="004F0977" w:rsidRPr="00F72B8C" w:rsidRDefault="004F0977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33A7FB4" w14:textId="2C60555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5.</w:t>
      </w:r>
    </w:p>
    <w:p w14:paraId="2043C89C" w14:textId="63DA8FFC" w:rsidR="007A0381" w:rsidRPr="00F72B8C" w:rsidRDefault="007A0381" w:rsidP="00F72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2B8C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20A2" w14:textId="77777777" w:rsidR="00D60855" w:rsidRDefault="00D60855" w:rsidP="002566A2">
      <w:pPr>
        <w:spacing w:after="0" w:line="240" w:lineRule="auto"/>
      </w:pPr>
      <w:r>
        <w:separator/>
      </w:r>
    </w:p>
  </w:endnote>
  <w:endnote w:type="continuationSeparator" w:id="0">
    <w:p w14:paraId="5ACAD385" w14:textId="77777777" w:rsidR="00D60855" w:rsidRDefault="00D6085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30FAE" w:rsidRPr="00986461" w:rsidRDefault="00930F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930FAE" w:rsidRDefault="00930FAE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930FAE" w:rsidRDefault="00930F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930FAE" w:rsidRPr="00986461" w:rsidRDefault="00930F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930FAE" w:rsidRDefault="00930FAE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930FAE" w:rsidRDefault="00930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218B" w14:textId="77777777" w:rsidR="00D60855" w:rsidRDefault="00D60855" w:rsidP="002566A2">
      <w:pPr>
        <w:spacing w:after="0" w:line="240" w:lineRule="auto"/>
      </w:pPr>
      <w:r>
        <w:separator/>
      </w:r>
    </w:p>
  </w:footnote>
  <w:footnote w:type="continuationSeparator" w:id="0">
    <w:p w14:paraId="00E8163F" w14:textId="77777777" w:rsidR="00D60855" w:rsidRDefault="00D6085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30FAE" w:rsidRDefault="00930FAE">
    <w:pPr>
      <w:pStyle w:val="Nagwek"/>
    </w:pPr>
  </w:p>
  <w:p w14:paraId="7377D392" w14:textId="77777777" w:rsidR="00930FAE" w:rsidRDefault="00930F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30FAE" w:rsidRPr="0092460F" w:rsidRDefault="00930FAE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930FAE" w:rsidRDefault="00930FAE">
    <w:pPr>
      <w:pStyle w:val="Nagwek"/>
    </w:pPr>
  </w:p>
  <w:p w14:paraId="3B42BCCD" w14:textId="77777777" w:rsidR="00930FAE" w:rsidRDefault="00930FA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930FAE" w:rsidRPr="0092460F" w:rsidRDefault="00930FAE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0"/>
  </w:num>
  <w:num w:numId="21">
    <w:abstractNumId w:val="20"/>
  </w:num>
  <w:num w:numId="22">
    <w:abstractNumId w:val="6"/>
  </w:num>
  <w:num w:numId="23">
    <w:abstractNumId w:val="8"/>
  </w:num>
  <w:num w:numId="24">
    <w:abstractNumId w:val="22"/>
  </w:num>
  <w:num w:numId="25">
    <w:abstractNumId w:val="11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3B8E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0E2593"/>
    <w:rsid w:val="000F1F33"/>
    <w:rsid w:val="000F55C7"/>
    <w:rsid w:val="00100299"/>
    <w:rsid w:val="001020DE"/>
    <w:rsid w:val="001110E6"/>
    <w:rsid w:val="001111CF"/>
    <w:rsid w:val="00112BE8"/>
    <w:rsid w:val="00120C82"/>
    <w:rsid w:val="0012228C"/>
    <w:rsid w:val="00134F00"/>
    <w:rsid w:val="00143438"/>
    <w:rsid w:val="00154E07"/>
    <w:rsid w:val="001562E2"/>
    <w:rsid w:val="00156CF2"/>
    <w:rsid w:val="001751F7"/>
    <w:rsid w:val="00182371"/>
    <w:rsid w:val="0018248C"/>
    <w:rsid w:val="00184C52"/>
    <w:rsid w:val="00196FB1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1006"/>
    <w:rsid w:val="00294989"/>
    <w:rsid w:val="00296200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C76E0"/>
    <w:rsid w:val="004D30F1"/>
    <w:rsid w:val="004F0977"/>
    <w:rsid w:val="00504DE6"/>
    <w:rsid w:val="00514467"/>
    <w:rsid w:val="00517EC3"/>
    <w:rsid w:val="00524EAD"/>
    <w:rsid w:val="00526EDE"/>
    <w:rsid w:val="00526FBC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334A"/>
    <w:rsid w:val="005D7BDA"/>
    <w:rsid w:val="00602BD8"/>
    <w:rsid w:val="00612752"/>
    <w:rsid w:val="00613D77"/>
    <w:rsid w:val="006165D1"/>
    <w:rsid w:val="00633CBE"/>
    <w:rsid w:val="00635D31"/>
    <w:rsid w:val="006745FE"/>
    <w:rsid w:val="00690604"/>
    <w:rsid w:val="006C514D"/>
    <w:rsid w:val="006C6B3A"/>
    <w:rsid w:val="006D5D99"/>
    <w:rsid w:val="006F6B9B"/>
    <w:rsid w:val="0070240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A3AD3"/>
    <w:rsid w:val="007B0776"/>
    <w:rsid w:val="007B4C2B"/>
    <w:rsid w:val="007D26DB"/>
    <w:rsid w:val="007D64D2"/>
    <w:rsid w:val="007D6F2A"/>
    <w:rsid w:val="007E5DC0"/>
    <w:rsid w:val="00800E97"/>
    <w:rsid w:val="00804761"/>
    <w:rsid w:val="008148A3"/>
    <w:rsid w:val="00817F7F"/>
    <w:rsid w:val="008342B3"/>
    <w:rsid w:val="00836C89"/>
    <w:rsid w:val="00840C6E"/>
    <w:rsid w:val="00847C7A"/>
    <w:rsid w:val="00865AB6"/>
    <w:rsid w:val="00872C5C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D75E4"/>
    <w:rsid w:val="008E0D4E"/>
    <w:rsid w:val="008E736D"/>
    <w:rsid w:val="008F5A1E"/>
    <w:rsid w:val="00900C2B"/>
    <w:rsid w:val="00904590"/>
    <w:rsid w:val="009067CB"/>
    <w:rsid w:val="00924593"/>
    <w:rsid w:val="0092460F"/>
    <w:rsid w:val="00930FAE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66A4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14CBC"/>
    <w:rsid w:val="00B15E86"/>
    <w:rsid w:val="00B257A5"/>
    <w:rsid w:val="00B30FE5"/>
    <w:rsid w:val="00B37544"/>
    <w:rsid w:val="00B73482"/>
    <w:rsid w:val="00B76B40"/>
    <w:rsid w:val="00BA50BB"/>
    <w:rsid w:val="00BB6204"/>
    <w:rsid w:val="00BC2BF7"/>
    <w:rsid w:val="00BD3818"/>
    <w:rsid w:val="00BF2AF8"/>
    <w:rsid w:val="00C057A7"/>
    <w:rsid w:val="00C16E78"/>
    <w:rsid w:val="00C24543"/>
    <w:rsid w:val="00C27559"/>
    <w:rsid w:val="00C30789"/>
    <w:rsid w:val="00C630E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6FAD"/>
    <w:rsid w:val="00D5072A"/>
    <w:rsid w:val="00D60855"/>
    <w:rsid w:val="00D6670D"/>
    <w:rsid w:val="00D6724E"/>
    <w:rsid w:val="00D71030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F02EEF"/>
    <w:rsid w:val="00F1209B"/>
    <w:rsid w:val="00F2521E"/>
    <w:rsid w:val="00F2572A"/>
    <w:rsid w:val="00F31D75"/>
    <w:rsid w:val="00F338B4"/>
    <w:rsid w:val="00F36516"/>
    <w:rsid w:val="00F4225D"/>
    <w:rsid w:val="00F468A9"/>
    <w:rsid w:val="00F640C5"/>
    <w:rsid w:val="00F6705D"/>
    <w:rsid w:val="00F72B8C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7D61C617-CF6B-43B3-A0C6-97152B7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5C62-E005-45A8-B466-11E8CABC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2021-06-30T11:54:00Z</cp:lastPrinted>
  <dcterms:created xsi:type="dcterms:W3CDTF">2024-05-21T07:59:00Z</dcterms:created>
  <dcterms:modified xsi:type="dcterms:W3CDTF">2024-05-21T07:59:00Z</dcterms:modified>
</cp:coreProperties>
</file>