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F11CA" w14:textId="7B310FED" w:rsidR="003F0386" w:rsidRPr="003F0386" w:rsidRDefault="0010127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Uchwała nr</w:t>
      </w:r>
      <w:r w:rsidR="006977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0F71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17</w:t>
      </w:r>
      <w:r w:rsidR="00697751" w:rsidRPr="00A649B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</w:t>
      </w:r>
      <w:r w:rsidR="000658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2024</w:t>
      </w:r>
    </w:p>
    <w:p w14:paraId="397A7150" w14:textId="77777777" w:rsidR="003F0386" w:rsidRP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Senatu Akademii Sztuk Pięknych w Gdańsku</w:t>
      </w:r>
    </w:p>
    <w:p w14:paraId="2959D85D" w14:textId="251A3185" w:rsid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 dnia </w:t>
      </w:r>
      <w:r w:rsidR="000658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28</w:t>
      </w:r>
      <w:r w:rsidR="00A46F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0658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maja 2024</w:t>
      </w:r>
      <w:r w:rsidR="008D5B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r.</w:t>
      </w:r>
      <w:bookmarkStart w:id="0" w:name="_GoBack"/>
      <w:bookmarkEnd w:id="0"/>
    </w:p>
    <w:p w14:paraId="215DE463" w14:textId="77777777" w:rsidR="00AB328D" w:rsidRDefault="00AB328D" w:rsidP="00AB328D">
      <w:pPr>
        <w:pStyle w:val="FirstParagraph"/>
        <w:spacing w:before="0" w:after="0" w:line="320" w:lineRule="exact"/>
        <w:jc w:val="center"/>
        <w:rPr>
          <w:rFonts w:ascii="Times New Roman" w:hAnsi="Times New Roman" w:cs="Times New Roman"/>
          <w:b/>
          <w:lang w:val="pl-PL"/>
        </w:rPr>
      </w:pPr>
      <w:r w:rsidRPr="001A7D20">
        <w:rPr>
          <w:rFonts w:ascii="Times New Roman" w:hAnsi="Times New Roman" w:cs="Times New Roman"/>
          <w:b/>
          <w:lang w:val="pl-PL"/>
        </w:rPr>
        <w:t xml:space="preserve">w sprawie </w:t>
      </w:r>
      <w:r>
        <w:rPr>
          <w:rFonts w:ascii="Times New Roman" w:hAnsi="Times New Roman" w:cs="Times New Roman"/>
          <w:b/>
          <w:lang w:val="pl-PL"/>
        </w:rPr>
        <w:t xml:space="preserve">wprowadzenie zmian w harmonogramach studiów dla kierunków o profilu </w:t>
      </w:r>
      <w:proofErr w:type="spellStart"/>
      <w:r>
        <w:rPr>
          <w:rFonts w:ascii="Times New Roman" w:hAnsi="Times New Roman" w:cs="Times New Roman"/>
          <w:b/>
          <w:lang w:val="pl-PL"/>
        </w:rPr>
        <w:t>ogólnoakademickim</w:t>
      </w:r>
      <w:proofErr w:type="spellEnd"/>
      <w:r>
        <w:rPr>
          <w:rFonts w:ascii="Times New Roman" w:hAnsi="Times New Roman" w:cs="Times New Roman"/>
          <w:b/>
          <w:lang w:val="pl-PL"/>
        </w:rPr>
        <w:t xml:space="preserve"> prowadzonych na</w:t>
      </w:r>
    </w:p>
    <w:p w14:paraId="7B4FD605" w14:textId="1479D7F1" w:rsidR="00AB328D" w:rsidRDefault="00AB328D" w:rsidP="00AB328D">
      <w:pPr>
        <w:pStyle w:val="FirstParagraph"/>
        <w:spacing w:before="0" w:after="0" w:line="320" w:lineRule="exact"/>
        <w:jc w:val="center"/>
        <w:rPr>
          <w:rStyle w:val="Uwydatnienie"/>
          <w:b/>
          <w:i w:val="0"/>
          <w:color w:val="333333"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 Akademii Sztuk Pięknych w Gdańsku </w:t>
      </w:r>
    </w:p>
    <w:p w14:paraId="40D27E2B" w14:textId="77777777" w:rsidR="00AB328D" w:rsidRDefault="00AB328D" w:rsidP="00AB328D">
      <w:pPr>
        <w:pStyle w:val="Tekstpodstawowy"/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</w:p>
    <w:p w14:paraId="663F174D" w14:textId="77777777" w:rsidR="00AB328D" w:rsidRPr="001A7D20" w:rsidRDefault="00AB328D" w:rsidP="00AB328D">
      <w:pPr>
        <w:pStyle w:val="Tekstpodstawowy"/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 w:rsidRPr="001005D6">
        <w:rPr>
          <w:rFonts w:ascii="Times New Roman" w:hAnsi="Times New Roman" w:cs="Times New Roman"/>
          <w:lang w:val="pl-PL"/>
        </w:rPr>
        <w:t>Na podstawie art. 28 ust. 1 pkt 11 oraz art. 67 ust.1 ustawy z dnia 20 lipca 2018 r. Prawo o szkolnictwie wyższym i nauce (</w:t>
      </w:r>
      <w:proofErr w:type="spellStart"/>
      <w:r w:rsidRPr="001005D6">
        <w:rPr>
          <w:rFonts w:ascii="Times New Roman" w:hAnsi="Times New Roman" w:cs="Times New Roman"/>
          <w:lang w:val="pl-PL"/>
        </w:rPr>
        <w:t>t.j</w:t>
      </w:r>
      <w:proofErr w:type="spellEnd"/>
      <w:r w:rsidRPr="001005D6">
        <w:rPr>
          <w:rFonts w:ascii="Times New Roman" w:hAnsi="Times New Roman" w:cs="Times New Roman"/>
          <w:lang w:val="pl-PL"/>
        </w:rPr>
        <w:t xml:space="preserve">.: </w:t>
      </w:r>
      <w:r w:rsidRPr="001005D6"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>Dz. U.  z  202</w:t>
      </w:r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>3</w:t>
      </w:r>
      <w:r w:rsidRPr="001005D6"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 r.  poz. </w:t>
      </w:r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>7</w:t>
      </w:r>
      <w:r w:rsidRPr="001005D6"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>4</w:t>
      </w:r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2 </w:t>
      </w:r>
      <w:r w:rsidRPr="001005D6"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z </w:t>
      </w:r>
      <w:proofErr w:type="spellStart"/>
      <w:r w:rsidRPr="001005D6"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>póź</w:t>
      </w:r>
      <w:proofErr w:type="spellEnd"/>
      <w:r w:rsidRPr="001005D6"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>. zm. )  oraz art. 7 pkt. 5 i 6 rozporządzenia z dnia 27 września 20</w:t>
      </w:r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>1</w:t>
      </w:r>
      <w:r w:rsidRPr="001005D6"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8 </w:t>
      </w:r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r. </w:t>
      </w:r>
      <w:r w:rsidRPr="001005D6"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Ministra Nauki i Szkolnictwa Wyższego w sprawie studiów ( Dz. U. z 2022 r. poz. 661 z </w:t>
      </w:r>
      <w:proofErr w:type="spellStart"/>
      <w:r w:rsidRPr="001005D6"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>póź</w:t>
      </w:r>
      <w:proofErr w:type="spellEnd"/>
      <w:r w:rsidRPr="001005D6"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. zm.) </w:t>
      </w:r>
      <w:r w:rsidRPr="001005D6">
        <w:rPr>
          <w:rFonts w:ascii="Times New Roman" w:hAnsi="Times New Roman" w:cs="Times New Roman"/>
          <w:lang w:val="pl-PL"/>
        </w:rPr>
        <w:t>Senat Akademii Sztuk Pięknych w Gdańsku uchwala, co następuje:</w:t>
      </w:r>
    </w:p>
    <w:p w14:paraId="1BBBA3FF" w14:textId="77777777" w:rsidR="00AB328D" w:rsidRPr="001A7D20" w:rsidRDefault="00AB328D" w:rsidP="00AB328D">
      <w:pPr>
        <w:tabs>
          <w:tab w:val="left" w:pos="1426"/>
        </w:tabs>
        <w:spacing w:after="0" w:line="320" w:lineRule="exact"/>
        <w:ind w:left="709" w:hanging="70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A7D20">
        <w:rPr>
          <w:rFonts w:ascii="Times New Roman" w:eastAsia="Times New Roman" w:hAnsi="Times New Roman" w:cs="Times New Roman"/>
          <w:b/>
          <w:bCs/>
          <w:color w:val="000000"/>
        </w:rPr>
        <w:t>§ 1</w:t>
      </w:r>
    </w:p>
    <w:p w14:paraId="088F32B9" w14:textId="77777777" w:rsidR="00AB328D" w:rsidRDefault="00AB328D" w:rsidP="00AB328D">
      <w:pPr>
        <w:pStyle w:val="Tekstpodstawowy"/>
        <w:numPr>
          <w:ilvl w:val="0"/>
          <w:numId w:val="47"/>
        </w:numPr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prowadza się zmiany do programów studiów – harmonogramów studiów dla kierunku:</w:t>
      </w:r>
    </w:p>
    <w:p w14:paraId="7899A8D0" w14:textId="77777777" w:rsidR="00AB328D" w:rsidRPr="00AB328D" w:rsidRDefault="00AB328D" w:rsidP="00AB328D">
      <w:pPr>
        <w:pStyle w:val="Akapitzlist"/>
        <w:widowControl w:val="0"/>
        <w:numPr>
          <w:ilvl w:val="1"/>
          <w:numId w:val="47"/>
        </w:numPr>
        <w:tabs>
          <w:tab w:val="left" w:pos="1966"/>
        </w:tabs>
        <w:autoSpaceDE w:val="0"/>
        <w:autoSpaceDN w:val="0"/>
        <w:spacing w:before="43"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AB328D">
        <w:rPr>
          <w:rFonts w:ascii="Times New Roman" w:hAnsi="Times New Roman" w:cs="Times New Roman"/>
          <w:color w:val="000000" w:themeColor="text1"/>
          <w:sz w:val="24"/>
        </w:rPr>
        <w:t>Architektura</w:t>
      </w:r>
      <w:r w:rsidRPr="00AB328D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AB328D">
        <w:rPr>
          <w:rFonts w:ascii="Times New Roman" w:hAnsi="Times New Roman" w:cs="Times New Roman"/>
          <w:color w:val="000000" w:themeColor="text1"/>
          <w:sz w:val="24"/>
        </w:rPr>
        <w:t>wnętrz,</w:t>
      </w:r>
      <w:r w:rsidRPr="00AB328D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AB328D">
        <w:rPr>
          <w:rFonts w:ascii="Times New Roman" w:hAnsi="Times New Roman" w:cs="Times New Roman"/>
          <w:color w:val="000000" w:themeColor="text1"/>
          <w:sz w:val="24"/>
        </w:rPr>
        <w:t>studia</w:t>
      </w:r>
      <w:r w:rsidRPr="00AB328D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AB328D">
        <w:rPr>
          <w:rFonts w:ascii="Times New Roman" w:hAnsi="Times New Roman" w:cs="Times New Roman"/>
          <w:color w:val="000000" w:themeColor="text1"/>
          <w:sz w:val="24"/>
        </w:rPr>
        <w:t>I</w:t>
      </w:r>
      <w:r w:rsidRPr="00AB328D">
        <w:rPr>
          <w:rFonts w:ascii="Times New Roman" w:hAnsi="Times New Roman" w:cs="Times New Roman"/>
          <w:color w:val="000000" w:themeColor="text1"/>
          <w:spacing w:val="-8"/>
          <w:sz w:val="24"/>
        </w:rPr>
        <w:t xml:space="preserve"> </w:t>
      </w:r>
      <w:proofErr w:type="spellStart"/>
      <w:r w:rsidRPr="00AB328D">
        <w:rPr>
          <w:rFonts w:ascii="Times New Roman" w:hAnsi="Times New Roman" w:cs="Times New Roman"/>
          <w:color w:val="000000" w:themeColor="text1"/>
          <w:sz w:val="24"/>
        </w:rPr>
        <w:t>i</w:t>
      </w:r>
      <w:proofErr w:type="spellEnd"/>
      <w:r w:rsidRPr="00AB328D">
        <w:rPr>
          <w:rFonts w:ascii="Times New Roman" w:hAnsi="Times New Roman" w:cs="Times New Roman"/>
          <w:color w:val="000000" w:themeColor="text1"/>
          <w:spacing w:val="3"/>
          <w:sz w:val="24"/>
        </w:rPr>
        <w:t xml:space="preserve"> </w:t>
      </w:r>
      <w:r w:rsidRPr="00AB328D">
        <w:rPr>
          <w:rFonts w:ascii="Times New Roman" w:hAnsi="Times New Roman" w:cs="Times New Roman"/>
          <w:color w:val="000000" w:themeColor="text1"/>
          <w:sz w:val="24"/>
        </w:rPr>
        <w:t>II</w:t>
      </w:r>
      <w:r w:rsidRPr="00AB328D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</w:t>
      </w:r>
      <w:r w:rsidRPr="00AB328D">
        <w:rPr>
          <w:rFonts w:ascii="Times New Roman" w:hAnsi="Times New Roman" w:cs="Times New Roman"/>
          <w:color w:val="000000" w:themeColor="text1"/>
          <w:sz w:val="24"/>
        </w:rPr>
        <w:t>stopnia,</w:t>
      </w:r>
      <w:r w:rsidRPr="00AB328D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stacjonarne;</w:t>
      </w:r>
    </w:p>
    <w:p w14:paraId="39EE29F3" w14:textId="77777777" w:rsidR="00AB328D" w:rsidRPr="00AB328D" w:rsidRDefault="00AB328D" w:rsidP="00AB328D">
      <w:pPr>
        <w:pStyle w:val="Akapitzlist"/>
        <w:widowControl w:val="0"/>
        <w:numPr>
          <w:ilvl w:val="1"/>
          <w:numId w:val="47"/>
        </w:numPr>
        <w:tabs>
          <w:tab w:val="left" w:pos="1966"/>
        </w:tabs>
        <w:autoSpaceDE w:val="0"/>
        <w:autoSpaceDN w:val="0"/>
        <w:spacing w:before="46"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AB328D">
        <w:rPr>
          <w:rFonts w:ascii="Times New Roman" w:hAnsi="Times New Roman" w:cs="Times New Roman"/>
          <w:color w:val="000000" w:themeColor="text1"/>
          <w:sz w:val="24"/>
        </w:rPr>
        <w:t>Architektura</w:t>
      </w:r>
      <w:r w:rsidRPr="00AB328D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AB328D">
        <w:rPr>
          <w:rFonts w:ascii="Times New Roman" w:hAnsi="Times New Roman" w:cs="Times New Roman"/>
          <w:color w:val="000000" w:themeColor="text1"/>
          <w:sz w:val="24"/>
        </w:rPr>
        <w:t>przestrzeni</w:t>
      </w:r>
      <w:r w:rsidRPr="00AB328D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AB328D">
        <w:rPr>
          <w:rFonts w:ascii="Times New Roman" w:hAnsi="Times New Roman" w:cs="Times New Roman"/>
          <w:color w:val="000000" w:themeColor="text1"/>
          <w:sz w:val="24"/>
        </w:rPr>
        <w:t>kulturowych,</w:t>
      </w:r>
      <w:r w:rsidRPr="00AB328D">
        <w:rPr>
          <w:rFonts w:ascii="Times New Roman" w:hAnsi="Times New Roman" w:cs="Times New Roman"/>
          <w:color w:val="000000" w:themeColor="text1"/>
          <w:spacing w:val="-5"/>
          <w:sz w:val="24"/>
        </w:rPr>
        <w:t xml:space="preserve"> </w:t>
      </w:r>
      <w:r w:rsidRPr="00AB328D">
        <w:rPr>
          <w:rFonts w:ascii="Times New Roman" w:hAnsi="Times New Roman" w:cs="Times New Roman"/>
          <w:color w:val="000000" w:themeColor="text1"/>
          <w:sz w:val="24"/>
        </w:rPr>
        <w:t>studia</w:t>
      </w:r>
      <w:r w:rsidRPr="00AB328D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AB328D">
        <w:rPr>
          <w:rFonts w:ascii="Times New Roman" w:hAnsi="Times New Roman" w:cs="Times New Roman"/>
          <w:color w:val="000000" w:themeColor="text1"/>
          <w:sz w:val="24"/>
        </w:rPr>
        <w:t>I</w:t>
      </w:r>
      <w:r w:rsidRPr="00AB328D">
        <w:rPr>
          <w:rFonts w:ascii="Times New Roman" w:hAnsi="Times New Roman" w:cs="Times New Roman"/>
          <w:color w:val="000000" w:themeColor="text1"/>
          <w:spacing w:val="-7"/>
          <w:sz w:val="24"/>
        </w:rPr>
        <w:t xml:space="preserve"> </w:t>
      </w:r>
      <w:proofErr w:type="spellStart"/>
      <w:r w:rsidRPr="00AB328D">
        <w:rPr>
          <w:rFonts w:ascii="Times New Roman" w:hAnsi="Times New Roman" w:cs="Times New Roman"/>
          <w:color w:val="000000" w:themeColor="text1"/>
          <w:sz w:val="24"/>
        </w:rPr>
        <w:t>i</w:t>
      </w:r>
      <w:proofErr w:type="spellEnd"/>
      <w:r w:rsidRPr="00AB328D">
        <w:rPr>
          <w:rFonts w:ascii="Times New Roman" w:hAnsi="Times New Roman" w:cs="Times New Roman"/>
          <w:color w:val="000000" w:themeColor="text1"/>
          <w:sz w:val="24"/>
        </w:rPr>
        <w:t xml:space="preserve"> II</w:t>
      </w:r>
      <w:r w:rsidRPr="00AB328D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</w:t>
      </w:r>
      <w:r w:rsidRPr="00AB328D">
        <w:rPr>
          <w:rFonts w:ascii="Times New Roman" w:hAnsi="Times New Roman" w:cs="Times New Roman"/>
          <w:color w:val="000000" w:themeColor="text1"/>
          <w:sz w:val="24"/>
        </w:rPr>
        <w:t>stopnia,</w:t>
      </w:r>
      <w:r w:rsidRPr="00AB328D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AB328D">
        <w:rPr>
          <w:rFonts w:ascii="Times New Roman" w:hAnsi="Times New Roman" w:cs="Times New Roman"/>
          <w:color w:val="000000" w:themeColor="text1"/>
          <w:spacing w:val="-2"/>
          <w:sz w:val="24"/>
        </w:rPr>
        <w:t>stacjonarne;</w:t>
      </w:r>
    </w:p>
    <w:p w14:paraId="00CC28D2" w14:textId="77777777" w:rsidR="00AB328D" w:rsidRPr="00AB328D" w:rsidRDefault="00AB328D" w:rsidP="00AB328D">
      <w:pPr>
        <w:pStyle w:val="Akapitzlist"/>
        <w:widowControl w:val="0"/>
        <w:numPr>
          <w:ilvl w:val="1"/>
          <w:numId w:val="47"/>
        </w:numPr>
        <w:tabs>
          <w:tab w:val="left" w:pos="1966"/>
        </w:tabs>
        <w:autoSpaceDE w:val="0"/>
        <w:autoSpaceDN w:val="0"/>
        <w:spacing w:before="43"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AB328D">
        <w:rPr>
          <w:rFonts w:ascii="Times New Roman" w:hAnsi="Times New Roman" w:cs="Times New Roman"/>
          <w:color w:val="000000" w:themeColor="text1"/>
          <w:sz w:val="24"/>
        </w:rPr>
        <w:t>Intermedia,</w:t>
      </w:r>
      <w:r w:rsidRPr="00AB328D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AB328D">
        <w:rPr>
          <w:rFonts w:ascii="Times New Roman" w:hAnsi="Times New Roman" w:cs="Times New Roman"/>
          <w:color w:val="000000" w:themeColor="text1"/>
          <w:sz w:val="24"/>
        </w:rPr>
        <w:t>studia I</w:t>
      </w:r>
      <w:r w:rsidRPr="00AB328D">
        <w:rPr>
          <w:rFonts w:ascii="Times New Roman" w:hAnsi="Times New Roman" w:cs="Times New Roman"/>
          <w:color w:val="000000" w:themeColor="text1"/>
          <w:spacing w:val="-5"/>
          <w:sz w:val="24"/>
        </w:rPr>
        <w:t xml:space="preserve"> </w:t>
      </w:r>
      <w:proofErr w:type="spellStart"/>
      <w:r w:rsidRPr="00AB328D">
        <w:rPr>
          <w:rFonts w:ascii="Times New Roman" w:hAnsi="Times New Roman" w:cs="Times New Roman"/>
          <w:color w:val="000000" w:themeColor="text1"/>
          <w:sz w:val="24"/>
        </w:rPr>
        <w:t>i</w:t>
      </w:r>
      <w:proofErr w:type="spellEnd"/>
      <w:r w:rsidRPr="00AB328D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AB328D">
        <w:rPr>
          <w:rFonts w:ascii="Times New Roman" w:hAnsi="Times New Roman" w:cs="Times New Roman"/>
          <w:color w:val="000000" w:themeColor="text1"/>
          <w:sz w:val="24"/>
        </w:rPr>
        <w:t>II</w:t>
      </w:r>
      <w:r w:rsidRPr="00AB328D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AB328D">
        <w:rPr>
          <w:rFonts w:ascii="Times New Roman" w:hAnsi="Times New Roman" w:cs="Times New Roman"/>
          <w:color w:val="000000" w:themeColor="text1"/>
          <w:sz w:val="24"/>
        </w:rPr>
        <w:t xml:space="preserve">stopnia, </w:t>
      </w:r>
      <w:r w:rsidRPr="00AB328D">
        <w:rPr>
          <w:rFonts w:ascii="Times New Roman" w:hAnsi="Times New Roman" w:cs="Times New Roman"/>
          <w:color w:val="000000" w:themeColor="text1"/>
          <w:spacing w:val="-2"/>
          <w:sz w:val="24"/>
        </w:rPr>
        <w:t>stacjonarne;</w:t>
      </w:r>
    </w:p>
    <w:p w14:paraId="3346B617" w14:textId="77777777" w:rsidR="00AB328D" w:rsidRPr="00AB328D" w:rsidRDefault="00AB328D" w:rsidP="00AB328D">
      <w:pPr>
        <w:pStyle w:val="Akapitzlist"/>
        <w:widowControl w:val="0"/>
        <w:numPr>
          <w:ilvl w:val="1"/>
          <w:numId w:val="47"/>
        </w:numPr>
        <w:tabs>
          <w:tab w:val="left" w:pos="1966"/>
        </w:tabs>
        <w:autoSpaceDE w:val="0"/>
        <w:autoSpaceDN w:val="0"/>
        <w:spacing w:before="43"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AB328D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Grafika, studia I </w:t>
      </w:r>
      <w:proofErr w:type="spellStart"/>
      <w:r w:rsidRPr="00AB328D">
        <w:rPr>
          <w:rFonts w:ascii="Times New Roman" w:hAnsi="Times New Roman" w:cs="Times New Roman"/>
          <w:color w:val="000000" w:themeColor="text1"/>
          <w:spacing w:val="-2"/>
          <w:sz w:val="24"/>
        </w:rPr>
        <w:t>i</w:t>
      </w:r>
      <w:proofErr w:type="spellEnd"/>
      <w:r w:rsidRPr="00AB328D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II stopnia, niestacjonarne; </w:t>
      </w:r>
    </w:p>
    <w:p w14:paraId="3AC453DE" w14:textId="77777777" w:rsidR="00AB328D" w:rsidRPr="00AB328D" w:rsidRDefault="00AB328D" w:rsidP="00AB328D">
      <w:pPr>
        <w:pStyle w:val="Akapitzlist"/>
        <w:widowControl w:val="0"/>
        <w:numPr>
          <w:ilvl w:val="1"/>
          <w:numId w:val="47"/>
        </w:numPr>
        <w:tabs>
          <w:tab w:val="left" w:pos="1966"/>
        </w:tabs>
        <w:autoSpaceDE w:val="0"/>
        <w:autoSpaceDN w:val="0"/>
        <w:spacing w:before="43"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AB328D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Grafika, studia jednolite magisterskie, stacjonarne; </w:t>
      </w:r>
    </w:p>
    <w:p w14:paraId="18D243E1" w14:textId="77777777" w:rsidR="00AB328D" w:rsidRPr="00AB328D" w:rsidRDefault="00AB328D" w:rsidP="00AB328D">
      <w:pPr>
        <w:pStyle w:val="Akapitzlist"/>
        <w:widowControl w:val="0"/>
        <w:numPr>
          <w:ilvl w:val="1"/>
          <w:numId w:val="47"/>
        </w:numPr>
        <w:tabs>
          <w:tab w:val="left" w:pos="1966"/>
        </w:tabs>
        <w:autoSpaceDE w:val="0"/>
        <w:autoSpaceDN w:val="0"/>
        <w:spacing w:before="43"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AB328D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Grafika, studia I </w:t>
      </w:r>
      <w:proofErr w:type="spellStart"/>
      <w:r w:rsidRPr="00AB328D">
        <w:rPr>
          <w:rFonts w:ascii="Times New Roman" w:hAnsi="Times New Roman" w:cs="Times New Roman"/>
          <w:color w:val="000000" w:themeColor="text1"/>
          <w:spacing w:val="-2"/>
          <w:sz w:val="24"/>
        </w:rPr>
        <w:t>i</w:t>
      </w:r>
      <w:proofErr w:type="spellEnd"/>
      <w:r w:rsidRPr="00AB328D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II stopnia, stacjonarne; </w:t>
      </w:r>
    </w:p>
    <w:p w14:paraId="5582D0D3" w14:textId="77777777" w:rsidR="00AB328D" w:rsidRPr="00AB328D" w:rsidRDefault="00AB328D" w:rsidP="00AB328D">
      <w:pPr>
        <w:pStyle w:val="Akapitzlist"/>
        <w:widowControl w:val="0"/>
        <w:numPr>
          <w:ilvl w:val="1"/>
          <w:numId w:val="47"/>
        </w:numPr>
        <w:tabs>
          <w:tab w:val="left" w:pos="1966"/>
        </w:tabs>
        <w:autoSpaceDE w:val="0"/>
        <w:autoSpaceDN w:val="0"/>
        <w:spacing w:before="43"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AB328D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Fotografia </w:t>
      </w:r>
      <w:r w:rsidRPr="00AB328D">
        <w:rPr>
          <w:rFonts w:ascii="Times New Roman" w:hAnsi="Times New Roman" w:cs="Times New Roman"/>
          <w:color w:val="000000" w:themeColor="text1"/>
          <w:sz w:val="24"/>
        </w:rPr>
        <w:t>studia I</w:t>
      </w:r>
      <w:r w:rsidRPr="00AB328D">
        <w:rPr>
          <w:rFonts w:ascii="Times New Roman" w:hAnsi="Times New Roman" w:cs="Times New Roman"/>
          <w:color w:val="000000" w:themeColor="text1"/>
          <w:spacing w:val="-5"/>
          <w:sz w:val="24"/>
        </w:rPr>
        <w:t xml:space="preserve"> </w:t>
      </w:r>
      <w:r w:rsidRPr="00AB328D">
        <w:rPr>
          <w:rFonts w:ascii="Times New Roman" w:hAnsi="Times New Roman" w:cs="Times New Roman"/>
          <w:color w:val="000000" w:themeColor="text1"/>
          <w:sz w:val="24"/>
        </w:rPr>
        <w:t xml:space="preserve">stopnia, </w:t>
      </w:r>
      <w:r w:rsidRPr="00AB328D">
        <w:rPr>
          <w:rFonts w:ascii="Times New Roman" w:hAnsi="Times New Roman" w:cs="Times New Roman"/>
          <w:color w:val="000000" w:themeColor="text1"/>
          <w:spacing w:val="-2"/>
          <w:sz w:val="24"/>
        </w:rPr>
        <w:t>stacjonarne;</w:t>
      </w:r>
    </w:p>
    <w:p w14:paraId="16921070" w14:textId="77777777" w:rsidR="00AB328D" w:rsidRPr="00AB328D" w:rsidRDefault="00AB328D" w:rsidP="00AB328D">
      <w:pPr>
        <w:pStyle w:val="Akapitzlist"/>
        <w:widowControl w:val="0"/>
        <w:numPr>
          <w:ilvl w:val="1"/>
          <w:numId w:val="47"/>
        </w:numPr>
        <w:tabs>
          <w:tab w:val="left" w:pos="1965"/>
          <w:tab w:val="left" w:pos="1966"/>
        </w:tabs>
        <w:autoSpaceDE w:val="0"/>
        <w:autoSpaceDN w:val="0"/>
        <w:spacing w:before="43"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AB328D">
        <w:rPr>
          <w:rFonts w:ascii="Times New Roman" w:hAnsi="Times New Roman" w:cs="Times New Roman"/>
          <w:color w:val="000000" w:themeColor="text1"/>
          <w:sz w:val="24"/>
        </w:rPr>
        <w:t>Rzeźba,</w:t>
      </w:r>
      <w:r w:rsidRPr="00AB328D">
        <w:rPr>
          <w:rFonts w:ascii="Times New Roman" w:hAnsi="Times New Roman" w:cs="Times New Roman"/>
          <w:color w:val="000000" w:themeColor="text1"/>
          <w:spacing w:val="-10"/>
          <w:sz w:val="24"/>
        </w:rPr>
        <w:t xml:space="preserve"> </w:t>
      </w:r>
      <w:r w:rsidRPr="00AB328D">
        <w:rPr>
          <w:rFonts w:ascii="Times New Roman" w:hAnsi="Times New Roman" w:cs="Times New Roman"/>
          <w:color w:val="000000" w:themeColor="text1"/>
          <w:sz w:val="24"/>
        </w:rPr>
        <w:t>studia</w:t>
      </w:r>
      <w:r w:rsidRPr="00AB328D">
        <w:rPr>
          <w:rFonts w:ascii="Times New Roman" w:hAnsi="Times New Roman" w:cs="Times New Roman"/>
          <w:color w:val="000000" w:themeColor="text1"/>
          <w:spacing w:val="-9"/>
          <w:sz w:val="24"/>
        </w:rPr>
        <w:t xml:space="preserve"> </w:t>
      </w:r>
      <w:r w:rsidRPr="00AB328D">
        <w:rPr>
          <w:rFonts w:ascii="Times New Roman" w:hAnsi="Times New Roman" w:cs="Times New Roman"/>
          <w:color w:val="000000" w:themeColor="text1"/>
          <w:sz w:val="24"/>
        </w:rPr>
        <w:t>jednolite</w:t>
      </w:r>
      <w:r w:rsidRPr="00AB328D">
        <w:rPr>
          <w:rFonts w:ascii="Times New Roman" w:hAnsi="Times New Roman" w:cs="Times New Roman"/>
          <w:color w:val="000000" w:themeColor="text1"/>
          <w:spacing w:val="-12"/>
          <w:sz w:val="24"/>
        </w:rPr>
        <w:t xml:space="preserve"> </w:t>
      </w:r>
      <w:r w:rsidRPr="00AB328D">
        <w:rPr>
          <w:rFonts w:ascii="Times New Roman" w:hAnsi="Times New Roman" w:cs="Times New Roman"/>
          <w:color w:val="000000" w:themeColor="text1"/>
          <w:sz w:val="24"/>
        </w:rPr>
        <w:t>magisterskie,</w:t>
      </w:r>
      <w:r w:rsidRPr="00AB328D">
        <w:rPr>
          <w:rFonts w:ascii="Times New Roman" w:hAnsi="Times New Roman" w:cs="Times New Roman"/>
          <w:color w:val="000000" w:themeColor="text1"/>
          <w:spacing w:val="-8"/>
          <w:sz w:val="24"/>
        </w:rPr>
        <w:t xml:space="preserve"> </w:t>
      </w:r>
      <w:r w:rsidRPr="00AB328D">
        <w:rPr>
          <w:rFonts w:ascii="Times New Roman" w:hAnsi="Times New Roman" w:cs="Times New Roman"/>
          <w:color w:val="000000" w:themeColor="text1"/>
          <w:spacing w:val="-2"/>
          <w:sz w:val="24"/>
        </w:rPr>
        <w:t>stacjonarne;</w:t>
      </w:r>
    </w:p>
    <w:p w14:paraId="7C8D4DBC" w14:textId="77777777" w:rsidR="00AB328D" w:rsidRPr="00AB328D" w:rsidRDefault="00AB328D" w:rsidP="00AB328D">
      <w:pPr>
        <w:pStyle w:val="Akapitzlist"/>
        <w:widowControl w:val="0"/>
        <w:numPr>
          <w:ilvl w:val="1"/>
          <w:numId w:val="47"/>
        </w:numPr>
        <w:tabs>
          <w:tab w:val="left" w:pos="1966"/>
        </w:tabs>
        <w:autoSpaceDE w:val="0"/>
        <w:autoSpaceDN w:val="0"/>
        <w:spacing w:before="43"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AB328D">
        <w:rPr>
          <w:rFonts w:ascii="Times New Roman" w:hAnsi="Times New Roman" w:cs="Times New Roman"/>
          <w:color w:val="000000" w:themeColor="text1"/>
          <w:sz w:val="24"/>
        </w:rPr>
        <w:t>Wzornictwo,</w:t>
      </w:r>
      <w:r w:rsidRPr="00AB328D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AB328D">
        <w:rPr>
          <w:rFonts w:ascii="Times New Roman" w:hAnsi="Times New Roman" w:cs="Times New Roman"/>
          <w:color w:val="000000" w:themeColor="text1"/>
          <w:sz w:val="24"/>
        </w:rPr>
        <w:t>studia I</w:t>
      </w:r>
      <w:r w:rsidRPr="00AB328D">
        <w:rPr>
          <w:rFonts w:ascii="Times New Roman" w:hAnsi="Times New Roman" w:cs="Times New Roman"/>
          <w:color w:val="000000" w:themeColor="text1"/>
          <w:spacing w:val="-7"/>
          <w:sz w:val="24"/>
        </w:rPr>
        <w:t xml:space="preserve"> </w:t>
      </w:r>
      <w:proofErr w:type="spellStart"/>
      <w:r w:rsidRPr="00AB328D">
        <w:rPr>
          <w:rFonts w:ascii="Times New Roman" w:hAnsi="Times New Roman" w:cs="Times New Roman"/>
          <w:color w:val="000000" w:themeColor="text1"/>
          <w:sz w:val="24"/>
        </w:rPr>
        <w:t>i</w:t>
      </w:r>
      <w:proofErr w:type="spellEnd"/>
      <w:r w:rsidRPr="00AB328D">
        <w:rPr>
          <w:rFonts w:ascii="Times New Roman" w:hAnsi="Times New Roman" w:cs="Times New Roman"/>
          <w:color w:val="000000" w:themeColor="text1"/>
          <w:spacing w:val="5"/>
          <w:sz w:val="24"/>
        </w:rPr>
        <w:t xml:space="preserve"> </w:t>
      </w:r>
      <w:r w:rsidRPr="00AB328D">
        <w:rPr>
          <w:rFonts w:ascii="Times New Roman" w:hAnsi="Times New Roman" w:cs="Times New Roman"/>
          <w:color w:val="000000" w:themeColor="text1"/>
          <w:sz w:val="24"/>
        </w:rPr>
        <w:t>II</w:t>
      </w:r>
      <w:r w:rsidRPr="00AB328D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AB328D">
        <w:rPr>
          <w:rFonts w:ascii="Times New Roman" w:hAnsi="Times New Roman" w:cs="Times New Roman"/>
          <w:color w:val="000000" w:themeColor="text1"/>
          <w:sz w:val="24"/>
        </w:rPr>
        <w:t xml:space="preserve">stopnia, </w:t>
      </w:r>
      <w:r w:rsidRPr="00AB328D">
        <w:rPr>
          <w:rFonts w:ascii="Times New Roman" w:hAnsi="Times New Roman" w:cs="Times New Roman"/>
          <w:color w:val="000000" w:themeColor="text1"/>
          <w:spacing w:val="-2"/>
          <w:sz w:val="24"/>
        </w:rPr>
        <w:t>stacjonarne.</w:t>
      </w:r>
    </w:p>
    <w:p w14:paraId="53EC1637" w14:textId="77777777" w:rsidR="00AB328D" w:rsidRPr="00AB328D" w:rsidRDefault="00AB328D" w:rsidP="00AB328D">
      <w:pPr>
        <w:pStyle w:val="Tekstpodstawowy"/>
        <w:numPr>
          <w:ilvl w:val="0"/>
          <w:numId w:val="47"/>
        </w:numPr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 w:rsidRPr="00AB328D">
        <w:rPr>
          <w:rFonts w:ascii="Times New Roman" w:hAnsi="Times New Roman" w:cs="Times New Roman"/>
          <w:lang w:val="pl-PL"/>
        </w:rPr>
        <w:t>Zmiany dotyczą programów studiów, które obowiązują:</w:t>
      </w:r>
    </w:p>
    <w:p w14:paraId="231D0BA2" w14:textId="77777777" w:rsidR="00AB328D" w:rsidRPr="00AB328D" w:rsidRDefault="00AB328D" w:rsidP="00AB328D">
      <w:pPr>
        <w:pStyle w:val="Tekstpodstawowy"/>
        <w:numPr>
          <w:ilvl w:val="1"/>
          <w:numId w:val="47"/>
        </w:numPr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 w:rsidRPr="00AB328D">
        <w:rPr>
          <w:rFonts w:ascii="Times New Roman" w:hAnsi="Times New Roman" w:cs="Times New Roman"/>
          <w:lang w:val="pl-PL"/>
        </w:rPr>
        <w:t xml:space="preserve">od roku akademickiego 2023/2024 dla studiów II stopnia, </w:t>
      </w:r>
    </w:p>
    <w:p w14:paraId="2C53FC8D" w14:textId="77777777" w:rsidR="00AB328D" w:rsidRPr="00AB328D" w:rsidRDefault="00AB328D" w:rsidP="00AB328D">
      <w:pPr>
        <w:pStyle w:val="Tekstpodstawowy"/>
        <w:numPr>
          <w:ilvl w:val="1"/>
          <w:numId w:val="47"/>
        </w:numPr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 w:rsidRPr="00AB328D">
        <w:rPr>
          <w:rFonts w:ascii="Times New Roman" w:hAnsi="Times New Roman" w:cs="Times New Roman"/>
          <w:lang w:val="pl-PL"/>
        </w:rPr>
        <w:t xml:space="preserve">od roku akademickiego 2022/2023, 2023/2024 dla studiów I stopnia, </w:t>
      </w:r>
    </w:p>
    <w:p w14:paraId="2D0C77A1" w14:textId="77777777" w:rsidR="00AB328D" w:rsidRPr="00AB328D" w:rsidRDefault="00AB328D" w:rsidP="00AB328D">
      <w:pPr>
        <w:pStyle w:val="Tekstpodstawowy"/>
        <w:numPr>
          <w:ilvl w:val="1"/>
          <w:numId w:val="47"/>
        </w:numPr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 w:rsidRPr="00AB328D">
        <w:rPr>
          <w:rFonts w:ascii="Times New Roman" w:hAnsi="Times New Roman" w:cs="Times New Roman"/>
          <w:lang w:val="pl-PL"/>
        </w:rPr>
        <w:t xml:space="preserve">od roku akademickiego 2020/2021, 2021/2022, 2022/2023, 2023/2024 dla studiów jednolitych magisterskich. </w:t>
      </w:r>
    </w:p>
    <w:p w14:paraId="52561D20" w14:textId="77777777" w:rsidR="00AB328D" w:rsidRPr="00AB328D" w:rsidRDefault="00AB328D" w:rsidP="00AB328D">
      <w:pPr>
        <w:pStyle w:val="Tekstpodstawowy"/>
        <w:numPr>
          <w:ilvl w:val="0"/>
          <w:numId w:val="47"/>
        </w:numPr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 w:rsidRPr="00AB328D">
        <w:rPr>
          <w:rFonts w:ascii="Times New Roman" w:hAnsi="Times New Roman" w:cs="Times New Roman"/>
          <w:lang w:val="pl-PL"/>
        </w:rPr>
        <w:t xml:space="preserve">Rada Programowa Kierunku dostosuje organizację procesu kształcenia do wymagań określonych w programie studiów, o których mowa w ust. 1 </w:t>
      </w:r>
    </w:p>
    <w:p w14:paraId="4CA832F6" w14:textId="77777777" w:rsidR="00AB328D" w:rsidRPr="00AB328D" w:rsidRDefault="00AB328D" w:rsidP="00AB328D">
      <w:pPr>
        <w:pStyle w:val="Tekstpodstawowy"/>
        <w:spacing w:before="0" w:after="0" w:line="320" w:lineRule="exact"/>
        <w:ind w:left="60"/>
        <w:jc w:val="both"/>
        <w:rPr>
          <w:rFonts w:ascii="Times New Roman" w:hAnsi="Times New Roman" w:cs="Times New Roman"/>
          <w:lang w:val="pl-PL"/>
        </w:rPr>
      </w:pPr>
    </w:p>
    <w:p w14:paraId="6BB7D524" w14:textId="77777777" w:rsidR="00AB328D" w:rsidRPr="00AB328D" w:rsidRDefault="00AB328D" w:rsidP="00AB328D">
      <w:pPr>
        <w:pStyle w:val="Tekstpodstawowy"/>
        <w:spacing w:before="0" w:after="0" w:line="320" w:lineRule="exact"/>
        <w:jc w:val="center"/>
        <w:rPr>
          <w:rFonts w:ascii="Times New Roman" w:hAnsi="Times New Roman" w:cs="Times New Roman"/>
          <w:b/>
          <w:lang w:val="pl-PL"/>
        </w:rPr>
      </w:pPr>
      <w:r w:rsidRPr="00AB328D">
        <w:rPr>
          <w:rFonts w:ascii="Times New Roman" w:hAnsi="Times New Roman" w:cs="Times New Roman"/>
          <w:b/>
          <w:lang w:val="pl-PL"/>
        </w:rPr>
        <w:t>§ 2</w:t>
      </w:r>
    </w:p>
    <w:p w14:paraId="0678B4C0" w14:textId="77777777" w:rsidR="00AB328D" w:rsidRPr="00AB328D" w:rsidRDefault="00AB328D" w:rsidP="00AB328D">
      <w:pPr>
        <w:pStyle w:val="Tekstpodstawowy"/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 w:rsidRPr="00AB328D">
        <w:rPr>
          <w:rFonts w:ascii="Times New Roman" w:hAnsi="Times New Roman" w:cs="Times New Roman"/>
          <w:lang w:val="pl-PL"/>
        </w:rPr>
        <w:t xml:space="preserve">Uchwała wchodzi w życie z dniem jej podjęcia przez Senat. </w:t>
      </w:r>
    </w:p>
    <w:p w14:paraId="44FBD1A0" w14:textId="77777777" w:rsidR="004E50EE" w:rsidRPr="00AB328D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A5C34A" w14:textId="77777777" w:rsidR="004E50EE" w:rsidRPr="00AB328D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41B164" w14:textId="77777777" w:rsidR="004E50EE" w:rsidRPr="00AB328D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A44322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E50EE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6B224" w14:textId="77777777" w:rsidR="003F17D2" w:rsidRDefault="003F17D2" w:rsidP="002566A2">
      <w:pPr>
        <w:spacing w:after="0" w:line="240" w:lineRule="auto"/>
      </w:pPr>
      <w:r>
        <w:separator/>
      </w:r>
    </w:p>
  </w:endnote>
  <w:endnote w:type="continuationSeparator" w:id="0">
    <w:p w14:paraId="324465BC" w14:textId="77777777" w:rsidR="003F17D2" w:rsidRDefault="003F17D2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FAA84" w14:textId="77777777"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F84CF99" wp14:editId="451CD6E8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12B2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2F19FFAD" wp14:editId="13724FD7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0270244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DF4B2" w14:textId="77777777" w:rsidR="003F17D2" w:rsidRDefault="003F17D2" w:rsidP="002566A2">
      <w:pPr>
        <w:spacing w:after="0" w:line="240" w:lineRule="auto"/>
      </w:pPr>
      <w:r>
        <w:separator/>
      </w:r>
    </w:p>
  </w:footnote>
  <w:footnote w:type="continuationSeparator" w:id="0">
    <w:p w14:paraId="426489D5" w14:textId="77777777" w:rsidR="003F17D2" w:rsidRDefault="003F17D2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16818" w14:textId="77777777" w:rsidR="00986461" w:rsidRDefault="00986461">
    <w:pPr>
      <w:pStyle w:val="Nagwek"/>
    </w:pPr>
  </w:p>
  <w:p w14:paraId="54632461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08117" w14:textId="77777777"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7E6D5034" wp14:editId="42AAD77F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C0A092F"/>
    <w:multiLevelType w:val="hybridMultilevel"/>
    <w:tmpl w:val="F4CA9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B0CA4"/>
    <w:multiLevelType w:val="hybridMultilevel"/>
    <w:tmpl w:val="34FE6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96059"/>
    <w:multiLevelType w:val="hybridMultilevel"/>
    <w:tmpl w:val="DE282E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3" w15:restartNumberingAfterBreak="0">
    <w:nsid w:val="3C96020E"/>
    <w:multiLevelType w:val="hybridMultilevel"/>
    <w:tmpl w:val="19E49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9877B3"/>
    <w:multiLevelType w:val="hybridMultilevel"/>
    <w:tmpl w:val="DCD8C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0724FE"/>
    <w:multiLevelType w:val="hybridMultilevel"/>
    <w:tmpl w:val="AEBCE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 w15:restartNumberingAfterBreak="0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1"/>
  </w:num>
  <w:num w:numId="2">
    <w:abstractNumId w:val="1"/>
  </w:num>
  <w:num w:numId="3">
    <w:abstractNumId w:val="25"/>
  </w:num>
  <w:num w:numId="4">
    <w:abstractNumId w:val="26"/>
  </w:num>
  <w:num w:numId="5">
    <w:abstractNumId w:val="24"/>
  </w:num>
  <w:num w:numId="6">
    <w:abstractNumId w:val="5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8"/>
  </w:num>
  <w:num w:numId="10">
    <w:abstractNumId w:val="21"/>
  </w:num>
  <w:num w:numId="11">
    <w:abstractNumId w:val="43"/>
  </w:num>
  <w:num w:numId="12">
    <w:abstractNumId w:val="10"/>
  </w:num>
  <w:num w:numId="13">
    <w:abstractNumId w:val="39"/>
  </w:num>
  <w:num w:numId="14">
    <w:abstractNumId w:val="15"/>
  </w:num>
  <w:num w:numId="15">
    <w:abstractNumId w:val="31"/>
  </w:num>
  <w:num w:numId="16">
    <w:abstractNumId w:val="11"/>
  </w:num>
  <w:num w:numId="17">
    <w:abstractNumId w:val="13"/>
  </w:num>
  <w:num w:numId="18">
    <w:abstractNumId w:val="27"/>
  </w:num>
  <w:num w:numId="19">
    <w:abstractNumId w:val="3"/>
  </w:num>
  <w:num w:numId="20">
    <w:abstractNumId w:val="22"/>
  </w:num>
  <w:num w:numId="21">
    <w:abstractNumId w:val="30"/>
  </w:num>
  <w:num w:numId="22">
    <w:abstractNumId w:val="20"/>
  </w:num>
  <w:num w:numId="23">
    <w:abstractNumId w:val="42"/>
  </w:num>
  <w:num w:numId="24">
    <w:abstractNumId w:val="37"/>
  </w:num>
  <w:num w:numId="25">
    <w:abstractNumId w:val="16"/>
  </w:num>
  <w:num w:numId="26">
    <w:abstractNumId w:val="6"/>
  </w:num>
  <w:num w:numId="27">
    <w:abstractNumId w:val="45"/>
  </w:num>
  <w:num w:numId="28">
    <w:abstractNumId w:val="19"/>
  </w:num>
  <w:num w:numId="29">
    <w:abstractNumId w:val="9"/>
  </w:num>
  <w:num w:numId="30">
    <w:abstractNumId w:val="29"/>
  </w:num>
  <w:num w:numId="31">
    <w:abstractNumId w:val="33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12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7"/>
  </w:num>
  <w:num w:numId="46">
    <w:abstractNumId w:val="17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054BE"/>
    <w:rsid w:val="00032929"/>
    <w:rsid w:val="000340C5"/>
    <w:rsid w:val="000529FF"/>
    <w:rsid w:val="00065810"/>
    <w:rsid w:val="000736EC"/>
    <w:rsid w:val="000870DA"/>
    <w:rsid w:val="00091D60"/>
    <w:rsid w:val="00096771"/>
    <w:rsid w:val="000B5CA4"/>
    <w:rsid w:val="000B6F5D"/>
    <w:rsid w:val="000F6ED2"/>
    <w:rsid w:val="000F7115"/>
    <w:rsid w:val="00101276"/>
    <w:rsid w:val="00120C82"/>
    <w:rsid w:val="001273C1"/>
    <w:rsid w:val="00136DC6"/>
    <w:rsid w:val="001562E2"/>
    <w:rsid w:val="00156CF2"/>
    <w:rsid w:val="00171C57"/>
    <w:rsid w:val="00174CA0"/>
    <w:rsid w:val="00183B2C"/>
    <w:rsid w:val="001A2AE4"/>
    <w:rsid w:val="001D00B1"/>
    <w:rsid w:val="001D0D9B"/>
    <w:rsid w:val="001D683C"/>
    <w:rsid w:val="001E4636"/>
    <w:rsid w:val="001F149F"/>
    <w:rsid w:val="00205A6D"/>
    <w:rsid w:val="00205EE0"/>
    <w:rsid w:val="002069F3"/>
    <w:rsid w:val="00222E30"/>
    <w:rsid w:val="0023486B"/>
    <w:rsid w:val="0024070D"/>
    <w:rsid w:val="00252D59"/>
    <w:rsid w:val="002566A2"/>
    <w:rsid w:val="00263811"/>
    <w:rsid w:val="002A43A4"/>
    <w:rsid w:val="002B0C9E"/>
    <w:rsid w:val="002C37D1"/>
    <w:rsid w:val="002D4E96"/>
    <w:rsid w:val="002D6D4F"/>
    <w:rsid w:val="002F6A0B"/>
    <w:rsid w:val="00343597"/>
    <w:rsid w:val="0034664E"/>
    <w:rsid w:val="00350891"/>
    <w:rsid w:val="00352A03"/>
    <w:rsid w:val="00355D2D"/>
    <w:rsid w:val="00392191"/>
    <w:rsid w:val="003932FB"/>
    <w:rsid w:val="00395020"/>
    <w:rsid w:val="003A29D1"/>
    <w:rsid w:val="003A41DD"/>
    <w:rsid w:val="003B1D5E"/>
    <w:rsid w:val="003D60A7"/>
    <w:rsid w:val="003D738A"/>
    <w:rsid w:val="003E4446"/>
    <w:rsid w:val="003F0386"/>
    <w:rsid w:val="003F0499"/>
    <w:rsid w:val="003F0C66"/>
    <w:rsid w:val="003F17D2"/>
    <w:rsid w:val="003F317C"/>
    <w:rsid w:val="004109FA"/>
    <w:rsid w:val="0041749E"/>
    <w:rsid w:val="004269B0"/>
    <w:rsid w:val="0044104F"/>
    <w:rsid w:val="004611EB"/>
    <w:rsid w:val="00464FB5"/>
    <w:rsid w:val="00470F3B"/>
    <w:rsid w:val="004825D5"/>
    <w:rsid w:val="004B0E0E"/>
    <w:rsid w:val="004B64AC"/>
    <w:rsid w:val="004C2A1A"/>
    <w:rsid w:val="004D3D7A"/>
    <w:rsid w:val="004E3842"/>
    <w:rsid w:val="004E50EE"/>
    <w:rsid w:val="004E510B"/>
    <w:rsid w:val="004F1484"/>
    <w:rsid w:val="004F4E99"/>
    <w:rsid w:val="00511190"/>
    <w:rsid w:val="00511FBA"/>
    <w:rsid w:val="00553B91"/>
    <w:rsid w:val="00565671"/>
    <w:rsid w:val="00571E5E"/>
    <w:rsid w:val="00576F5F"/>
    <w:rsid w:val="005777E5"/>
    <w:rsid w:val="00590951"/>
    <w:rsid w:val="00594B23"/>
    <w:rsid w:val="00596BD7"/>
    <w:rsid w:val="005A3E66"/>
    <w:rsid w:val="005A699A"/>
    <w:rsid w:val="005A6DEB"/>
    <w:rsid w:val="005B477F"/>
    <w:rsid w:val="005C2CDD"/>
    <w:rsid w:val="005E4998"/>
    <w:rsid w:val="00613701"/>
    <w:rsid w:val="006165FB"/>
    <w:rsid w:val="00621E4D"/>
    <w:rsid w:val="00621E64"/>
    <w:rsid w:val="00626625"/>
    <w:rsid w:val="0064117E"/>
    <w:rsid w:val="00650D40"/>
    <w:rsid w:val="00680C34"/>
    <w:rsid w:val="00681807"/>
    <w:rsid w:val="00697751"/>
    <w:rsid w:val="006E2426"/>
    <w:rsid w:val="006E28B1"/>
    <w:rsid w:val="006F1059"/>
    <w:rsid w:val="006F5EEF"/>
    <w:rsid w:val="00701C20"/>
    <w:rsid w:val="00714C6F"/>
    <w:rsid w:val="00716E5A"/>
    <w:rsid w:val="00734C2D"/>
    <w:rsid w:val="0075450C"/>
    <w:rsid w:val="00755AAF"/>
    <w:rsid w:val="00761B98"/>
    <w:rsid w:val="00767500"/>
    <w:rsid w:val="00791750"/>
    <w:rsid w:val="00792781"/>
    <w:rsid w:val="007A3798"/>
    <w:rsid w:val="007A607B"/>
    <w:rsid w:val="007B3E85"/>
    <w:rsid w:val="007C613A"/>
    <w:rsid w:val="007F76BE"/>
    <w:rsid w:val="00801003"/>
    <w:rsid w:val="00802F22"/>
    <w:rsid w:val="00842131"/>
    <w:rsid w:val="00852CC4"/>
    <w:rsid w:val="00876B2A"/>
    <w:rsid w:val="008A5842"/>
    <w:rsid w:val="008B300A"/>
    <w:rsid w:val="008D5BBB"/>
    <w:rsid w:val="008D7ED5"/>
    <w:rsid w:val="008E0E66"/>
    <w:rsid w:val="008E5D8A"/>
    <w:rsid w:val="008F4A32"/>
    <w:rsid w:val="008F5BC2"/>
    <w:rsid w:val="008F7680"/>
    <w:rsid w:val="00900C2B"/>
    <w:rsid w:val="0090735A"/>
    <w:rsid w:val="00913103"/>
    <w:rsid w:val="00922F11"/>
    <w:rsid w:val="0092460F"/>
    <w:rsid w:val="00926B65"/>
    <w:rsid w:val="00931BEE"/>
    <w:rsid w:val="009325E7"/>
    <w:rsid w:val="00932F1A"/>
    <w:rsid w:val="00935D95"/>
    <w:rsid w:val="0094242D"/>
    <w:rsid w:val="009438C8"/>
    <w:rsid w:val="00963D13"/>
    <w:rsid w:val="00975955"/>
    <w:rsid w:val="00982653"/>
    <w:rsid w:val="00986461"/>
    <w:rsid w:val="009973D6"/>
    <w:rsid w:val="009A1384"/>
    <w:rsid w:val="009A4BDB"/>
    <w:rsid w:val="009C0542"/>
    <w:rsid w:val="009C37A6"/>
    <w:rsid w:val="009C5527"/>
    <w:rsid w:val="009E5F67"/>
    <w:rsid w:val="009E6626"/>
    <w:rsid w:val="009F5D96"/>
    <w:rsid w:val="00A00121"/>
    <w:rsid w:val="00A02EC1"/>
    <w:rsid w:val="00A03FF8"/>
    <w:rsid w:val="00A11AE4"/>
    <w:rsid w:val="00A15F9A"/>
    <w:rsid w:val="00A250CC"/>
    <w:rsid w:val="00A2721B"/>
    <w:rsid w:val="00A33020"/>
    <w:rsid w:val="00A44AFF"/>
    <w:rsid w:val="00A463EA"/>
    <w:rsid w:val="00A46FF2"/>
    <w:rsid w:val="00A50E79"/>
    <w:rsid w:val="00A543E8"/>
    <w:rsid w:val="00A649B1"/>
    <w:rsid w:val="00A65A8F"/>
    <w:rsid w:val="00A666C8"/>
    <w:rsid w:val="00A74B07"/>
    <w:rsid w:val="00A76725"/>
    <w:rsid w:val="00A84398"/>
    <w:rsid w:val="00A84A90"/>
    <w:rsid w:val="00A96117"/>
    <w:rsid w:val="00AB328D"/>
    <w:rsid w:val="00AB3AAD"/>
    <w:rsid w:val="00AB7F4D"/>
    <w:rsid w:val="00AD304F"/>
    <w:rsid w:val="00AD77A7"/>
    <w:rsid w:val="00AE3F1D"/>
    <w:rsid w:val="00AE73A5"/>
    <w:rsid w:val="00AF5A8B"/>
    <w:rsid w:val="00B212E3"/>
    <w:rsid w:val="00B26F7B"/>
    <w:rsid w:val="00B542F4"/>
    <w:rsid w:val="00B55E40"/>
    <w:rsid w:val="00B661EB"/>
    <w:rsid w:val="00BA0C16"/>
    <w:rsid w:val="00BE7A96"/>
    <w:rsid w:val="00C12EAA"/>
    <w:rsid w:val="00C1573F"/>
    <w:rsid w:val="00C2083E"/>
    <w:rsid w:val="00C44211"/>
    <w:rsid w:val="00C46BE5"/>
    <w:rsid w:val="00C5543A"/>
    <w:rsid w:val="00C554EA"/>
    <w:rsid w:val="00C837B4"/>
    <w:rsid w:val="00C87904"/>
    <w:rsid w:val="00C9270C"/>
    <w:rsid w:val="00CE0DE1"/>
    <w:rsid w:val="00CE4A22"/>
    <w:rsid w:val="00CF7D57"/>
    <w:rsid w:val="00D14700"/>
    <w:rsid w:val="00D43511"/>
    <w:rsid w:val="00D464C6"/>
    <w:rsid w:val="00D470FF"/>
    <w:rsid w:val="00D50A08"/>
    <w:rsid w:val="00DB3325"/>
    <w:rsid w:val="00DC1E8A"/>
    <w:rsid w:val="00DC27BF"/>
    <w:rsid w:val="00DD6249"/>
    <w:rsid w:val="00DE029D"/>
    <w:rsid w:val="00DE2B8D"/>
    <w:rsid w:val="00DF2B8B"/>
    <w:rsid w:val="00DF46D6"/>
    <w:rsid w:val="00E036BB"/>
    <w:rsid w:val="00E227C9"/>
    <w:rsid w:val="00E27ACE"/>
    <w:rsid w:val="00E32A70"/>
    <w:rsid w:val="00E42C10"/>
    <w:rsid w:val="00E571E0"/>
    <w:rsid w:val="00E734DC"/>
    <w:rsid w:val="00EC7058"/>
    <w:rsid w:val="00ED748A"/>
    <w:rsid w:val="00EE20B6"/>
    <w:rsid w:val="00EE6BA8"/>
    <w:rsid w:val="00EE731F"/>
    <w:rsid w:val="00EE7D0B"/>
    <w:rsid w:val="00EF6F93"/>
    <w:rsid w:val="00F12E19"/>
    <w:rsid w:val="00F355C8"/>
    <w:rsid w:val="00F46530"/>
    <w:rsid w:val="00F5067C"/>
    <w:rsid w:val="00F57857"/>
    <w:rsid w:val="00F6768E"/>
    <w:rsid w:val="00F818E5"/>
    <w:rsid w:val="00F843E8"/>
    <w:rsid w:val="00FA1A99"/>
    <w:rsid w:val="00FA379F"/>
    <w:rsid w:val="00FB5CF6"/>
    <w:rsid w:val="00FC14A3"/>
    <w:rsid w:val="00FE70C9"/>
    <w:rsid w:val="00FF0489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BC3C8"/>
  <w15:docId w15:val="{28395519-E487-413D-8368-A830C9E1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8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1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2F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2F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2F1A"/>
    <w:rPr>
      <w:vertAlign w:val="superscript"/>
    </w:rPr>
  </w:style>
  <w:style w:type="paragraph" w:styleId="Tekstpodstawowy">
    <w:name w:val="Body Text"/>
    <w:basedOn w:val="Normalny"/>
    <w:link w:val="TekstpodstawowyZnak"/>
    <w:qFormat/>
    <w:rsid w:val="00AB328D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AB328D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Tekstpodstawowy"/>
    <w:next w:val="Tekstpodstawowy"/>
    <w:qFormat/>
    <w:rsid w:val="00AB328D"/>
  </w:style>
  <w:style w:type="character" w:styleId="Uwydatnienie">
    <w:name w:val="Emphasis"/>
    <w:basedOn w:val="Domylnaczcionkaakapitu"/>
    <w:uiPriority w:val="20"/>
    <w:qFormat/>
    <w:rsid w:val="00AB32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9A965-F8BA-4EFB-AD08-01A472FD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1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2020-02-28T11:43:00Z</cp:lastPrinted>
  <dcterms:created xsi:type="dcterms:W3CDTF">2024-05-14T11:31:00Z</dcterms:created>
  <dcterms:modified xsi:type="dcterms:W3CDTF">2024-05-28T08:32:00Z</dcterms:modified>
</cp:coreProperties>
</file>