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Zasady postępowania rekrutacyjnego na studia stacjonarne 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II stopnia</w:t>
      </w:r>
    </w:p>
    <w:p w14:paraId="00000002" w14:textId="471A14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kierunku Wzornictwo w roku akademickim 202</w:t>
      </w:r>
      <w:r w:rsidR="008322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8322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14:paraId="00000003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(tryb stacjonarny)</w:t>
      </w:r>
    </w:p>
    <w:p w14:paraId="00000004" w14:textId="77777777" w:rsidR="00984580" w:rsidRDefault="00984580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14:paraId="00000006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Studia stacjonarne I stopnia</w:t>
      </w:r>
    </w:p>
    <w:p w14:paraId="00000007" w14:textId="77777777" w:rsidR="00984580" w:rsidRDefault="00CA5EC3" w:rsidP="00AC6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Kierunek: Wzornictwo</w:t>
      </w:r>
    </w:p>
    <w:p w14:paraId="00000008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Postępowanie rekrutacyjne dla kandydatów* na studia stacjonarne I stopnia na kierunku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Wzornictwo przeprowadzane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trybie stacjonarnym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obejmuje trzy etapy. Postępowanie rekrutacyjne ma charakter konkursowy i przeprowadzane jest z zastosowaniem systemu punktowego. Ocenie podlega każdy etap/część egzaminu wstępnego. Nieprzystąpienie lub nieuzyskanie punktów z któregokolwiek etapu lub części egzaminu wyklucza kandydata z postępowania kwalifikacyjnego. </w:t>
      </w:r>
    </w:p>
    <w:p w14:paraId="00000009" w14:textId="77777777" w:rsidR="00984580" w:rsidRDefault="00984580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0A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etap: Portfolio i list motywacyjny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(odbywający się bez udziału kandydata)</w:t>
      </w:r>
    </w:p>
    <w:p w14:paraId="0000000B" w14:textId="04E3F223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Weryfikacja i ocena przesłanego przez kandydata portfolio oraz listu motywacyjnego pod kątem predyspozycji </w:t>
      </w:r>
      <w:r w:rsidR="0074390A">
        <w:rPr>
          <w:rFonts w:ascii="Times New Roman" w:eastAsia="Times New Roman" w:hAnsi="Times New Roman" w:cs="Times New Roman"/>
          <w:sz w:val="24"/>
          <w:szCs w:val="24"/>
        </w:rPr>
        <w:t>do podjęcia studiów w zakresie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zornictwa. </w:t>
      </w:r>
    </w:p>
    <w:p w14:paraId="0000000C" w14:textId="37CCC8B6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dopuszczenia do I etapu rekrutacji jest przesłanie przez kandydata wszystkich wymaganych elementów dokumentacji (portfolio, list motywacyjny, wymagane oświadczenia) w określonym czasie, na podane konto.</w:t>
      </w:r>
    </w:p>
    <w:p w14:paraId="0000000D" w14:textId="77777777" w:rsidR="00984580" w:rsidRDefault="00984580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984580" w:rsidRDefault="00CA5EC3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Punktacja I etapu:</w:t>
      </w:r>
    </w:p>
    <w:p w14:paraId="0000000F" w14:textId="77777777" w:rsidR="00984580" w:rsidRDefault="00CA5EC3" w:rsidP="00A74559">
      <w:pPr>
        <w:spacing w:after="0" w:line="320" w:lineRule="exact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maksymalna liczba punktów do uzyskania w I etapie: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40 pkt.</w:t>
      </w:r>
    </w:p>
    <w:p w14:paraId="00000010" w14:textId="77777777" w:rsidR="00984580" w:rsidRDefault="00CA5EC3" w:rsidP="00A74559">
      <w:pPr>
        <w:spacing w:after="0" w:line="320" w:lineRule="exact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kwalifikująca do II etapu: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 pkt.</w:t>
      </w:r>
    </w:p>
    <w:p w14:paraId="00000011" w14:textId="77777777" w:rsidR="00984580" w:rsidRDefault="00CA5EC3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dopuszczenia do II etapu egzaminu rekrutacyjnego jest uzyskanie przez</w:t>
      </w:r>
    </w:p>
    <w:p w14:paraId="00000012" w14:textId="77777777" w:rsidR="00984580" w:rsidRDefault="00CA5EC3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kandydata wymaganego minimum punktowego dla I etapu.</w:t>
      </w:r>
    </w:p>
    <w:p w14:paraId="00000013" w14:textId="77777777" w:rsidR="00984580" w:rsidRDefault="00984580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 etap: Wielozadaniowy egzamin praktyczny </w:t>
      </w:r>
    </w:p>
    <w:p w14:paraId="00000015" w14:textId="16710DC4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Celem wielozadaniowego egzaminu praktycznego jest sprawdzenie predyspozycji kandydata </w:t>
      </w:r>
      <w:r w:rsidR="0074390A">
        <w:rPr>
          <w:rFonts w:ascii="Times New Roman" w:eastAsia="Times New Roman" w:hAnsi="Times New Roman" w:cs="Times New Roman"/>
          <w:sz w:val="24"/>
          <w:szCs w:val="24"/>
        </w:rPr>
        <w:t>do podjęcia studiów w zakresie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zornictwa. </w:t>
      </w:r>
    </w:p>
    <w:p w14:paraId="00000016" w14:textId="77777777" w:rsidR="00984580" w:rsidRDefault="00984580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984580" w:rsidRDefault="00CA5EC3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Punktacja II etapu:</w:t>
      </w:r>
    </w:p>
    <w:p w14:paraId="00000018" w14:textId="77777777" w:rsidR="00984580" w:rsidRDefault="00CA5EC3" w:rsidP="00A74559">
      <w:pPr>
        <w:spacing w:after="0" w:line="320" w:lineRule="exact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maksymalna liczba punktów do uzyskania w II etapie: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80 pkt.</w:t>
      </w:r>
    </w:p>
    <w:p w14:paraId="0000001A" w14:textId="27FDBDA4" w:rsidR="00984580" w:rsidRDefault="00A74559" w:rsidP="00A74559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CA5EC3"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kwalifikująca do II etapu: </w:t>
      </w:r>
      <w:r w:rsidR="00CA5EC3">
        <w:rPr>
          <w:rFonts w:ascii="Times New Roman" w:eastAsia="Times New Roman" w:hAnsi="Times New Roman" w:cs="Times New Roman"/>
          <w:b/>
          <w:sz w:val="24"/>
          <w:szCs w:val="24"/>
        </w:rPr>
        <w:t>40 pkt.</w:t>
      </w:r>
    </w:p>
    <w:p w14:paraId="0000001B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dopuszczenia do III etapu egzaminu rekrutacyjnego jest uzyskanie przez kandydata wymaganego minimum punktowego dla II etapu.</w:t>
      </w:r>
    </w:p>
    <w:p w14:paraId="0000001C" w14:textId="77777777" w:rsidR="00984580" w:rsidRDefault="00984580" w:rsidP="00AC635E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etap: Rozmowa kwalifikacyjna</w:t>
      </w:r>
    </w:p>
    <w:p w14:paraId="0000001E" w14:textId="77777777" w:rsidR="00984580" w:rsidRDefault="00CA5EC3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Rozmowa kwalifikacyjna przeprowadzana w oparciu o przesłane przez kandydata portfolio i list motywacyjny ma na celu zapoznanie się z sylwetką kandydata, jego zainteresowaniami z zakresu wzornictwa i sztuk projektowych oraz szeroko pojętej kultury i sztuki w kontekście problematyki wybranego kierunku.</w:t>
      </w:r>
    </w:p>
    <w:p w14:paraId="0000001F" w14:textId="77777777" w:rsidR="00984580" w:rsidRDefault="00984580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984580" w:rsidRDefault="00CA5EC3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Punktacja III etapu:</w:t>
      </w:r>
    </w:p>
    <w:p w14:paraId="00000021" w14:textId="77777777" w:rsidR="00984580" w:rsidRDefault="00CA5EC3" w:rsidP="00A74559">
      <w:pPr>
        <w:spacing w:after="0" w:line="320" w:lineRule="exact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maksymalna liczba punktów do uzyskania w III etapie: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 pkt.</w:t>
      </w:r>
    </w:p>
    <w:p w14:paraId="00000022" w14:textId="77777777" w:rsidR="00984580" w:rsidRDefault="00CA5EC3" w:rsidP="00A74559">
      <w:pPr>
        <w:spacing w:after="0" w:line="320" w:lineRule="exact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do uzyskania w III etapie: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pkt.</w:t>
      </w:r>
    </w:p>
    <w:p w14:paraId="00000023" w14:textId="77777777" w:rsidR="00984580" w:rsidRDefault="00984580" w:rsidP="00AC635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984580" w:rsidRPr="0074390A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90A">
        <w:rPr>
          <w:rFonts w:ascii="Times New Roman" w:eastAsia="Times New Roman" w:hAnsi="Times New Roman" w:cs="Times New Roman"/>
          <w:sz w:val="24"/>
          <w:szCs w:val="24"/>
        </w:rPr>
        <w:t>PODSUMOWANIE</w:t>
      </w:r>
    </w:p>
    <w:p w14:paraId="00000025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Maksymalna liczba punktów do uzyskania w postępowaniu rekrutacyjnym na studia stacjonarne I stopnia na kierunku Wzornictwo: 160 pkt.</w:t>
      </w:r>
    </w:p>
    <w:p w14:paraId="00000026" w14:textId="77777777" w:rsidR="00984580" w:rsidRDefault="00CA5EC3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otrzymania pozytywnej oceny w ramach postępowania rekrutacyjnego wymagane jest uzyskanie określonej, minimalnej liczby punktów z każdego etapu egzaminu. </w:t>
      </w:r>
    </w:p>
    <w:p w14:paraId="00000027" w14:textId="77777777" w:rsidR="00984580" w:rsidRDefault="00984580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przyjmowani są na studia stacjonarne I stopnia na kierunku Wzornictwo w ramach limitu miejsc na podstawie liczby zdobytych punktów podczas postępowania rekrutacyjnego oraz świadectwa dojrzałości (maturalnego).</w:t>
      </w:r>
    </w:p>
    <w:p w14:paraId="0000002B" w14:textId="77777777" w:rsidR="00984580" w:rsidRDefault="00984580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C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</w:t>
      </w:r>
    </w:p>
    <w:p w14:paraId="0000002D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Studia stacjonarne II stopnia</w:t>
      </w:r>
    </w:p>
    <w:p w14:paraId="0000002E" w14:textId="77777777" w:rsidR="00984580" w:rsidRDefault="00984580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984580" w:rsidRDefault="00CA5EC3" w:rsidP="00AC6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Kierunek: Wzornictwo</w:t>
      </w:r>
    </w:p>
    <w:p w14:paraId="00000030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Postępowanie rekrutacyjne dla kandydatów*  na studia stacjonarne II stopnia na kierunku Wzornictwo przeprowadzane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trybie stacjonarnym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obejmuje jeden etap, składający się z dwóch części. Postępowanie rekrutacyjne ma charakter konkursowy i przeprowadzane jest z zastosowaniem systemu punktowego. Ocenie podlega każdy etap/część egzaminu wstępnego. Nieprzystąpienie lub nieuzyskanie punktów z któregokolwiek etapu lub części egzaminu wyklucza kandydata z dalszego postępowania kwalifikacyjnego.</w:t>
      </w:r>
    </w:p>
    <w:p w14:paraId="00000031" w14:textId="77777777" w:rsidR="00984580" w:rsidRDefault="00984580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1D5A33CF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etap</w:t>
      </w:r>
    </w:p>
    <w:p w14:paraId="00000034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I: Przegląd portfolio (odbywający się bez udziału kandydata)</w:t>
      </w:r>
    </w:p>
    <w:p w14:paraId="00000035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Ocenie podlega dokumentacja artystyczno-projektowa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(portfolio)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zawierająca materiały potwierdzające predyspozycje kandydata do podjęcia studiów magisterskich na kierunku Wzornictwo. </w:t>
      </w:r>
    </w:p>
    <w:p w14:paraId="00000036" w14:textId="77777777" w:rsidR="00984580" w:rsidRDefault="00984580" w:rsidP="00AC635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Punktacja części I:</w:t>
      </w:r>
    </w:p>
    <w:p w14:paraId="00000038" w14:textId="77777777" w:rsidR="00984580" w:rsidRDefault="00CA5EC3" w:rsidP="00A74559">
      <w:pPr>
        <w:spacing w:after="0" w:line="320" w:lineRule="exact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maksymalna liczba punktów do uzyskania: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 pkt.</w:t>
      </w:r>
    </w:p>
    <w:p w14:paraId="00000039" w14:textId="77777777" w:rsidR="00984580" w:rsidRDefault="00CA5EC3" w:rsidP="00A74559">
      <w:pPr>
        <w:spacing w:after="0" w:line="320" w:lineRule="exact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do uzyskania: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 pkt.</w:t>
      </w:r>
    </w:p>
    <w:p w14:paraId="0000003A" w14:textId="77777777" w:rsidR="00984580" w:rsidRDefault="00984580" w:rsidP="00AC635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984580" w:rsidRDefault="00CA5EC3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II: Rozmowa kwalifikacyjna </w:t>
      </w:r>
    </w:p>
    <w:p w14:paraId="0000003C" w14:textId="77777777" w:rsidR="00984580" w:rsidRDefault="00CA5EC3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Rozmowa kwalifikacyjna ma na celu weryfikację predyspozycji kandydata do podjęcia studiów magisterskich w zakresie Wzornictwa. Przeprowadzona zostanie w oparciu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podane materiały źródłowe (literaturę).</w:t>
      </w:r>
    </w:p>
    <w:p w14:paraId="0000003D" w14:textId="77777777" w:rsidR="00984580" w:rsidRDefault="00984580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984580" w:rsidRDefault="00CA5EC3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Punktacja części II: </w:t>
      </w:r>
    </w:p>
    <w:p w14:paraId="0000003F" w14:textId="77777777" w:rsidR="00984580" w:rsidRDefault="00CA5EC3" w:rsidP="00A74559">
      <w:pPr>
        <w:spacing w:after="0" w:line="320" w:lineRule="exact"/>
        <w:ind w:left="99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maksymalna liczba punktów do uzyskania: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 pkt.</w:t>
      </w:r>
    </w:p>
    <w:p w14:paraId="00000040" w14:textId="77777777" w:rsidR="00984580" w:rsidRDefault="00CA5EC3" w:rsidP="00A74559">
      <w:pPr>
        <w:spacing w:after="0" w:line="320" w:lineRule="exact"/>
        <w:ind w:left="993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do uzyskania: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 pkt.</w:t>
      </w:r>
    </w:p>
    <w:p w14:paraId="00000041" w14:textId="77777777" w:rsidR="00984580" w:rsidRDefault="00984580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2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Punktacja I etapu:</w:t>
      </w:r>
    </w:p>
    <w:p w14:paraId="00000043" w14:textId="77777777" w:rsidR="00984580" w:rsidRPr="0074390A" w:rsidRDefault="00CA5EC3" w:rsidP="00A74559">
      <w:pPr>
        <w:spacing w:after="0" w:line="320" w:lineRule="exact"/>
        <w:ind w:left="99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90A">
        <w:rPr>
          <w:rFonts w:ascii="Times New Roman" w:eastAsia="Times New Roman" w:hAnsi="Times New Roman" w:cs="Times New Roman"/>
          <w:sz w:val="24"/>
          <w:szCs w:val="24"/>
        </w:rPr>
        <w:t>a) maksymalna liczba punktów do uzyskania w I etapie: 70 pkt.</w:t>
      </w:r>
    </w:p>
    <w:p w14:paraId="00000044" w14:textId="77777777" w:rsidR="00984580" w:rsidRPr="0074390A" w:rsidRDefault="00CA5EC3" w:rsidP="00A74559">
      <w:pPr>
        <w:spacing w:after="0" w:line="320" w:lineRule="exact"/>
        <w:ind w:left="99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90A"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do uzyskania w I etapie: 25 pkt. </w:t>
      </w:r>
    </w:p>
    <w:p w14:paraId="00000046" w14:textId="21CC8A87" w:rsidR="00984580" w:rsidRPr="0074390A" w:rsidRDefault="00984580" w:rsidP="00AC635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984580" w:rsidRPr="0074390A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90A">
        <w:rPr>
          <w:rFonts w:ascii="Times New Roman" w:eastAsia="Times New Roman" w:hAnsi="Times New Roman" w:cs="Times New Roman"/>
          <w:sz w:val="24"/>
          <w:szCs w:val="24"/>
        </w:rPr>
        <w:t>PODSUMOWANIE</w:t>
      </w:r>
    </w:p>
    <w:p w14:paraId="00000048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Maksymalna liczba punktów do uzyskania w postępowaniu rekrutacyjnym na studia stacjonarne II stopnia na kierunku Wzornictwo: 70 pkt.</w:t>
      </w:r>
    </w:p>
    <w:p w14:paraId="00000049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otrzymania pozytywnej oceny w ramach postępowania rekrutacyjnego wymagane jest uzyskanie określonej, minimalnej liczby punktów dla każdej części egzaminu.</w:t>
      </w:r>
    </w:p>
    <w:p w14:paraId="0000004A" w14:textId="77777777" w:rsidR="00984580" w:rsidRDefault="00984580" w:rsidP="00AC635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przyjmowani są na studia stacjonarne II stopnia na kierunku Wzornictwo w ramach limitu miejsc na podstawie liczby zdobytych punktów podczas postępowania rekrutacyjnego oraz dyplomu ukończenia co najmniej studiów I stopnia.</w:t>
      </w:r>
    </w:p>
    <w:p w14:paraId="0000004C" w14:textId="77777777" w:rsidR="00984580" w:rsidRDefault="00984580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4D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*kandydat - osoba przystępująca do postępowania rekrutacyjnego</w:t>
      </w:r>
    </w:p>
    <w:p w14:paraId="0000004E" w14:textId="77777777" w:rsidR="00984580" w:rsidRDefault="00984580" w:rsidP="00AC635E">
      <w:pPr>
        <w:spacing w:after="0" w:line="32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4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4E0D1" w14:textId="77777777" w:rsidR="00EE3B12" w:rsidRDefault="00EE3B12">
      <w:pPr>
        <w:spacing w:after="0" w:line="240" w:lineRule="auto"/>
      </w:pPr>
      <w:r>
        <w:separator/>
      </w:r>
    </w:p>
  </w:endnote>
  <w:endnote w:type="continuationSeparator" w:id="0">
    <w:p w14:paraId="13470E54" w14:textId="77777777" w:rsidR="00EE3B12" w:rsidRDefault="00EE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3" w14:textId="77777777" w:rsidR="00984580" w:rsidRDefault="00984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77777777" w:rsidR="00984580" w:rsidRDefault="00984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4" w14:textId="77777777" w:rsidR="00984580" w:rsidRDefault="00984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2D7CF" w14:textId="77777777" w:rsidR="00EE3B12" w:rsidRDefault="00EE3B12">
      <w:pPr>
        <w:spacing w:after="0" w:line="240" w:lineRule="auto"/>
      </w:pPr>
      <w:r>
        <w:separator/>
      </w:r>
    </w:p>
  </w:footnote>
  <w:footnote w:type="continuationSeparator" w:id="0">
    <w:p w14:paraId="3AA62B95" w14:textId="77777777" w:rsidR="00EE3B12" w:rsidRDefault="00EE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1" w14:textId="77777777" w:rsidR="00984580" w:rsidRDefault="00984580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Liberation Sans" w:eastAsia="Liberation Sans" w:hAnsi="Liberation Sans" w:cs="Liberation Sans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40CA486A" w:rsidR="00984580" w:rsidRDefault="00CA5EC3">
    <w:pPr>
      <w:spacing w:after="0"/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Załączn</w:t>
    </w:r>
    <w:r w:rsidR="00B94EB5">
      <w:rPr>
        <w:rFonts w:ascii="Times New Roman" w:eastAsia="Times New Roman" w:hAnsi="Times New Roman" w:cs="Times New Roman"/>
        <w:i/>
        <w:sz w:val="20"/>
        <w:szCs w:val="20"/>
      </w:rPr>
      <w:t xml:space="preserve">ik nr 5 do Uchwały Senatu nr </w:t>
    </w:r>
    <w:r w:rsidR="00A20EBD">
      <w:rPr>
        <w:rFonts w:ascii="Times New Roman" w:eastAsia="Times New Roman" w:hAnsi="Times New Roman" w:cs="Times New Roman"/>
        <w:i/>
        <w:sz w:val="20"/>
        <w:szCs w:val="20"/>
      </w:rPr>
      <w:t>18</w:t>
    </w:r>
    <w:bookmarkStart w:id="2" w:name="_GoBack"/>
    <w:bookmarkEnd w:id="2"/>
    <w:r>
      <w:rPr>
        <w:rFonts w:ascii="Times New Roman" w:eastAsia="Times New Roman" w:hAnsi="Times New Roman" w:cs="Times New Roman"/>
        <w:i/>
        <w:sz w:val="20"/>
        <w:szCs w:val="20"/>
      </w:rPr>
      <w:t>/20</w:t>
    </w:r>
    <w:r w:rsidR="00832217">
      <w:rPr>
        <w:rFonts w:ascii="Times New Roman" w:eastAsia="Times New Roman" w:hAnsi="Times New Roman" w:cs="Times New Roman"/>
        <w:i/>
        <w:sz w:val="20"/>
        <w:szCs w:val="20"/>
      </w:rPr>
      <w:t>24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 z dnia </w:t>
    </w:r>
    <w:r w:rsidR="00E03BBC">
      <w:rPr>
        <w:rFonts w:ascii="Times New Roman" w:eastAsia="Times New Roman" w:hAnsi="Times New Roman" w:cs="Times New Roman"/>
        <w:i/>
        <w:sz w:val="20"/>
        <w:szCs w:val="20"/>
      </w:rPr>
      <w:t>28</w:t>
    </w:r>
    <w:r w:rsidR="00B94EB5">
      <w:rPr>
        <w:rFonts w:ascii="Times New Roman" w:eastAsia="Times New Roman" w:hAnsi="Times New Roman" w:cs="Times New Roman"/>
        <w:i/>
        <w:sz w:val="20"/>
        <w:szCs w:val="20"/>
      </w:rPr>
      <w:t>.05.</w:t>
    </w:r>
    <w:r>
      <w:rPr>
        <w:rFonts w:ascii="Times New Roman" w:eastAsia="Times New Roman" w:hAnsi="Times New Roman" w:cs="Times New Roman"/>
        <w:i/>
        <w:sz w:val="20"/>
        <w:szCs w:val="20"/>
      </w:rPr>
      <w:t>202</w:t>
    </w:r>
    <w:r w:rsidR="00832217">
      <w:rPr>
        <w:rFonts w:ascii="Times New Roman" w:eastAsia="Times New Roman" w:hAnsi="Times New Roman" w:cs="Times New Roman"/>
        <w:i/>
        <w:sz w:val="20"/>
        <w:szCs w:val="20"/>
      </w:rPr>
      <w:t>4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 r. </w:t>
    </w:r>
  </w:p>
  <w:p w14:paraId="00000050" w14:textId="77777777" w:rsidR="00984580" w:rsidRDefault="009845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2" w14:textId="77777777" w:rsidR="00984580" w:rsidRDefault="00984580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Liberation Sans" w:eastAsia="Liberation Sans" w:hAnsi="Liberation Sans" w:cs="Liberation San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E0DF0"/>
    <w:multiLevelType w:val="multilevel"/>
    <w:tmpl w:val="DEFCF3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42BA6"/>
    <w:multiLevelType w:val="multilevel"/>
    <w:tmpl w:val="5FAEF8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80"/>
    <w:rsid w:val="000F39B1"/>
    <w:rsid w:val="001F5F1C"/>
    <w:rsid w:val="003E12BE"/>
    <w:rsid w:val="00541E76"/>
    <w:rsid w:val="0074390A"/>
    <w:rsid w:val="007F1F34"/>
    <w:rsid w:val="00832217"/>
    <w:rsid w:val="00854008"/>
    <w:rsid w:val="00984580"/>
    <w:rsid w:val="00A20EBD"/>
    <w:rsid w:val="00A74559"/>
    <w:rsid w:val="00AC635E"/>
    <w:rsid w:val="00B94EB5"/>
    <w:rsid w:val="00BA3973"/>
    <w:rsid w:val="00CA5EC3"/>
    <w:rsid w:val="00E03BBC"/>
    <w:rsid w:val="00E26503"/>
    <w:rsid w:val="00E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1CA4"/>
  <w15:docId w15:val="{BC190EBF-FC75-4156-A52D-A9242E0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5F1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ataZnak">
    <w:name w:val="Data Znak"/>
    <w:basedOn w:val="Domylnaczcionkaakapitu"/>
    <w:link w:val="Data"/>
    <w:uiPriority w:val="99"/>
    <w:semiHidden/>
    <w:qFormat/>
    <w:rsid w:val="00C455F1"/>
  </w:style>
  <w:style w:type="character" w:customStyle="1" w:styleId="NagwekZnak">
    <w:name w:val="Nagłówek Znak"/>
    <w:link w:val="Nagwek"/>
    <w:uiPriority w:val="99"/>
    <w:qFormat/>
    <w:rsid w:val="00C9648C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C9648C"/>
    <w:rPr>
      <w:sz w:val="22"/>
      <w:szCs w:val="22"/>
      <w:lang w:eastAsia="en-US"/>
    </w:rPr>
  </w:style>
  <w:style w:type="character" w:customStyle="1" w:styleId="ListLabel1">
    <w:name w:val="ListLabel 1"/>
    <w:qFormat/>
    <w:rsid w:val="00A479C8"/>
    <w:rPr>
      <w:rFonts w:cs="Courier New"/>
    </w:rPr>
  </w:style>
  <w:style w:type="character" w:customStyle="1" w:styleId="ListLabel2">
    <w:name w:val="ListLabel 2"/>
    <w:qFormat/>
    <w:rsid w:val="00A479C8"/>
    <w:rPr>
      <w:rFonts w:cs="Courier New"/>
    </w:rPr>
  </w:style>
  <w:style w:type="character" w:customStyle="1" w:styleId="ListLabel3">
    <w:name w:val="ListLabel 3"/>
    <w:qFormat/>
    <w:rsid w:val="00A479C8"/>
    <w:rPr>
      <w:rFonts w:cs="Courier New"/>
    </w:rPr>
  </w:style>
  <w:style w:type="character" w:customStyle="1" w:styleId="ListLabel4">
    <w:name w:val="ListLabel 4"/>
    <w:qFormat/>
    <w:rsid w:val="00A479C8"/>
    <w:rPr>
      <w:rFonts w:cs="Courier New"/>
    </w:rPr>
  </w:style>
  <w:style w:type="character" w:customStyle="1" w:styleId="ListLabel5">
    <w:name w:val="ListLabel 5"/>
    <w:qFormat/>
    <w:rsid w:val="00A479C8"/>
    <w:rPr>
      <w:rFonts w:cs="Courier New"/>
    </w:rPr>
  </w:style>
  <w:style w:type="character" w:customStyle="1" w:styleId="ListLabel6">
    <w:name w:val="ListLabel 6"/>
    <w:qFormat/>
    <w:rsid w:val="00A479C8"/>
    <w:rPr>
      <w:rFonts w:cs="Courier New"/>
    </w:rPr>
  </w:style>
  <w:style w:type="character" w:customStyle="1" w:styleId="ListLabel7">
    <w:name w:val="ListLabel 7"/>
    <w:qFormat/>
    <w:rsid w:val="00A479C8"/>
    <w:rPr>
      <w:rFonts w:cs="Courier New"/>
    </w:rPr>
  </w:style>
  <w:style w:type="character" w:customStyle="1" w:styleId="ListLabel8">
    <w:name w:val="ListLabel 8"/>
    <w:qFormat/>
    <w:rsid w:val="00A479C8"/>
    <w:rPr>
      <w:rFonts w:cs="Courier New"/>
    </w:rPr>
  </w:style>
  <w:style w:type="character" w:customStyle="1" w:styleId="ListLabel9">
    <w:name w:val="ListLabel 9"/>
    <w:qFormat/>
    <w:rsid w:val="00A479C8"/>
    <w:rPr>
      <w:rFonts w:cs="Courier New"/>
    </w:rPr>
  </w:style>
  <w:style w:type="character" w:customStyle="1" w:styleId="ListLabel10">
    <w:name w:val="ListLabel 10"/>
    <w:qFormat/>
    <w:rsid w:val="00A479C8"/>
    <w:rPr>
      <w:rFonts w:cs="Courier New"/>
    </w:rPr>
  </w:style>
  <w:style w:type="character" w:customStyle="1" w:styleId="ListLabel11">
    <w:name w:val="ListLabel 11"/>
    <w:qFormat/>
    <w:rsid w:val="00A479C8"/>
    <w:rPr>
      <w:rFonts w:cs="Courier New"/>
    </w:rPr>
  </w:style>
  <w:style w:type="character" w:customStyle="1" w:styleId="ListLabel12">
    <w:name w:val="ListLabel 12"/>
    <w:qFormat/>
    <w:rsid w:val="00A479C8"/>
    <w:rPr>
      <w:rFonts w:cs="Courier New"/>
    </w:rPr>
  </w:style>
  <w:style w:type="character" w:customStyle="1" w:styleId="ListLabel13">
    <w:name w:val="ListLabel 13"/>
    <w:qFormat/>
    <w:rsid w:val="00A479C8"/>
    <w:rPr>
      <w:rFonts w:cs="Courier New"/>
    </w:rPr>
  </w:style>
  <w:style w:type="character" w:customStyle="1" w:styleId="ListLabel14">
    <w:name w:val="ListLabel 14"/>
    <w:qFormat/>
    <w:rsid w:val="00A479C8"/>
    <w:rPr>
      <w:rFonts w:cs="Courier New"/>
    </w:rPr>
  </w:style>
  <w:style w:type="character" w:customStyle="1" w:styleId="ListLabel15">
    <w:name w:val="ListLabel 15"/>
    <w:qFormat/>
    <w:rsid w:val="00A479C8"/>
    <w:rPr>
      <w:rFonts w:cs="Courier New"/>
    </w:rPr>
  </w:style>
  <w:style w:type="character" w:customStyle="1" w:styleId="ListLabel16">
    <w:name w:val="ListLabel 16"/>
    <w:qFormat/>
    <w:rsid w:val="00A479C8"/>
    <w:rPr>
      <w:rFonts w:cs="Courier New"/>
    </w:rPr>
  </w:style>
  <w:style w:type="character" w:customStyle="1" w:styleId="ListLabel17">
    <w:name w:val="ListLabel 17"/>
    <w:qFormat/>
    <w:rsid w:val="00A479C8"/>
    <w:rPr>
      <w:rFonts w:cs="Courier New"/>
    </w:rPr>
  </w:style>
  <w:style w:type="character" w:customStyle="1" w:styleId="ListLabel18">
    <w:name w:val="ListLabel 18"/>
    <w:qFormat/>
    <w:rsid w:val="00A479C8"/>
    <w:rPr>
      <w:rFonts w:cs="Courier New"/>
    </w:rPr>
  </w:style>
  <w:style w:type="character" w:customStyle="1" w:styleId="ListLabel19">
    <w:name w:val="ListLabel 19"/>
    <w:qFormat/>
    <w:rsid w:val="00A479C8"/>
    <w:rPr>
      <w:rFonts w:cs="Courier New"/>
    </w:rPr>
  </w:style>
  <w:style w:type="character" w:customStyle="1" w:styleId="ListLabel20">
    <w:name w:val="ListLabel 20"/>
    <w:qFormat/>
    <w:rsid w:val="00A479C8"/>
    <w:rPr>
      <w:rFonts w:cs="Courier New"/>
    </w:rPr>
  </w:style>
  <w:style w:type="character" w:customStyle="1" w:styleId="ListLabel21">
    <w:name w:val="ListLabel 21"/>
    <w:qFormat/>
    <w:rsid w:val="00A479C8"/>
    <w:rPr>
      <w:rFonts w:cs="Courier New"/>
    </w:rPr>
  </w:style>
  <w:style w:type="character" w:customStyle="1" w:styleId="ListLabel22">
    <w:name w:val="ListLabel 22"/>
    <w:qFormat/>
    <w:rsid w:val="00A479C8"/>
    <w:rPr>
      <w:rFonts w:cs="Courier New"/>
    </w:rPr>
  </w:style>
  <w:style w:type="character" w:customStyle="1" w:styleId="ListLabel23">
    <w:name w:val="ListLabel 23"/>
    <w:qFormat/>
    <w:rsid w:val="00A479C8"/>
    <w:rPr>
      <w:rFonts w:cs="Courier New"/>
    </w:rPr>
  </w:style>
  <w:style w:type="character" w:customStyle="1" w:styleId="ListLabel24">
    <w:name w:val="ListLabel 24"/>
    <w:qFormat/>
    <w:rsid w:val="00A479C8"/>
    <w:rPr>
      <w:rFonts w:cs="Courier New"/>
    </w:rPr>
  </w:style>
  <w:style w:type="character" w:customStyle="1" w:styleId="ListLabel25">
    <w:name w:val="ListLabel 25"/>
    <w:qFormat/>
    <w:rsid w:val="00A479C8"/>
    <w:rPr>
      <w:rFonts w:ascii="Times New Roman" w:hAnsi="Times New Roman"/>
      <w:b/>
    </w:rPr>
  </w:style>
  <w:style w:type="character" w:customStyle="1" w:styleId="ListLabel26">
    <w:name w:val="ListLabel 26"/>
    <w:qFormat/>
    <w:rsid w:val="00A479C8"/>
    <w:rPr>
      <w:rFonts w:ascii="Times New Roman" w:hAnsi="Times New Roman"/>
      <w:b/>
    </w:rPr>
  </w:style>
  <w:style w:type="character" w:customStyle="1" w:styleId="ListLabel27">
    <w:name w:val="ListLabel 27"/>
    <w:qFormat/>
    <w:rsid w:val="00A479C8"/>
    <w:rPr>
      <w:rFonts w:cs="Courier New"/>
    </w:rPr>
  </w:style>
  <w:style w:type="character" w:customStyle="1" w:styleId="ListLabel28">
    <w:name w:val="ListLabel 28"/>
    <w:qFormat/>
    <w:rsid w:val="00A479C8"/>
    <w:rPr>
      <w:rFonts w:cs="Courier New"/>
    </w:rPr>
  </w:style>
  <w:style w:type="character" w:customStyle="1" w:styleId="ListLabel29">
    <w:name w:val="ListLabel 29"/>
    <w:qFormat/>
    <w:rsid w:val="00A479C8"/>
    <w:rPr>
      <w:rFonts w:cs="Courier New"/>
    </w:rPr>
  </w:style>
  <w:style w:type="character" w:customStyle="1" w:styleId="ListLabel30">
    <w:name w:val="ListLabel 30"/>
    <w:qFormat/>
    <w:rsid w:val="00A479C8"/>
    <w:rPr>
      <w:rFonts w:cs="Courier New"/>
    </w:rPr>
  </w:style>
  <w:style w:type="character" w:customStyle="1" w:styleId="ListLabel31">
    <w:name w:val="ListLabel 31"/>
    <w:qFormat/>
    <w:rsid w:val="00A479C8"/>
    <w:rPr>
      <w:rFonts w:cs="Courier New"/>
    </w:rPr>
  </w:style>
  <w:style w:type="character" w:customStyle="1" w:styleId="ListLabel32">
    <w:name w:val="ListLabel 32"/>
    <w:qFormat/>
    <w:rsid w:val="00A479C8"/>
    <w:rPr>
      <w:rFonts w:cs="Courier New"/>
    </w:rPr>
  </w:style>
  <w:style w:type="character" w:customStyle="1" w:styleId="ListLabel33">
    <w:name w:val="ListLabel 33"/>
    <w:qFormat/>
    <w:rsid w:val="00A479C8"/>
    <w:rPr>
      <w:rFonts w:eastAsia="Calibri" w:cs="Times New Roman"/>
    </w:rPr>
  </w:style>
  <w:style w:type="character" w:customStyle="1" w:styleId="ListLabel34">
    <w:name w:val="ListLabel 34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5">
    <w:name w:val="ListLabel 35"/>
    <w:qFormat/>
    <w:rsid w:val="00A479C8"/>
    <w:rPr>
      <w:rFonts w:ascii="Times New Roman" w:hAnsi="Times New Roman"/>
      <w:b/>
    </w:rPr>
  </w:style>
  <w:style w:type="character" w:customStyle="1" w:styleId="ListLabel36">
    <w:name w:val="ListLabel 36"/>
    <w:qFormat/>
    <w:rsid w:val="00A479C8"/>
    <w:rPr>
      <w:rFonts w:ascii="Times New Roman" w:hAnsi="Times New Roman"/>
      <w:b/>
    </w:rPr>
  </w:style>
  <w:style w:type="character" w:customStyle="1" w:styleId="ListLabel37">
    <w:name w:val="ListLabel 37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qFormat/>
    <w:rsid w:val="00A479C8"/>
    <w:rPr>
      <w:b/>
    </w:rPr>
  </w:style>
  <w:style w:type="character" w:customStyle="1" w:styleId="ListLabel39">
    <w:name w:val="ListLabel 39"/>
    <w:qFormat/>
    <w:rsid w:val="00A479C8"/>
    <w:rPr>
      <w:b/>
    </w:rPr>
  </w:style>
  <w:style w:type="character" w:customStyle="1" w:styleId="ListLabel40">
    <w:name w:val="ListLabel 40"/>
    <w:qFormat/>
    <w:rsid w:val="00A479C8"/>
    <w:rPr>
      <w:rFonts w:eastAsia="Calibri" w:cs="Times New Roman"/>
      <w:sz w:val="24"/>
    </w:rPr>
  </w:style>
  <w:style w:type="paragraph" w:styleId="Nagwek">
    <w:name w:val="header"/>
    <w:basedOn w:val="Normalny"/>
    <w:next w:val="Tekstpodstawowy"/>
    <w:link w:val="NagwekZnak"/>
    <w:qFormat/>
    <w:rsid w:val="00A47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479C8"/>
    <w:pPr>
      <w:spacing w:after="140" w:line="288" w:lineRule="auto"/>
    </w:pPr>
  </w:style>
  <w:style w:type="paragraph" w:styleId="Lista">
    <w:name w:val="List"/>
    <w:basedOn w:val="Tekstpodstawowy"/>
    <w:rsid w:val="00A479C8"/>
    <w:rPr>
      <w:rFonts w:cs="Mangal"/>
    </w:rPr>
  </w:style>
  <w:style w:type="paragraph" w:customStyle="1" w:styleId="Legenda1">
    <w:name w:val="Legenda1"/>
    <w:basedOn w:val="Normalny"/>
    <w:qFormat/>
    <w:rsid w:val="00A47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79C8"/>
    <w:pPr>
      <w:suppressLineNumbers/>
    </w:pPr>
    <w:rPr>
      <w:rFonts w:cs="Mangal"/>
    </w:rPr>
  </w:style>
  <w:style w:type="paragraph" w:customStyle="1" w:styleId="Default">
    <w:name w:val="Default"/>
    <w:qFormat/>
    <w:rsid w:val="00C455F1"/>
    <w:rPr>
      <w:rFonts w:ascii="Verdana" w:eastAsia="Times New Roman" w:hAnsi="Verdana" w:cs="Verdana"/>
      <w:color w:val="000000"/>
      <w:sz w:val="24"/>
      <w:szCs w:val="24"/>
    </w:rPr>
  </w:style>
  <w:style w:type="paragraph" w:styleId="Data">
    <w:name w:val="Date"/>
    <w:basedOn w:val="Normalny"/>
    <w:link w:val="DataZnak"/>
    <w:uiPriority w:val="99"/>
    <w:semiHidden/>
    <w:unhideWhenUsed/>
    <w:qFormat/>
    <w:rsid w:val="00C455F1"/>
  </w:style>
  <w:style w:type="paragraph" w:styleId="Akapitzlist">
    <w:name w:val="List Paragraph"/>
    <w:basedOn w:val="Normalny"/>
    <w:uiPriority w:val="34"/>
    <w:qFormat/>
    <w:rsid w:val="00AE3F55"/>
    <w:pPr>
      <w:ind w:left="720"/>
      <w:contextualSpacing/>
    </w:pPr>
  </w:style>
  <w:style w:type="paragraph" w:customStyle="1" w:styleId="Nagwek10">
    <w:name w:val="Nagłówek1"/>
    <w:basedOn w:val="Normalny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1"/>
    <w:uiPriority w:val="99"/>
    <w:unhideWhenUsed/>
    <w:rsid w:val="0011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12B61"/>
    <w:rPr>
      <w:color w:val="00000A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F6E"/>
    <w:rPr>
      <w:rFonts w:ascii="Segoe UI" w:hAnsi="Segoe UI" w:cs="Segoe UI"/>
      <w:color w:val="00000A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F6E"/>
    <w:rPr>
      <w:color w:val="00000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F6E"/>
    <w:rPr>
      <w:b/>
      <w:bCs/>
      <w:color w:val="00000A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2tGFG5DJvRB3Gvjh0M7DQDIAQ==">CgMxLjAyCGguZ2pkZ3hzMgloLjMwajB6bGw4AHIhMVNZaFZDeVNSNFJBemNhR3lrLUZ2YVV2R1hyZFlWU3dN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3</cp:revision>
  <dcterms:created xsi:type="dcterms:W3CDTF">2024-05-27T08:28:00Z</dcterms:created>
  <dcterms:modified xsi:type="dcterms:W3CDTF">2024-05-28T08:37:00Z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