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53824F7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8829DA">
        <w:rPr>
          <w:bCs/>
        </w:rPr>
        <w:t>6</w:t>
      </w:r>
      <w:r w:rsidR="00024C66">
        <w:rPr>
          <w:bCs/>
        </w:rPr>
        <w:t>.06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76BB59A8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755603">
        <w:rPr>
          <w:rFonts w:ascii="Times New Roman" w:eastAsia="Times New Roman" w:hAnsi="Times New Roman"/>
          <w:b/>
          <w:sz w:val="24"/>
          <w:szCs w:val="24"/>
          <w:lang w:eastAsia="pl-PL"/>
        </w:rPr>
        <w:t>50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4EB18E3E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829DA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024C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1CB5C397" w:rsidR="00B30FE5" w:rsidRPr="008A436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755603">
        <w:rPr>
          <w:rFonts w:ascii="Times New Roman" w:eastAsiaTheme="minorHAnsi" w:hAnsi="Times New Roman"/>
          <w:b/>
          <w:sz w:val="24"/>
          <w:szCs w:val="24"/>
        </w:rPr>
        <w:t>do rozstrzygnięcia konkursu nr 2</w:t>
      </w:r>
      <w:r w:rsidR="008829DA">
        <w:rPr>
          <w:rFonts w:ascii="Times New Roman" w:eastAsiaTheme="minorHAnsi" w:hAnsi="Times New Roman"/>
          <w:b/>
          <w:sz w:val="24"/>
          <w:szCs w:val="24"/>
        </w:rPr>
        <w:t>/WG</w:t>
      </w:r>
      <w:r w:rsidR="005965EB">
        <w:rPr>
          <w:rFonts w:ascii="Times New Roman" w:eastAsiaTheme="minorHAnsi" w:hAnsi="Times New Roman"/>
          <w:b/>
          <w:sz w:val="24"/>
          <w:szCs w:val="24"/>
        </w:rPr>
        <w:t>/2024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wolne stanowisko pracy </w:t>
      </w:r>
      <w:r w:rsidR="005965EB">
        <w:rPr>
          <w:rFonts w:ascii="Times New Roman" w:eastAsiaTheme="minorHAnsi" w:hAnsi="Times New Roman"/>
          <w:b/>
          <w:sz w:val="24"/>
          <w:szCs w:val="24"/>
        </w:rPr>
        <w:t>a</w:t>
      </w:r>
      <w:r w:rsidR="008829DA">
        <w:rPr>
          <w:rFonts w:ascii="Times New Roman" w:eastAsiaTheme="minorHAnsi" w:hAnsi="Times New Roman"/>
          <w:b/>
          <w:sz w:val="24"/>
          <w:szCs w:val="24"/>
        </w:rPr>
        <w:t>systenta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Wydziale </w:t>
      </w:r>
      <w:r w:rsidR="008829DA">
        <w:rPr>
          <w:rFonts w:ascii="Times New Roman" w:eastAsiaTheme="minorHAnsi" w:hAnsi="Times New Roman"/>
          <w:b/>
          <w:sz w:val="24"/>
          <w:szCs w:val="24"/>
        </w:rPr>
        <w:t>Grafiki</w:t>
      </w:r>
      <w:r w:rsidR="00024C6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40447687" w14:textId="02E847E9" w:rsidR="008A436D" w:rsidRDefault="008A436D" w:rsidP="008A436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Powołuje się Komisję do rozstrzygnięcia konkursu nr </w:t>
      </w:r>
      <w:r w:rsidR="00755603">
        <w:rPr>
          <w:rFonts w:ascii="Times New Roman" w:eastAsiaTheme="minorHAnsi" w:hAnsi="Times New Roman"/>
          <w:sz w:val="24"/>
          <w:szCs w:val="24"/>
        </w:rPr>
        <w:t>2</w:t>
      </w:r>
      <w:r w:rsidR="008829DA">
        <w:rPr>
          <w:rFonts w:ascii="Times New Roman" w:eastAsiaTheme="minorHAnsi" w:hAnsi="Times New Roman"/>
          <w:sz w:val="24"/>
          <w:szCs w:val="24"/>
        </w:rPr>
        <w:t>/WG</w:t>
      </w:r>
      <w:r w:rsidR="005965EB">
        <w:rPr>
          <w:rFonts w:ascii="Times New Roman" w:eastAsiaTheme="minorHAnsi" w:hAnsi="Times New Roman"/>
          <w:sz w:val="24"/>
          <w:szCs w:val="24"/>
        </w:rPr>
        <w:t>/2024</w:t>
      </w:r>
      <w:r>
        <w:rPr>
          <w:rFonts w:ascii="Times New Roman" w:eastAsiaTheme="minorHAnsi" w:hAnsi="Times New Roman"/>
          <w:sz w:val="24"/>
          <w:szCs w:val="24"/>
        </w:rPr>
        <w:t xml:space="preserve"> na wolne stanowisko pracy </w:t>
      </w:r>
      <w:r w:rsidR="00AF5F51">
        <w:rPr>
          <w:rFonts w:ascii="Times New Roman" w:eastAsiaTheme="minorHAnsi" w:hAnsi="Times New Roman"/>
          <w:sz w:val="24"/>
          <w:szCs w:val="24"/>
        </w:rPr>
        <w:t>a</w:t>
      </w:r>
      <w:r w:rsidR="008829DA">
        <w:rPr>
          <w:rFonts w:ascii="Times New Roman" w:eastAsiaTheme="minorHAnsi" w:hAnsi="Times New Roman"/>
          <w:sz w:val="24"/>
          <w:szCs w:val="24"/>
        </w:rPr>
        <w:t>systenta</w:t>
      </w:r>
      <w:r>
        <w:rPr>
          <w:rFonts w:ascii="Times New Roman" w:eastAsiaTheme="minorHAnsi" w:hAnsi="Times New Roman"/>
          <w:sz w:val="24"/>
          <w:szCs w:val="24"/>
        </w:rPr>
        <w:t xml:space="preserve"> na Wydziale </w:t>
      </w:r>
      <w:r w:rsidR="008829DA">
        <w:rPr>
          <w:rFonts w:ascii="Times New Roman" w:eastAsiaTheme="minorHAnsi" w:hAnsi="Times New Roman"/>
          <w:sz w:val="24"/>
          <w:szCs w:val="24"/>
        </w:rPr>
        <w:t>Grafiki</w:t>
      </w:r>
      <w:r>
        <w:rPr>
          <w:rFonts w:ascii="Times New Roman" w:eastAsiaTheme="minorHAnsi" w:hAnsi="Times New Roman"/>
          <w:sz w:val="24"/>
          <w:szCs w:val="24"/>
        </w:rPr>
        <w:t xml:space="preserve"> w składzie:</w:t>
      </w:r>
    </w:p>
    <w:p w14:paraId="764F4B03" w14:textId="77777777" w:rsidR="00755603" w:rsidRDefault="00755603" w:rsidP="00755603">
      <w:pPr>
        <w:pStyle w:val="NormalnyWeb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color w:val="222222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prof. dr hab. Sławomir Witkowski, przewodniczący</w:t>
      </w:r>
    </w:p>
    <w:p w14:paraId="5AFDA374" w14:textId="77777777" w:rsidR="00755603" w:rsidRDefault="00755603" w:rsidP="00755603">
      <w:pPr>
        <w:pStyle w:val="NormalnyWeb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color w:val="222222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prof. ASP dr hab. Grzegorz </w:t>
      </w:r>
      <w:proofErr w:type="spellStart"/>
      <w:r>
        <w:rPr>
          <w:color w:val="000000"/>
        </w:rPr>
        <w:t>Protasiuk</w:t>
      </w:r>
      <w:proofErr w:type="spellEnd"/>
    </w:p>
    <w:p w14:paraId="4F749299" w14:textId="77777777" w:rsidR="00755603" w:rsidRDefault="00755603" w:rsidP="00755603">
      <w:pPr>
        <w:pStyle w:val="NormalnyWeb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color w:val="222222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prof. ASP dr hab. Piotr Muszalski</w:t>
      </w:r>
    </w:p>
    <w:p w14:paraId="4628E248" w14:textId="77777777" w:rsidR="00755603" w:rsidRDefault="00755603" w:rsidP="00755603">
      <w:pPr>
        <w:pStyle w:val="NormalnyWeb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color w:val="222222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dr Robert </w:t>
      </w:r>
      <w:proofErr w:type="spellStart"/>
      <w:r>
        <w:rPr>
          <w:color w:val="000000"/>
        </w:rPr>
        <w:t>Turło</w:t>
      </w:r>
      <w:proofErr w:type="spellEnd"/>
    </w:p>
    <w:p w14:paraId="297DB0CF" w14:textId="77777777" w:rsidR="00755603" w:rsidRDefault="00755603" w:rsidP="00755603">
      <w:pPr>
        <w:pStyle w:val="NormalnyWeb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color w:val="222222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mgr Adam Przybysz</w:t>
      </w:r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B5E5E" w14:textId="77777777" w:rsidR="004F2EB0" w:rsidRDefault="004F2EB0" w:rsidP="002566A2">
      <w:pPr>
        <w:spacing w:after="0" w:line="240" w:lineRule="auto"/>
      </w:pPr>
      <w:r>
        <w:separator/>
      </w:r>
    </w:p>
  </w:endnote>
  <w:endnote w:type="continuationSeparator" w:id="0">
    <w:p w14:paraId="29B0E13D" w14:textId="77777777" w:rsidR="004F2EB0" w:rsidRDefault="004F2EB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91DB" w14:textId="77777777" w:rsidR="004F2EB0" w:rsidRDefault="004F2EB0" w:rsidP="002566A2">
      <w:pPr>
        <w:spacing w:after="0" w:line="240" w:lineRule="auto"/>
      </w:pPr>
      <w:r>
        <w:separator/>
      </w:r>
    </w:p>
  </w:footnote>
  <w:footnote w:type="continuationSeparator" w:id="0">
    <w:p w14:paraId="626BEE83" w14:textId="77777777" w:rsidR="004F2EB0" w:rsidRDefault="004F2EB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7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9"/>
  </w:num>
  <w:num w:numId="23">
    <w:abstractNumId w:val="11"/>
  </w:num>
  <w:num w:numId="24">
    <w:abstractNumId w:val="28"/>
  </w:num>
  <w:num w:numId="25">
    <w:abstractNumId w:val="15"/>
  </w:num>
  <w:num w:numId="26">
    <w:abstractNumId w:val="1"/>
  </w:num>
  <w:num w:numId="27">
    <w:abstractNumId w:val="14"/>
  </w:num>
  <w:num w:numId="28">
    <w:abstractNumId w:val="29"/>
  </w:num>
  <w:num w:numId="29">
    <w:abstractNumId w:val="33"/>
  </w:num>
  <w:num w:numId="30">
    <w:abstractNumId w:val="20"/>
  </w:num>
  <w:num w:numId="31">
    <w:abstractNumId w:val="31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 w:numId="36">
    <w:abstractNumId w:val="34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24C66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4F2EB0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34C1E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4BC0-82BB-4AF8-8ADC-FEE060E3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2024-06-06T09:40:00Z</cp:lastPrinted>
  <dcterms:created xsi:type="dcterms:W3CDTF">2024-06-06T09:42:00Z</dcterms:created>
  <dcterms:modified xsi:type="dcterms:W3CDTF">2024-06-06T09:42:00Z</dcterms:modified>
</cp:coreProperties>
</file>