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76D69B5B" w:rsidR="00D16FD0" w:rsidRPr="0036501D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021D92"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04336F"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t>.10</w:t>
      </w:r>
      <w:r w:rsidR="006F487F"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="00D16FD0"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3250918B" w:rsidR="00D16FD0" w:rsidRPr="0036501D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50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6F487F" w:rsidRPr="003650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3650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36501D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36501D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01D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Pr="0036501D" w:rsidRDefault="0092460F" w:rsidP="00334796">
      <w:pPr>
        <w:pStyle w:val="Default"/>
        <w:spacing w:line="276" w:lineRule="auto"/>
      </w:pPr>
    </w:p>
    <w:p w14:paraId="1A0211F6" w14:textId="387E33E5" w:rsidR="00171798" w:rsidRPr="0036501D" w:rsidRDefault="0080672B" w:rsidP="003650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01D">
        <w:rPr>
          <w:rFonts w:ascii="Times New Roman" w:eastAsia="Calibri" w:hAnsi="Times New Roman" w:cs="Times New Roman"/>
          <w:b/>
          <w:sz w:val="24"/>
          <w:szCs w:val="24"/>
        </w:rPr>
        <w:t>Zarządzenie nr 87</w:t>
      </w:r>
      <w:r w:rsidR="006F487F" w:rsidRPr="0036501D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36501D" w:rsidRDefault="00171798" w:rsidP="003650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01D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45575BCE" w:rsidR="00171798" w:rsidRPr="0036501D" w:rsidRDefault="00171798" w:rsidP="003650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01D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04336F" w:rsidRPr="0036501D">
        <w:rPr>
          <w:rFonts w:ascii="Times New Roman" w:eastAsia="Calibri" w:hAnsi="Times New Roman" w:cs="Times New Roman"/>
          <w:b/>
          <w:sz w:val="24"/>
          <w:szCs w:val="24"/>
        </w:rPr>
        <w:t>4 października</w:t>
      </w:r>
      <w:r w:rsidR="006F487F" w:rsidRPr="0036501D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Pr="0036501D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36501D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74D92" w14:textId="77777777" w:rsidR="007043E1" w:rsidRPr="0036501D" w:rsidRDefault="007043E1" w:rsidP="0070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 sprawie powołania Uczelnianej Komisji </w:t>
      </w:r>
    </w:p>
    <w:p w14:paraId="4A33128F" w14:textId="7C745ED2" w:rsidR="00A33652" w:rsidRDefault="007043E1" w:rsidP="0036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ds. potwierdzania efektów uczenia się</w:t>
      </w:r>
    </w:p>
    <w:p w14:paraId="54CA7C5C" w14:textId="77777777" w:rsidR="0036501D" w:rsidRPr="0036501D" w:rsidRDefault="0036501D" w:rsidP="0036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66AAB5" w14:textId="77777777" w:rsidR="0036501D" w:rsidRPr="0036501D" w:rsidRDefault="0036501D" w:rsidP="0036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61A142" w14:textId="774407CA" w:rsidR="00A33652" w:rsidRPr="0036501D" w:rsidRDefault="00C00A71" w:rsidP="0036501D">
      <w:pPr>
        <w:pStyle w:val="Default"/>
        <w:spacing w:line="276" w:lineRule="auto"/>
        <w:jc w:val="both"/>
        <w:rPr>
          <w:color w:val="auto"/>
        </w:rPr>
      </w:pPr>
      <w:r w:rsidRPr="0036501D">
        <w:rPr>
          <w:color w:val="auto"/>
        </w:rPr>
        <w:t>Na podstawie art. 23 ust. 2</w:t>
      </w:r>
      <w:r w:rsidR="009E5D8B" w:rsidRPr="0036501D">
        <w:rPr>
          <w:color w:val="auto"/>
        </w:rPr>
        <w:t xml:space="preserve"> pkt 11, art. 28 ust. 1 pkt 13 </w:t>
      </w:r>
      <w:r w:rsidRPr="0036501D">
        <w:rPr>
          <w:color w:val="auto"/>
        </w:rPr>
        <w:t xml:space="preserve">ustawy z dnia 20 lipca 2018 r. – Prawo o szkolnictwie wyższym i nauce </w:t>
      </w:r>
      <w:r w:rsidR="009E5D8B" w:rsidRPr="0036501D">
        <w:rPr>
          <w:color w:val="auto"/>
        </w:rPr>
        <w:t>(</w:t>
      </w:r>
      <w:proofErr w:type="spellStart"/>
      <w:r w:rsidR="009E5D8B" w:rsidRPr="0036501D">
        <w:rPr>
          <w:color w:val="auto"/>
        </w:rPr>
        <w:t>t.j</w:t>
      </w:r>
      <w:proofErr w:type="spellEnd"/>
      <w:r w:rsidR="009E5D8B" w:rsidRPr="0036501D">
        <w:rPr>
          <w:color w:val="auto"/>
        </w:rPr>
        <w:t>. Dz.U. z 2023 r. poz. 742)</w:t>
      </w:r>
      <w:r w:rsidRPr="0036501D">
        <w:rPr>
          <w:color w:val="auto"/>
        </w:rPr>
        <w:t xml:space="preserve">,  oraz § 5 </w:t>
      </w:r>
      <w:r w:rsidR="009E5D8B" w:rsidRPr="0036501D">
        <w:rPr>
          <w:color w:val="auto"/>
        </w:rPr>
        <w:t xml:space="preserve">ust. </w:t>
      </w:r>
      <w:r w:rsidR="0036501D" w:rsidRPr="0036501D">
        <w:rPr>
          <w:color w:val="auto"/>
        </w:rPr>
        <w:t xml:space="preserve"> 4, </w:t>
      </w:r>
      <w:r w:rsidR="009E5D8B" w:rsidRPr="0036501D">
        <w:rPr>
          <w:color w:val="auto"/>
        </w:rPr>
        <w:t>§ 8 ust. 1 pkt 1-2</w:t>
      </w:r>
      <w:r w:rsidRPr="0036501D">
        <w:rPr>
          <w:color w:val="auto"/>
        </w:rPr>
        <w:t xml:space="preserve"> Regulaminu potwierdzania efektów uczenia się Akademii Sztuk Pięknych w Gdańsku przyjętego Uchwałą nr 54/2019 Senatu Akademii Sztuk Pięknych w Gdańsku z dnia 27 listopada 2019 r,  zarządza się, co następuje:</w:t>
      </w:r>
      <w:r w:rsidR="00A33652" w:rsidRPr="0036501D">
        <w:rPr>
          <w:color w:val="auto"/>
        </w:rPr>
        <w:t>:</w:t>
      </w:r>
      <w:r w:rsidR="007043E1" w:rsidRPr="0036501D">
        <w:rPr>
          <w:color w:val="auto"/>
        </w:rPr>
        <w:t xml:space="preserve"> </w:t>
      </w:r>
    </w:p>
    <w:p w14:paraId="4E90445B" w14:textId="77777777" w:rsidR="007043E1" w:rsidRPr="0036501D" w:rsidRDefault="007043E1" w:rsidP="007043E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bookmarkStart w:id="0" w:name="_GoBack"/>
      <w:bookmarkEnd w:id="0"/>
    </w:p>
    <w:p w14:paraId="0F9B2FDA" w14:textId="07EBCF17" w:rsidR="007043E1" w:rsidRPr="0036501D" w:rsidRDefault="007043E1" w:rsidP="00C00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Powołuje się Uczelnianą Komisję ds. potwierdzania efektów uczenia się </w:t>
      </w:r>
      <w:r w:rsidR="00C00A71"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6501D"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następującym składzie:</w:t>
      </w:r>
    </w:p>
    <w:p w14:paraId="70DFF7EF" w14:textId="16D99EFA" w:rsidR="008B69FE" w:rsidRPr="0036501D" w:rsidRDefault="00D61F5E" w:rsidP="00C00A7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prof. dr hab. Jacek Zdybel</w:t>
      </w:r>
      <w:r w:rsidRPr="003650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501D">
        <w:rPr>
          <w:rFonts w:ascii="Times New Roman" w:eastAsia="Calibri" w:hAnsi="Times New Roman" w:cs="Times New Roman"/>
          <w:sz w:val="24"/>
          <w:szCs w:val="24"/>
        </w:rPr>
        <w:t xml:space="preserve">– przedstawiciel Wydziału Malarstwa </w:t>
      </w:r>
      <w:r w:rsidR="008B69FE" w:rsidRPr="0036501D">
        <w:rPr>
          <w:rFonts w:ascii="Times New Roman" w:eastAsia="Calibri" w:hAnsi="Times New Roman" w:cs="Times New Roman"/>
          <w:sz w:val="24"/>
          <w:szCs w:val="24"/>
        </w:rPr>
        <w:t>– Przewodniczący</w:t>
      </w:r>
      <w:r w:rsidR="00C00A71" w:rsidRPr="0036501D">
        <w:rPr>
          <w:rFonts w:ascii="Times New Roman" w:eastAsia="Calibri" w:hAnsi="Times New Roman" w:cs="Times New Roman"/>
          <w:sz w:val="24"/>
          <w:szCs w:val="24"/>
        </w:rPr>
        <w:t>.</w:t>
      </w:r>
      <w:r w:rsidR="008B69FE" w:rsidRPr="003650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5B3029" w14:textId="35B4A7AD" w:rsidR="00C5493F" w:rsidRPr="0036501D" w:rsidRDefault="00C5493F" w:rsidP="00C00A7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1D">
        <w:rPr>
          <w:rFonts w:ascii="Times New Roman" w:eastAsia="Calibri" w:hAnsi="Times New Roman" w:cs="Times New Roman"/>
          <w:sz w:val="24"/>
          <w:szCs w:val="24"/>
        </w:rPr>
        <w:t>prof. dr hab. Beata Szymańska – przedstawiciel Wydziału Architektury</w:t>
      </w:r>
      <w:r w:rsidR="00C00A71" w:rsidRPr="003650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E7D41" w14:textId="285D2147" w:rsidR="007043E1" w:rsidRPr="0036501D" w:rsidRDefault="00FE58EC" w:rsidP="00C00A7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1D"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="000C0E35" w:rsidRPr="0036501D">
        <w:rPr>
          <w:rFonts w:ascii="Times New Roman" w:eastAsia="Calibri" w:hAnsi="Times New Roman" w:cs="Times New Roman"/>
          <w:sz w:val="24"/>
          <w:szCs w:val="24"/>
        </w:rPr>
        <w:t xml:space="preserve">dr hab. </w:t>
      </w:r>
      <w:r w:rsidRPr="0036501D">
        <w:rPr>
          <w:rFonts w:ascii="Times New Roman" w:eastAsia="Calibri" w:hAnsi="Times New Roman" w:cs="Times New Roman"/>
          <w:sz w:val="24"/>
          <w:szCs w:val="24"/>
        </w:rPr>
        <w:t xml:space="preserve">Wojciech Sęczawa </w:t>
      </w:r>
      <w:r w:rsidR="007043E1" w:rsidRPr="0036501D">
        <w:rPr>
          <w:rFonts w:ascii="Times New Roman" w:eastAsia="Calibri" w:hAnsi="Times New Roman" w:cs="Times New Roman"/>
          <w:sz w:val="24"/>
          <w:szCs w:val="24"/>
        </w:rPr>
        <w:t>- przedstawiciel Wydziału Rzeźby</w:t>
      </w:r>
      <w:r w:rsidR="0036501D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7043E1" w:rsidRPr="0036501D">
        <w:rPr>
          <w:rFonts w:ascii="Times New Roman" w:eastAsia="Calibri" w:hAnsi="Times New Roman" w:cs="Times New Roman"/>
          <w:sz w:val="24"/>
          <w:szCs w:val="24"/>
        </w:rPr>
        <w:t xml:space="preserve"> i Intermediów</w:t>
      </w:r>
      <w:r w:rsidR="00C00A71" w:rsidRPr="003650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A50565" w14:textId="0651B297" w:rsidR="00C5493F" w:rsidRPr="0036501D" w:rsidRDefault="00C5493F" w:rsidP="00C00A7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1D">
        <w:rPr>
          <w:rFonts w:ascii="Times New Roman" w:eastAsia="Calibri" w:hAnsi="Times New Roman" w:cs="Times New Roman"/>
          <w:sz w:val="24"/>
          <w:szCs w:val="24"/>
        </w:rPr>
        <w:t>dr hab. prof. ASP Grzegorz Protasiuk – przedstawiciel Wydziału Grafiki</w:t>
      </w:r>
      <w:r w:rsidR="00C00A71" w:rsidRPr="003650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7608AA" w14:textId="073CED40" w:rsidR="00FE58EC" w:rsidRPr="0036501D" w:rsidRDefault="00C5493F" w:rsidP="00C00A7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1D">
        <w:rPr>
          <w:rFonts w:ascii="Times New Roman" w:eastAsia="Calibri" w:hAnsi="Times New Roman" w:cs="Times New Roman"/>
          <w:sz w:val="24"/>
          <w:szCs w:val="24"/>
        </w:rPr>
        <w:t xml:space="preserve">dr Jakub Gołębiewski </w:t>
      </w:r>
      <w:r w:rsidR="007043E1" w:rsidRPr="0036501D">
        <w:rPr>
          <w:rFonts w:ascii="Times New Roman" w:eastAsia="Calibri" w:hAnsi="Times New Roman" w:cs="Times New Roman"/>
          <w:sz w:val="24"/>
          <w:szCs w:val="24"/>
        </w:rPr>
        <w:t xml:space="preserve">– przedstawiciel Wydziału </w:t>
      </w:r>
      <w:r w:rsidR="00FC7980" w:rsidRPr="0036501D">
        <w:rPr>
          <w:rFonts w:ascii="Times New Roman" w:eastAsia="Calibri" w:hAnsi="Times New Roman" w:cs="Times New Roman"/>
          <w:sz w:val="24"/>
          <w:szCs w:val="24"/>
        </w:rPr>
        <w:t>Wzornictwa</w:t>
      </w:r>
      <w:r w:rsidR="00C00A71" w:rsidRPr="003650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112C8B" w14:textId="47667209" w:rsidR="007043E1" w:rsidRPr="0036501D" w:rsidRDefault="00FE58EC" w:rsidP="00C00A7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1D">
        <w:rPr>
          <w:rFonts w:ascii="Times New Roman" w:eastAsia="Calibri" w:hAnsi="Times New Roman" w:cs="Times New Roman"/>
          <w:sz w:val="24"/>
          <w:szCs w:val="24"/>
        </w:rPr>
        <w:t xml:space="preserve">Jan </w:t>
      </w:r>
      <w:proofErr w:type="spellStart"/>
      <w:r w:rsidRPr="0036501D">
        <w:rPr>
          <w:rFonts w:ascii="Times New Roman" w:eastAsia="Calibri" w:hAnsi="Times New Roman" w:cs="Times New Roman"/>
          <w:sz w:val="24"/>
          <w:szCs w:val="24"/>
        </w:rPr>
        <w:t>Engel</w:t>
      </w:r>
      <w:proofErr w:type="spellEnd"/>
      <w:r w:rsidRPr="00365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3E1" w:rsidRPr="0036501D">
        <w:rPr>
          <w:rFonts w:ascii="Times New Roman" w:eastAsia="Calibri" w:hAnsi="Times New Roman" w:cs="Times New Roman"/>
          <w:sz w:val="24"/>
          <w:szCs w:val="24"/>
        </w:rPr>
        <w:t xml:space="preserve"> – przedstawiciel Uczelnianej Rady Samorządu Studenckiego</w:t>
      </w:r>
      <w:r w:rsidR="00C00A71" w:rsidRPr="003650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E6B56D" w14:textId="77777777" w:rsidR="007043E1" w:rsidRDefault="007043E1" w:rsidP="00C0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51C13" w14:textId="77777777" w:rsidR="0036501D" w:rsidRDefault="0036501D" w:rsidP="00C0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2AB31" w14:textId="77777777" w:rsidR="0036501D" w:rsidRDefault="0036501D" w:rsidP="00C0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E49AD" w14:textId="77777777" w:rsidR="0036501D" w:rsidRPr="0036501D" w:rsidRDefault="0036501D" w:rsidP="00C0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AE3C6" w14:textId="2B39A882" w:rsidR="007043E1" w:rsidRPr="0036501D" w:rsidRDefault="007043E1" w:rsidP="00C00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2</w:t>
      </w:r>
    </w:p>
    <w:p w14:paraId="66910037" w14:textId="32CB70FB" w:rsidR="007043E1" w:rsidRPr="0036501D" w:rsidRDefault="007043E1" w:rsidP="00C00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Uczelnianą Komisję ds. potwierdzania efektów uczenia się powołuje się na okres </w:t>
      </w:r>
      <w:r w:rsidR="009E5D8B"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kadencji Rektora, to jest </w:t>
      </w:r>
      <w:r w:rsidRPr="0036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31 sierpnia 2028 roku.</w:t>
      </w:r>
    </w:p>
    <w:p w14:paraId="63C21D4A" w14:textId="77777777" w:rsidR="007043E1" w:rsidRPr="0036501D" w:rsidRDefault="007043E1" w:rsidP="00C00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14:paraId="28EA7B86" w14:textId="77777777" w:rsidR="007043E1" w:rsidRPr="0036501D" w:rsidRDefault="007043E1" w:rsidP="00C00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1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5D71839D" w14:textId="77777777" w:rsidR="00A33652" w:rsidRPr="0036501D" w:rsidRDefault="00A33652" w:rsidP="00C00A71">
      <w:pPr>
        <w:pStyle w:val="Default"/>
        <w:jc w:val="both"/>
      </w:pPr>
    </w:p>
    <w:p w14:paraId="40B34666" w14:textId="516AD981" w:rsidR="00986461" w:rsidRPr="00480AD5" w:rsidRDefault="00986461" w:rsidP="00C00A71">
      <w:pPr>
        <w:spacing w:after="0" w:line="259" w:lineRule="auto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61B618" w16cex:dateUtc="2024-10-04T09:07:00Z"/>
  <w16cex:commentExtensible w16cex:durableId="38882FF6" w16cex:dateUtc="2024-10-04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7C90C4" w16cid:durableId="0861B618"/>
  <w16cid:commentId w16cid:paraId="5571E7A5" w16cid:durableId="38882F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58CC6" w14:textId="77777777" w:rsidR="00653E5B" w:rsidRDefault="00653E5B" w:rsidP="002566A2">
      <w:pPr>
        <w:spacing w:after="0" w:line="240" w:lineRule="auto"/>
      </w:pPr>
      <w:r>
        <w:separator/>
      </w:r>
    </w:p>
  </w:endnote>
  <w:endnote w:type="continuationSeparator" w:id="0">
    <w:p w14:paraId="7A68B88F" w14:textId="77777777" w:rsidR="00653E5B" w:rsidRDefault="00653E5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C8B13" w14:textId="77777777" w:rsidR="00653E5B" w:rsidRDefault="00653E5B" w:rsidP="002566A2">
      <w:pPr>
        <w:spacing w:after="0" w:line="240" w:lineRule="auto"/>
      </w:pPr>
      <w:r>
        <w:separator/>
      </w:r>
    </w:p>
  </w:footnote>
  <w:footnote w:type="continuationSeparator" w:id="0">
    <w:p w14:paraId="36DBE323" w14:textId="77777777" w:rsidR="00653E5B" w:rsidRDefault="00653E5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222"/>
    <w:multiLevelType w:val="hybridMultilevel"/>
    <w:tmpl w:val="19A6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B0C"/>
    <w:multiLevelType w:val="hybridMultilevel"/>
    <w:tmpl w:val="B25A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C45C7"/>
    <w:multiLevelType w:val="hybridMultilevel"/>
    <w:tmpl w:val="D178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02D06"/>
    <w:multiLevelType w:val="hybridMultilevel"/>
    <w:tmpl w:val="11765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2"/>
  </w:num>
  <w:num w:numId="9">
    <w:abstractNumId w:val="21"/>
  </w:num>
  <w:num w:numId="10">
    <w:abstractNumId w:val="9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1"/>
  </w:num>
  <w:num w:numId="16">
    <w:abstractNumId w:val="27"/>
  </w:num>
  <w:num w:numId="17">
    <w:abstractNumId w:val="24"/>
  </w:num>
  <w:num w:numId="18">
    <w:abstractNumId w:val="17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7"/>
  </w:num>
  <w:num w:numId="24">
    <w:abstractNumId w:val="10"/>
  </w:num>
  <w:num w:numId="25">
    <w:abstractNumId w:val="16"/>
  </w:num>
  <w:num w:numId="26">
    <w:abstractNumId w:val="5"/>
  </w:num>
  <w:num w:numId="27">
    <w:abstractNumId w:val="26"/>
  </w:num>
  <w:num w:numId="28">
    <w:abstractNumId w:val="4"/>
  </w:num>
  <w:num w:numId="29">
    <w:abstractNumId w:val="6"/>
  </w:num>
  <w:num w:numId="30">
    <w:abstractNumId w:val="2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1D92"/>
    <w:rsid w:val="0004336F"/>
    <w:rsid w:val="00045FD8"/>
    <w:rsid w:val="0004799B"/>
    <w:rsid w:val="000663BB"/>
    <w:rsid w:val="00077755"/>
    <w:rsid w:val="00081BBA"/>
    <w:rsid w:val="000923D8"/>
    <w:rsid w:val="000A1163"/>
    <w:rsid w:val="000A363B"/>
    <w:rsid w:val="000C0E35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1F79F7"/>
    <w:rsid w:val="00205BF1"/>
    <w:rsid w:val="002525ED"/>
    <w:rsid w:val="002566A2"/>
    <w:rsid w:val="00264888"/>
    <w:rsid w:val="00287BCB"/>
    <w:rsid w:val="0029344A"/>
    <w:rsid w:val="00294989"/>
    <w:rsid w:val="002A1537"/>
    <w:rsid w:val="002A1FAE"/>
    <w:rsid w:val="002A50C9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0F5D"/>
    <w:rsid w:val="0034664E"/>
    <w:rsid w:val="00346C24"/>
    <w:rsid w:val="00350D53"/>
    <w:rsid w:val="0036501D"/>
    <w:rsid w:val="00377F2D"/>
    <w:rsid w:val="00380AE8"/>
    <w:rsid w:val="0039101A"/>
    <w:rsid w:val="00392EC5"/>
    <w:rsid w:val="003A09BE"/>
    <w:rsid w:val="003B202E"/>
    <w:rsid w:val="003B400E"/>
    <w:rsid w:val="003B5360"/>
    <w:rsid w:val="003B6106"/>
    <w:rsid w:val="003C4BDC"/>
    <w:rsid w:val="003C6CDD"/>
    <w:rsid w:val="003D37EF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18A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2217"/>
    <w:rsid w:val="005C3042"/>
    <w:rsid w:val="005C7B90"/>
    <w:rsid w:val="005F4352"/>
    <w:rsid w:val="00633CBE"/>
    <w:rsid w:val="0063636C"/>
    <w:rsid w:val="0064269C"/>
    <w:rsid w:val="00653E5B"/>
    <w:rsid w:val="006640BC"/>
    <w:rsid w:val="006713FF"/>
    <w:rsid w:val="00685B18"/>
    <w:rsid w:val="00690604"/>
    <w:rsid w:val="00695BB7"/>
    <w:rsid w:val="006A39B6"/>
    <w:rsid w:val="006C5FE0"/>
    <w:rsid w:val="006E3FD6"/>
    <w:rsid w:val="006F487F"/>
    <w:rsid w:val="007011A6"/>
    <w:rsid w:val="00703233"/>
    <w:rsid w:val="007043E1"/>
    <w:rsid w:val="0072459C"/>
    <w:rsid w:val="0073192C"/>
    <w:rsid w:val="00733065"/>
    <w:rsid w:val="00734F5E"/>
    <w:rsid w:val="00747A99"/>
    <w:rsid w:val="00762A01"/>
    <w:rsid w:val="00771ED5"/>
    <w:rsid w:val="007B0776"/>
    <w:rsid w:val="007B4C2B"/>
    <w:rsid w:val="007E365C"/>
    <w:rsid w:val="0080672B"/>
    <w:rsid w:val="0081277B"/>
    <w:rsid w:val="008148A3"/>
    <w:rsid w:val="00823C9C"/>
    <w:rsid w:val="0083402D"/>
    <w:rsid w:val="00836C89"/>
    <w:rsid w:val="00847C7A"/>
    <w:rsid w:val="0087140C"/>
    <w:rsid w:val="0088328A"/>
    <w:rsid w:val="00887650"/>
    <w:rsid w:val="0089357E"/>
    <w:rsid w:val="00894145"/>
    <w:rsid w:val="008A47C0"/>
    <w:rsid w:val="008A5842"/>
    <w:rsid w:val="008B3391"/>
    <w:rsid w:val="008B69FE"/>
    <w:rsid w:val="00900C2B"/>
    <w:rsid w:val="0092460F"/>
    <w:rsid w:val="00980ABA"/>
    <w:rsid w:val="00986461"/>
    <w:rsid w:val="00991CA5"/>
    <w:rsid w:val="009A16BE"/>
    <w:rsid w:val="009B0A65"/>
    <w:rsid w:val="009D180D"/>
    <w:rsid w:val="009D4FDE"/>
    <w:rsid w:val="009E10C5"/>
    <w:rsid w:val="009E22F6"/>
    <w:rsid w:val="009E5D8B"/>
    <w:rsid w:val="009E6849"/>
    <w:rsid w:val="009E6DE0"/>
    <w:rsid w:val="00A06CB0"/>
    <w:rsid w:val="00A33652"/>
    <w:rsid w:val="00A532AD"/>
    <w:rsid w:val="00A81E0A"/>
    <w:rsid w:val="00A839C5"/>
    <w:rsid w:val="00A85A3F"/>
    <w:rsid w:val="00A96A75"/>
    <w:rsid w:val="00A9748A"/>
    <w:rsid w:val="00AC4CA7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00A71"/>
    <w:rsid w:val="00C3549A"/>
    <w:rsid w:val="00C5493F"/>
    <w:rsid w:val="00CA43CE"/>
    <w:rsid w:val="00CB449C"/>
    <w:rsid w:val="00CC351C"/>
    <w:rsid w:val="00CC5908"/>
    <w:rsid w:val="00CD27DE"/>
    <w:rsid w:val="00CE7B4C"/>
    <w:rsid w:val="00CF175B"/>
    <w:rsid w:val="00CF4EB9"/>
    <w:rsid w:val="00CF5AEC"/>
    <w:rsid w:val="00D00CA4"/>
    <w:rsid w:val="00D03D9A"/>
    <w:rsid w:val="00D16FD0"/>
    <w:rsid w:val="00D21E5C"/>
    <w:rsid w:val="00D26270"/>
    <w:rsid w:val="00D27EBF"/>
    <w:rsid w:val="00D304CC"/>
    <w:rsid w:val="00D30F27"/>
    <w:rsid w:val="00D46FAD"/>
    <w:rsid w:val="00D5072A"/>
    <w:rsid w:val="00D576F3"/>
    <w:rsid w:val="00D61F5E"/>
    <w:rsid w:val="00D6670D"/>
    <w:rsid w:val="00D73E56"/>
    <w:rsid w:val="00D82F5D"/>
    <w:rsid w:val="00D91EE5"/>
    <w:rsid w:val="00DA1D10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46A05"/>
    <w:rsid w:val="00E81979"/>
    <w:rsid w:val="00E9622A"/>
    <w:rsid w:val="00EA0769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46C3E"/>
    <w:rsid w:val="00F5069B"/>
    <w:rsid w:val="00F640C5"/>
    <w:rsid w:val="00F77C19"/>
    <w:rsid w:val="00FA44D3"/>
    <w:rsid w:val="00FB0D58"/>
    <w:rsid w:val="00FB7F04"/>
    <w:rsid w:val="00FC3D98"/>
    <w:rsid w:val="00FC7980"/>
    <w:rsid w:val="00FD4FFD"/>
    <w:rsid w:val="00FE0562"/>
    <w:rsid w:val="00FE58EC"/>
    <w:rsid w:val="00FF17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rsid w:val="00A336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E5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rsid w:val="00A336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E5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81E-F46B-417C-A879-C4B95343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45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2024-10-04T10:02:00Z</cp:lastPrinted>
  <dcterms:created xsi:type="dcterms:W3CDTF">2024-10-04T09:55:00Z</dcterms:created>
  <dcterms:modified xsi:type="dcterms:W3CDTF">2024-10-04T10:45:00Z</dcterms:modified>
</cp:coreProperties>
</file>