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3EDEB" w14:textId="77777777" w:rsidR="000B6304" w:rsidRPr="000B6304" w:rsidRDefault="00DA377A" w:rsidP="000B630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Gdańsk, 9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>.10.2024</w:t>
      </w:r>
      <w:r w:rsidR="000B6304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237B2F75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DB36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7D8623C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 Akademii Sztuk Pięknych</w:t>
      </w:r>
    </w:p>
    <w:p w14:paraId="533D839E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Gdańsku</w:t>
      </w:r>
    </w:p>
    <w:p w14:paraId="79EF2CD8" w14:textId="77777777" w:rsidR="006B7A99" w:rsidRDefault="006B7A99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798629D" w14:textId="77777777"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Zarządzenie nr </w:t>
      </w:r>
      <w:r w:rsidR="00FC04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93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</w:p>
    <w:p w14:paraId="5C0BFC85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52E37233" w14:textId="77777777"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 dnia </w:t>
      </w:r>
      <w:r w:rsidR="002B7D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października 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r.</w:t>
      </w:r>
    </w:p>
    <w:p w14:paraId="7AA10057" w14:textId="77777777" w:rsidR="000B6304" w:rsidRPr="0071352A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D970670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52A">
        <w:rPr>
          <w:rFonts w:ascii="Times New Roman" w:hAnsi="Times New Roman" w:cs="Times New Roman"/>
          <w:b/>
          <w:sz w:val="24"/>
          <w:szCs w:val="24"/>
        </w:rPr>
        <w:t>w sprawie powołania Pełnomocnika Rektora ds. współpracy zewnętrznej</w:t>
      </w:r>
      <w:bookmarkStart w:id="0" w:name="_GoBack"/>
      <w:bookmarkEnd w:id="0"/>
    </w:p>
    <w:p w14:paraId="75DEC1D6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F360F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9DF74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1E4F" w14:textId="41692D80" w:rsidR="0071352A" w:rsidRDefault="0071352A" w:rsidP="007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 xml:space="preserve">Na podstawie art. 23 ust. 1 , ust. 2  pkt 2 ustawy z dnia 20 lipca 2018 roku Prawo o szkolnictwie wyższym i nauce (t.j.: Dz. U. z 2023 r., poz. 742 z póź. zm.) oraz 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20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6720E2">
        <w:rPr>
          <w:rFonts w:ascii="Times New Roman" w:hAnsi="Times New Roman" w:cs="Times New Roman"/>
          <w:sz w:val="24"/>
          <w:szCs w:val="24"/>
        </w:rPr>
        <w:t>3</w:t>
      </w:r>
      <w:r w:rsidRPr="0071352A">
        <w:rPr>
          <w:rFonts w:ascii="Times New Roman" w:hAnsi="Times New Roman" w:cs="Times New Roman"/>
          <w:sz w:val="24"/>
          <w:szCs w:val="24"/>
        </w:rPr>
        <w:t xml:space="preserve"> Statutu </w:t>
      </w:r>
      <w:r>
        <w:rPr>
          <w:rFonts w:ascii="Times New Roman" w:hAnsi="Times New Roman" w:cs="Times New Roman"/>
          <w:sz w:val="24"/>
          <w:szCs w:val="24"/>
        </w:rPr>
        <w:t>Akademii Sztuk Pięknych w Gdańsku</w:t>
      </w:r>
      <w:r w:rsidRPr="0071352A">
        <w:rPr>
          <w:rFonts w:ascii="Times New Roman" w:hAnsi="Times New Roman" w:cs="Times New Roman"/>
          <w:sz w:val="24"/>
          <w:szCs w:val="24"/>
        </w:rPr>
        <w:t xml:space="preserve"> zarządza się, co następuje: </w:t>
      </w:r>
    </w:p>
    <w:p w14:paraId="46EDAD3E" w14:textId="77777777" w:rsidR="0071352A" w:rsidRDefault="0071352A" w:rsidP="007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1BF69F" w14:textId="77777777" w:rsidR="0071352A" w:rsidRDefault="0071352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0F618" w14:textId="77777777" w:rsidR="0071352A" w:rsidRDefault="0071352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DA377A" w:rsidRPr="00DA377A">
        <w:rPr>
          <w:rFonts w:ascii="Times New Roman" w:hAnsi="Times New Roman" w:cs="Times New Roman"/>
          <w:sz w:val="24"/>
          <w:szCs w:val="24"/>
        </w:rPr>
        <w:t xml:space="preserve">prof. ASP dr hab. </w:t>
      </w:r>
      <w:r w:rsidR="007538ED">
        <w:rPr>
          <w:rFonts w:ascii="Times New Roman" w:hAnsi="Times New Roman" w:cs="Times New Roman"/>
          <w:sz w:val="24"/>
          <w:szCs w:val="24"/>
        </w:rPr>
        <w:t>Jana Sikorę</w:t>
      </w:r>
      <w:r w:rsidRPr="00DA377A">
        <w:rPr>
          <w:rFonts w:ascii="Times New Roman" w:hAnsi="Times New Roman" w:cs="Times New Roman"/>
          <w:sz w:val="24"/>
          <w:szCs w:val="24"/>
        </w:rPr>
        <w:t xml:space="preserve"> na Pełnomocnika Rektora </w:t>
      </w:r>
      <w:r w:rsidR="00DA377A" w:rsidRPr="00DA377A">
        <w:rPr>
          <w:rFonts w:ascii="Times New Roman" w:hAnsi="Times New Roman" w:cs="Times New Roman"/>
          <w:sz w:val="24"/>
          <w:szCs w:val="24"/>
        </w:rPr>
        <w:t>ds. współpracy zewnętrznej</w:t>
      </w:r>
      <w:r w:rsidRPr="00DA377A">
        <w:rPr>
          <w:rFonts w:ascii="Times New Roman" w:hAnsi="Times New Roman" w:cs="Times New Roman"/>
          <w:sz w:val="24"/>
          <w:szCs w:val="24"/>
        </w:rPr>
        <w:t xml:space="preserve">, zwanego dalej „Pełnomocnikiem”. </w:t>
      </w:r>
    </w:p>
    <w:p w14:paraId="497DE9BC" w14:textId="77777777" w:rsidR="00DA377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CA43D" w14:textId="77777777" w:rsidR="00DA377A" w:rsidRP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DA377A">
        <w:rPr>
          <w:rFonts w:ascii="Times New Roman" w:hAnsi="Times New Roman" w:cs="Times New Roman"/>
          <w:sz w:val="24"/>
          <w:szCs w:val="24"/>
        </w:rPr>
        <w:t>.</w:t>
      </w:r>
    </w:p>
    <w:p w14:paraId="0EB5BB4A" w14:textId="77777777" w:rsidR="0071352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 xml:space="preserve">Pełnomocnika Rektora ds. współpracy zewnętrznej powołuje się na okres kadencji Rektora 2024-2028 z możliwością wcześniejszego odwołania. </w:t>
      </w:r>
    </w:p>
    <w:p w14:paraId="6CDEB490" w14:textId="77777777" w:rsid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1D85F" w14:textId="77777777" w:rsidR="00DA377A" w:rsidRP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DA377A">
        <w:rPr>
          <w:rFonts w:ascii="Times New Roman" w:hAnsi="Times New Roman" w:cs="Times New Roman"/>
          <w:sz w:val="24"/>
          <w:szCs w:val="24"/>
        </w:rPr>
        <w:t>.</w:t>
      </w:r>
    </w:p>
    <w:p w14:paraId="45968941" w14:textId="77777777" w:rsidR="0071352A" w:rsidRPr="00DA377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>Do zadań Pełnomocnika należy w szczególności:</w:t>
      </w:r>
    </w:p>
    <w:p w14:paraId="3B1C6D29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Nawiązywanie i utrzymywanie kontaktów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C94A2F9" w14:textId="77777777" w:rsidR="00DA377A" w:rsidRPr="00DA377A" w:rsidRDefault="00DA377A" w:rsidP="00DA377A">
      <w:pPr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udowanie relacji z instytucjami publicznymi, organizacjami pozarządowymi, firmami, innymi uczelniami oraz partnerami międzynarodowymi.</w:t>
      </w:r>
    </w:p>
    <w:p w14:paraId="7D3D0591" w14:textId="77777777" w:rsidR="00DA377A" w:rsidRPr="00DA377A" w:rsidRDefault="00DA377A" w:rsidP="00DA377A">
      <w:pPr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spółpraca z sektorem przemysłu, biznesu i kultury w celu realizacji wspólnych projektów.</w:t>
      </w:r>
    </w:p>
    <w:p w14:paraId="290B8716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Rozwój strategii współpracy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A4A10C3" w14:textId="77777777" w:rsidR="00DA377A" w:rsidRPr="00DA377A" w:rsidRDefault="00DA377A" w:rsidP="00DA377A">
      <w:pPr>
        <w:numPr>
          <w:ilvl w:val="0"/>
          <w:numId w:val="12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drażanie strategii dotyczących współpracy zewnętrznej zgodnej z misją i wizją uczelni.</w:t>
      </w:r>
    </w:p>
    <w:p w14:paraId="4671E467" w14:textId="77777777" w:rsidR="00DA377A" w:rsidRPr="00DA377A" w:rsidRDefault="00DA377A" w:rsidP="00DA377A">
      <w:pPr>
        <w:numPr>
          <w:ilvl w:val="0"/>
          <w:numId w:val="12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i koordynacja projektów mających na celu rozwój i promocję uczelni na arenie krajowej i międzynarodowej.</w:t>
      </w:r>
    </w:p>
    <w:p w14:paraId="1A541BE9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Inicjowanie wydarzeń i projektów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7BF80FA" w14:textId="77777777" w:rsidR="00DA377A" w:rsidRPr="00DA377A" w:rsidRDefault="00DA377A" w:rsidP="00DA377A">
      <w:pPr>
        <w:numPr>
          <w:ilvl w:val="0"/>
          <w:numId w:val="13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wydarzeń, seminariów, warsztatów, konferencji i wystaw, które promują ASP i jej współpracę z partnerami zewnętrznymi.</w:t>
      </w:r>
    </w:p>
    <w:p w14:paraId="78C3CDA9" w14:textId="77777777" w:rsidR="00DA377A" w:rsidRPr="00DA377A" w:rsidRDefault="00DA377A" w:rsidP="00DA377A">
      <w:pPr>
        <w:numPr>
          <w:ilvl w:val="0"/>
          <w:numId w:val="13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pieranie projektów badawczo-rozwojowych oraz artystycznych realizowanych we współpracy z innymi instytucjami.</w:t>
      </w:r>
    </w:p>
    <w:p w14:paraId="0AB5BA3E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Wsparcie procesów pozyskiwania funduszy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8B69B16" w14:textId="77777777" w:rsidR="00DA377A" w:rsidRPr="00DA377A" w:rsidRDefault="00DA377A" w:rsidP="00DA377A">
      <w:pPr>
        <w:numPr>
          <w:ilvl w:val="0"/>
          <w:numId w:val="14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oszukiwanie możliwości finansowania projektów wspólnych z partnerami zewnętrznymi, w tym dotacji, grantów i funduszy europejskich.</w:t>
      </w:r>
    </w:p>
    <w:p w14:paraId="10688E89" w14:textId="77777777" w:rsidR="00DA377A" w:rsidRPr="00DA377A" w:rsidRDefault="00DA377A" w:rsidP="00DA377A">
      <w:pPr>
        <w:numPr>
          <w:ilvl w:val="0"/>
          <w:numId w:val="14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spółpraca z instytucjami grantodawczymi oraz innymi źródłami finansowania.</w:t>
      </w:r>
    </w:p>
    <w:p w14:paraId="1630D4D8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Inicjowanie międzynarodowej współpracy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A622959" w14:textId="77777777" w:rsidR="00DA377A" w:rsidRPr="00DA377A" w:rsidRDefault="00DA377A" w:rsidP="00DA377A">
      <w:pPr>
        <w:numPr>
          <w:ilvl w:val="0"/>
          <w:numId w:val="15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i rozwijanie współpracy międzynarodowej.</w:t>
      </w:r>
    </w:p>
    <w:p w14:paraId="52D93517" w14:textId="77777777" w:rsidR="0071352A" w:rsidRDefault="0071352A" w:rsidP="00713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69390" w14:textId="77777777" w:rsidR="0071352A" w:rsidRDefault="0071352A" w:rsidP="00713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§</w:t>
      </w:r>
      <w:r w:rsidR="00DA377A">
        <w:rPr>
          <w:rFonts w:ascii="Times New Roman" w:hAnsi="Times New Roman" w:cs="Times New Roman"/>
          <w:sz w:val="24"/>
          <w:szCs w:val="24"/>
        </w:rPr>
        <w:t>4.</w:t>
      </w:r>
    </w:p>
    <w:p w14:paraId="67C9AACD" w14:textId="77777777" w:rsidR="006720E2" w:rsidRPr="006720E2" w:rsidRDefault="006720E2" w:rsidP="00A375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0E2">
        <w:rPr>
          <w:rFonts w:ascii="Times New Roman" w:hAnsi="Times New Roman" w:cs="Times New Roman"/>
          <w:sz w:val="24"/>
          <w:szCs w:val="24"/>
        </w:rPr>
        <w:t>Pełnomocnik przedstawia Rektorowi sprawozdanie ze swojej działalności najpóźniej do końca września każdego roku kalendarzowego.</w:t>
      </w:r>
    </w:p>
    <w:p w14:paraId="3EAA6EE9" w14:textId="77777777" w:rsidR="006720E2" w:rsidRPr="006720E2" w:rsidRDefault="006720E2" w:rsidP="006720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0E2">
        <w:rPr>
          <w:rFonts w:ascii="Times New Roman" w:hAnsi="Times New Roman" w:cs="Times New Roman"/>
          <w:sz w:val="24"/>
          <w:szCs w:val="24"/>
        </w:rPr>
        <w:t>§ 5.</w:t>
      </w:r>
    </w:p>
    <w:p w14:paraId="4FE7DDD8" w14:textId="77777777" w:rsidR="000B6304" w:rsidRPr="0071352A" w:rsidRDefault="0071352A" w:rsidP="00713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Zarządzenie wch</w:t>
      </w:r>
      <w:r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0D367BEB" w14:textId="77777777" w:rsidR="000B6304" w:rsidRPr="0071352A" w:rsidRDefault="000B6304" w:rsidP="0071352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3C8EAE" w14:textId="77777777" w:rsidR="000B6304" w:rsidRPr="0071352A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A9EC5" w14:textId="77777777" w:rsidR="004111BD" w:rsidRPr="0071352A" w:rsidRDefault="004111BD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E9EB9F" w14:textId="77777777" w:rsidR="000B6304" w:rsidRPr="004176CE" w:rsidRDefault="000B6304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00F693" w14:textId="77777777"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240027A4" w14:textId="77777777"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B231F3" w16cex:dateUtc="2024-10-09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C89D35" w16cid:durableId="68B231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C6A60" w14:textId="77777777" w:rsidR="005621AA" w:rsidRDefault="005621AA" w:rsidP="002566A2">
      <w:pPr>
        <w:spacing w:after="0" w:line="240" w:lineRule="auto"/>
      </w:pPr>
      <w:r>
        <w:separator/>
      </w:r>
    </w:p>
  </w:endnote>
  <w:endnote w:type="continuationSeparator" w:id="0">
    <w:p w14:paraId="397BC7D5" w14:textId="77777777" w:rsidR="005621AA" w:rsidRDefault="005621A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819E8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79AC884" wp14:editId="680B451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93C5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69587CB" wp14:editId="21873A2F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14D0DED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A72E" w14:textId="77777777" w:rsidR="005621AA" w:rsidRDefault="005621AA" w:rsidP="002566A2">
      <w:pPr>
        <w:spacing w:after="0" w:line="240" w:lineRule="auto"/>
      </w:pPr>
      <w:r>
        <w:separator/>
      </w:r>
    </w:p>
  </w:footnote>
  <w:footnote w:type="continuationSeparator" w:id="0">
    <w:p w14:paraId="361A5C3C" w14:textId="77777777" w:rsidR="005621AA" w:rsidRDefault="005621A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B507C" w14:textId="77777777" w:rsidR="00986461" w:rsidRDefault="00986461">
    <w:pPr>
      <w:pStyle w:val="Nagwek"/>
    </w:pPr>
  </w:p>
  <w:p w14:paraId="67CB8F4B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5193E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1365AA92" wp14:editId="3E4D4D26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1EF"/>
    <w:multiLevelType w:val="hybridMultilevel"/>
    <w:tmpl w:val="19F89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A7C16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62328"/>
    <w:multiLevelType w:val="hybridMultilevel"/>
    <w:tmpl w:val="78E0C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33690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7A9D"/>
    <w:multiLevelType w:val="multilevel"/>
    <w:tmpl w:val="434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3741"/>
    <w:multiLevelType w:val="hybridMultilevel"/>
    <w:tmpl w:val="11DA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69B6"/>
    <w:multiLevelType w:val="hybridMultilevel"/>
    <w:tmpl w:val="5D8C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4365"/>
    <w:multiLevelType w:val="hybridMultilevel"/>
    <w:tmpl w:val="D7380AEA"/>
    <w:lvl w:ilvl="0" w:tplc="314215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95090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3717E2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2571B"/>
    <w:rsid w:val="00050C93"/>
    <w:rsid w:val="00053619"/>
    <w:rsid w:val="000663BB"/>
    <w:rsid w:val="00077755"/>
    <w:rsid w:val="000A1163"/>
    <w:rsid w:val="000A11FF"/>
    <w:rsid w:val="000B6304"/>
    <w:rsid w:val="000C0BA7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F2D4D"/>
    <w:rsid w:val="00205BF1"/>
    <w:rsid w:val="002566A2"/>
    <w:rsid w:val="00294989"/>
    <w:rsid w:val="002B158D"/>
    <w:rsid w:val="002B63FA"/>
    <w:rsid w:val="002B7D6F"/>
    <w:rsid w:val="002C477A"/>
    <w:rsid w:val="002D4F09"/>
    <w:rsid w:val="0034664E"/>
    <w:rsid w:val="00346C24"/>
    <w:rsid w:val="003B6106"/>
    <w:rsid w:val="003C6CDD"/>
    <w:rsid w:val="003F0499"/>
    <w:rsid w:val="00406532"/>
    <w:rsid w:val="004103D7"/>
    <w:rsid w:val="004111BD"/>
    <w:rsid w:val="004176CE"/>
    <w:rsid w:val="0044514A"/>
    <w:rsid w:val="004B0E0E"/>
    <w:rsid w:val="00517EC3"/>
    <w:rsid w:val="005621AA"/>
    <w:rsid w:val="00572202"/>
    <w:rsid w:val="00594B23"/>
    <w:rsid w:val="005C7AF8"/>
    <w:rsid w:val="006302C2"/>
    <w:rsid w:val="006720E2"/>
    <w:rsid w:val="00690604"/>
    <w:rsid w:val="006B7A99"/>
    <w:rsid w:val="006C1A7A"/>
    <w:rsid w:val="006E3AFF"/>
    <w:rsid w:val="0071352A"/>
    <w:rsid w:val="007538ED"/>
    <w:rsid w:val="00771ED5"/>
    <w:rsid w:val="007775DE"/>
    <w:rsid w:val="007B0776"/>
    <w:rsid w:val="007B1C75"/>
    <w:rsid w:val="007B4C2B"/>
    <w:rsid w:val="008148A3"/>
    <w:rsid w:val="00831A67"/>
    <w:rsid w:val="00836C89"/>
    <w:rsid w:val="00863F6D"/>
    <w:rsid w:val="00874CE5"/>
    <w:rsid w:val="0089357E"/>
    <w:rsid w:val="00894145"/>
    <w:rsid w:val="008A5842"/>
    <w:rsid w:val="00900C2B"/>
    <w:rsid w:val="00917380"/>
    <w:rsid w:val="00922EA0"/>
    <w:rsid w:val="0092460F"/>
    <w:rsid w:val="00986461"/>
    <w:rsid w:val="009A16BE"/>
    <w:rsid w:val="009B0A65"/>
    <w:rsid w:val="009E22F6"/>
    <w:rsid w:val="00A3759E"/>
    <w:rsid w:val="00A6236D"/>
    <w:rsid w:val="00A9748A"/>
    <w:rsid w:val="00AC478C"/>
    <w:rsid w:val="00B2047E"/>
    <w:rsid w:val="00BB6204"/>
    <w:rsid w:val="00BD7599"/>
    <w:rsid w:val="00BF2AF8"/>
    <w:rsid w:val="00C07766"/>
    <w:rsid w:val="00C13F7E"/>
    <w:rsid w:val="00C15A2B"/>
    <w:rsid w:val="00CB1B0F"/>
    <w:rsid w:val="00CC351C"/>
    <w:rsid w:val="00D07CFE"/>
    <w:rsid w:val="00D27EBF"/>
    <w:rsid w:val="00D6670D"/>
    <w:rsid w:val="00D91EE5"/>
    <w:rsid w:val="00DA377A"/>
    <w:rsid w:val="00DB367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63C6"/>
    <w:rsid w:val="00F2521E"/>
    <w:rsid w:val="00F338B4"/>
    <w:rsid w:val="00F36516"/>
    <w:rsid w:val="00F77C19"/>
    <w:rsid w:val="00FC0422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DE357"/>
  <w15:docId w15:val="{0C1B8688-BE9B-4CBC-AB4E-8C7E9435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63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7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2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64D5-DE00-4631-9BB7-380EB8DC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2024-10-09T10:27:00Z</cp:lastPrinted>
  <dcterms:created xsi:type="dcterms:W3CDTF">2024-10-10T10:34:00Z</dcterms:created>
  <dcterms:modified xsi:type="dcterms:W3CDTF">2024-10-10T10:34:00Z</dcterms:modified>
</cp:coreProperties>
</file>