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79" w:rsidRPr="001C4579" w:rsidRDefault="001C4579" w:rsidP="001C4579">
      <w:pPr>
        <w:spacing w:after="0" w:line="320" w:lineRule="exact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E4019">
        <w:rPr>
          <w:rFonts w:ascii="Times New Roman" w:hAnsi="Times New Roman"/>
          <w:sz w:val="24"/>
          <w:szCs w:val="24"/>
        </w:rPr>
        <w:t>Gdańsk, dnia 25</w:t>
      </w:r>
      <w:bookmarkStart w:id="0" w:name="_GoBack"/>
      <w:bookmarkEnd w:id="0"/>
      <w:r w:rsidR="00E814DE">
        <w:rPr>
          <w:rFonts w:ascii="Times New Roman" w:hAnsi="Times New Roman"/>
          <w:sz w:val="24"/>
          <w:szCs w:val="24"/>
        </w:rPr>
        <w:t>.10</w:t>
      </w:r>
      <w:r w:rsidR="00F77C76">
        <w:rPr>
          <w:rFonts w:ascii="Times New Roman" w:hAnsi="Times New Roman"/>
          <w:sz w:val="24"/>
          <w:szCs w:val="24"/>
        </w:rPr>
        <w:t>.2024</w:t>
      </w:r>
      <w:r w:rsidRPr="001C4579">
        <w:rPr>
          <w:rFonts w:ascii="Times New Roman" w:hAnsi="Times New Roman"/>
          <w:sz w:val="24"/>
          <w:szCs w:val="24"/>
        </w:rPr>
        <w:t xml:space="preserve"> r.</w:t>
      </w:r>
    </w:p>
    <w:p w:rsidR="00563C39" w:rsidRPr="00563C39" w:rsidRDefault="00563C39" w:rsidP="0092460F">
      <w:pPr>
        <w:pStyle w:val="Pa1"/>
        <w:spacing w:line="320" w:lineRule="exact"/>
        <w:rPr>
          <w:bCs/>
        </w:rPr>
      </w:pPr>
    </w:p>
    <w:p w:rsidR="00120C82" w:rsidRDefault="00563C39" w:rsidP="0092460F">
      <w:pPr>
        <w:pStyle w:val="Pa1"/>
        <w:spacing w:line="320" w:lineRule="exact"/>
        <w:rPr>
          <w:b/>
          <w:bCs/>
        </w:rPr>
      </w:pPr>
      <w:r>
        <w:rPr>
          <w:b/>
          <w:bCs/>
        </w:rPr>
        <w:t xml:space="preserve">prof. ASP </w:t>
      </w:r>
      <w:r w:rsidR="0092460F">
        <w:rPr>
          <w:b/>
          <w:bCs/>
        </w:rPr>
        <w:t xml:space="preserve">dr hab. </w:t>
      </w:r>
      <w:r w:rsidR="00E814DE">
        <w:rPr>
          <w:b/>
          <w:bCs/>
        </w:rPr>
        <w:t>Adam Świerżewski</w:t>
      </w:r>
      <w:r w:rsidR="0092460F">
        <w:rPr>
          <w:b/>
          <w:bCs/>
        </w:rPr>
        <w:t xml:space="preserve"> </w:t>
      </w:r>
      <w:r>
        <w:rPr>
          <w:b/>
          <w:bCs/>
        </w:rPr>
        <w:t xml:space="preserve">  </w:t>
      </w:r>
    </w:p>
    <w:p w:rsidR="002566A2" w:rsidRDefault="00E32BE1" w:rsidP="002566A2">
      <w:pPr>
        <w:pStyle w:val="Pa1"/>
        <w:spacing w:line="320" w:lineRule="exact"/>
        <w:rPr>
          <w:bCs/>
          <w:color w:val="000000"/>
        </w:rPr>
      </w:pPr>
      <w:r w:rsidRPr="00E32BE1">
        <w:rPr>
          <w:bCs/>
          <w:color w:val="000000"/>
        </w:rPr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</w:p>
    <w:p w:rsidR="0044514A" w:rsidRPr="0044514A" w:rsidRDefault="0044514A" w:rsidP="0044514A">
      <w:pPr>
        <w:pStyle w:val="Default"/>
      </w:pPr>
      <w:r>
        <w:t>w Gdańsku</w:t>
      </w:r>
    </w:p>
    <w:p w:rsidR="0092460F" w:rsidRDefault="0092460F" w:rsidP="0092460F">
      <w:pPr>
        <w:pStyle w:val="Default"/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Rektor 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>Akademii Sztuk Pięknych w Gdańsku</w:t>
      </w: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ogłasza konkurs nr </w:t>
      </w:r>
      <w:r w:rsidR="00E814DE">
        <w:rPr>
          <w:rFonts w:ascii="Times New Roman" w:hAnsi="Times New Roman"/>
          <w:b/>
          <w:bCs/>
          <w:color w:val="000000"/>
          <w:szCs w:val="24"/>
        </w:rPr>
        <w:t>5</w:t>
      </w:r>
      <w:r w:rsidR="007A2AD5">
        <w:rPr>
          <w:rFonts w:ascii="Times New Roman" w:hAnsi="Times New Roman"/>
          <w:b/>
          <w:bCs/>
          <w:color w:val="000000"/>
          <w:szCs w:val="24"/>
        </w:rPr>
        <w:t>/</w:t>
      </w:r>
      <w:proofErr w:type="spellStart"/>
      <w:r w:rsidR="007A2AD5">
        <w:rPr>
          <w:rFonts w:ascii="Times New Roman" w:hAnsi="Times New Roman"/>
          <w:b/>
          <w:bCs/>
          <w:color w:val="000000"/>
          <w:szCs w:val="24"/>
        </w:rPr>
        <w:t>WRiI</w:t>
      </w:r>
      <w:proofErr w:type="spellEnd"/>
      <w:r w:rsidRPr="00F77C76">
        <w:rPr>
          <w:rFonts w:ascii="Times New Roman" w:hAnsi="Times New Roman"/>
          <w:b/>
          <w:bCs/>
          <w:color w:val="000000"/>
          <w:szCs w:val="24"/>
        </w:rPr>
        <w:t>/2024</w:t>
      </w:r>
    </w:p>
    <w:p w:rsidR="00F77C76" w:rsidRDefault="00F77C76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F77C76">
        <w:rPr>
          <w:rFonts w:ascii="Times New Roman" w:hAnsi="Times New Roman"/>
          <w:b/>
          <w:bCs/>
          <w:color w:val="000000"/>
          <w:szCs w:val="24"/>
        </w:rPr>
        <w:t xml:space="preserve">na stanowisko asystenta na Wydziale </w:t>
      </w:r>
      <w:r w:rsidR="007A2AD5">
        <w:rPr>
          <w:rFonts w:ascii="Times New Roman" w:hAnsi="Times New Roman"/>
          <w:b/>
          <w:bCs/>
          <w:color w:val="000000"/>
          <w:szCs w:val="24"/>
        </w:rPr>
        <w:t xml:space="preserve">Rzeźby i Intermediów </w:t>
      </w:r>
    </w:p>
    <w:p w:rsidR="007A2AD5" w:rsidRDefault="007A2AD5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na kierunku Intermedia</w:t>
      </w:r>
    </w:p>
    <w:p w:rsidR="007A2AD5" w:rsidRPr="00F77C76" w:rsidRDefault="007A2AD5" w:rsidP="00F77C7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(pracownik-naukowo-badawczy)</w:t>
      </w: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F77C76" w:rsidRPr="00F77C76" w:rsidRDefault="00F77C76" w:rsidP="00F77C76">
      <w:pPr>
        <w:spacing w:after="120" w:line="360" w:lineRule="auto"/>
        <w:jc w:val="both"/>
        <w:rPr>
          <w:rFonts w:ascii="Times New Roman" w:hAnsi="Times New Roman"/>
          <w:bCs/>
          <w:szCs w:val="24"/>
        </w:rPr>
      </w:pPr>
      <w:r w:rsidRPr="00F77C76">
        <w:rPr>
          <w:rFonts w:ascii="Times New Roman" w:hAnsi="Times New Roman"/>
          <w:szCs w:val="24"/>
        </w:rPr>
        <w:t>Do konkursu mogą przystąpić osoby, które spełniają warunki określone w Ustawie z dnia 20 lipca 2018 roku Prawo o szkolnictwie wyższym i nauce (</w:t>
      </w:r>
      <w:r w:rsidR="00192C72">
        <w:rPr>
          <w:rFonts w:ascii="Times New Roman" w:hAnsi="Times New Roman"/>
          <w:sz w:val="24"/>
          <w:szCs w:val="24"/>
        </w:rPr>
        <w:t xml:space="preserve">tekst jednolity: Dz.U. 2023 poz. </w:t>
      </w:r>
      <w:r w:rsidR="00192C72" w:rsidRPr="007C0477">
        <w:rPr>
          <w:rFonts w:ascii="Times New Roman" w:hAnsi="Times New Roman"/>
          <w:sz w:val="24"/>
          <w:szCs w:val="24"/>
        </w:rPr>
        <w:t>742</w:t>
      </w:r>
      <w:r w:rsidR="00192C72">
        <w:rPr>
          <w:rFonts w:ascii="Times New Roman" w:hAnsi="Times New Roman"/>
          <w:sz w:val="24"/>
          <w:szCs w:val="24"/>
        </w:rPr>
        <w:t xml:space="preserve"> </w:t>
      </w:r>
      <w:r w:rsidR="00192C72" w:rsidRPr="00674197">
        <w:rPr>
          <w:rFonts w:ascii="Times New Roman" w:hAnsi="Times New Roman"/>
          <w:sz w:val="24"/>
          <w:szCs w:val="24"/>
        </w:rPr>
        <w:t>z póź. zm.</w:t>
      </w:r>
      <w:r w:rsidRPr="00F77C76">
        <w:rPr>
          <w:rFonts w:ascii="Times New Roman" w:hAnsi="Times New Roman"/>
          <w:szCs w:val="24"/>
        </w:rPr>
        <w:t xml:space="preserve">) oraz w </w:t>
      </w:r>
      <w:r w:rsidRPr="00F77C76">
        <w:rPr>
          <w:rFonts w:ascii="Times New Roman" w:hAnsi="Times New Roman"/>
          <w:bCs/>
          <w:szCs w:val="24"/>
        </w:rPr>
        <w:t xml:space="preserve">Statucie ASP w Gdańsku z dnia 26 czerwca 2019 r. z </w:t>
      </w:r>
      <w:proofErr w:type="spellStart"/>
      <w:r w:rsidRPr="00F77C76">
        <w:rPr>
          <w:rFonts w:ascii="Times New Roman" w:hAnsi="Times New Roman"/>
          <w:bCs/>
          <w:szCs w:val="24"/>
        </w:rPr>
        <w:t>późn</w:t>
      </w:r>
      <w:proofErr w:type="spellEnd"/>
      <w:r w:rsidRPr="00F77C76">
        <w:rPr>
          <w:rFonts w:ascii="Times New Roman" w:hAnsi="Times New Roman"/>
          <w:bCs/>
          <w:szCs w:val="24"/>
        </w:rPr>
        <w:t>. zm. i odpowiadają następującym kryteriom kwalifikacyjnym:</w:t>
      </w:r>
    </w:p>
    <w:p w:rsidR="00F77C76" w:rsidRPr="00F77C76" w:rsidRDefault="00F77C76" w:rsidP="00F77C76">
      <w:pPr>
        <w:numPr>
          <w:ilvl w:val="0"/>
          <w:numId w:val="16"/>
        </w:numPr>
        <w:spacing w:before="120" w:after="120"/>
        <w:ind w:left="425" w:hanging="357"/>
        <w:jc w:val="both"/>
        <w:rPr>
          <w:rFonts w:ascii="Times New Roman" w:hAnsi="Times New Roman"/>
          <w:b/>
          <w:bCs/>
          <w:szCs w:val="24"/>
        </w:rPr>
      </w:pPr>
      <w:r w:rsidRPr="00F77C76">
        <w:rPr>
          <w:rFonts w:ascii="Times New Roman" w:hAnsi="Times New Roman"/>
          <w:b/>
          <w:bCs/>
          <w:szCs w:val="24"/>
        </w:rPr>
        <w:t>Wymagania niezbędne:</w:t>
      </w:r>
    </w:p>
    <w:p w:rsidR="00F77C76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p</w:t>
      </w:r>
      <w:r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osiadanie stopnia magistra lub doktora</w:t>
      </w:r>
    </w:p>
    <w:p w:rsidR="007A2AD5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k</w:t>
      </w:r>
      <w:r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ompetencje technologiczne w zakresie edycji, montażu i postprodukcji obrazu wideo</w:t>
      </w:r>
    </w:p>
    <w:p w:rsidR="007A2AD5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umiejętność pracy w zespole</w:t>
      </w:r>
    </w:p>
    <w:p w:rsidR="007A2AD5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umiejętność</w:t>
      </w:r>
      <w:r w:rsidR="007A2AD5"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 xml:space="preserve"> </w:t>
      </w:r>
      <w:r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o</w:t>
      </w:r>
      <w:r w:rsidR="007A2AD5"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 xml:space="preserve">rganizacji warsztatów, </w:t>
      </w:r>
      <w:r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pokazów, plenerów i festiwali</w:t>
      </w:r>
    </w:p>
    <w:p w:rsidR="00EC165F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dorobek artystyczny w zakresie filmu i realizacji intermedialnych</w:t>
      </w:r>
    </w:p>
    <w:p w:rsidR="007A2AD5" w:rsidRPr="00EC165F" w:rsidRDefault="00EC165F" w:rsidP="00F77C76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z</w:t>
      </w:r>
      <w:r w:rsidR="007A2AD5" w:rsidRPr="00EC165F">
        <w:rPr>
          <w:rFonts w:ascii="Times New Roman" w:eastAsia="Times New Roman" w:hAnsi="Times New Roman"/>
          <w:bCs/>
          <w:color w:val="000000" w:themeColor="text1"/>
          <w:szCs w:val="24"/>
          <w:lang w:eastAsia="pl-PL"/>
        </w:rPr>
        <w:t>najomość języka obcego (preferowany język angielski).</w:t>
      </w:r>
    </w:p>
    <w:p w:rsidR="00F77C76" w:rsidRPr="00F77C76" w:rsidRDefault="00F77C76" w:rsidP="00F77C76">
      <w:pPr>
        <w:spacing w:after="0"/>
        <w:contextualSpacing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</w:p>
    <w:p w:rsidR="00F77C76" w:rsidRPr="00F77C76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Cs w:val="24"/>
        </w:rPr>
      </w:pPr>
      <w:r w:rsidRPr="00F77C76">
        <w:rPr>
          <w:rFonts w:ascii="Times New Roman" w:hAnsi="Times New Roman"/>
          <w:b/>
          <w:color w:val="000000"/>
          <w:szCs w:val="24"/>
        </w:rPr>
        <w:t xml:space="preserve">Kandydaci proszeni są o składanie następujących dokumentów: 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hAnsi="Times New Roman"/>
          <w:szCs w:val="24"/>
        </w:rPr>
        <w:t>Podanie do Rektora zawierające zgłoszenie udziału w konkursie (ze wskazaniem numeru konkursu).</w:t>
      </w:r>
    </w:p>
    <w:p w:rsidR="00F77C76" w:rsidRPr="007A2AD5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szCs w:val="24"/>
        </w:rPr>
      </w:pPr>
      <w:r w:rsidRPr="007A2AD5">
        <w:rPr>
          <w:rFonts w:ascii="Times New Roman" w:hAnsi="Times New Roman"/>
          <w:szCs w:val="24"/>
        </w:rPr>
        <w:t xml:space="preserve">Kopia </w:t>
      </w:r>
      <w:r w:rsidR="007A2AD5" w:rsidRPr="007A2AD5">
        <w:rPr>
          <w:rFonts w:ascii="Times New Roman" w:hAnsi="Times New Roman"/>
          <w:szCs w:val="24"/>
        </w:rPr>
        <w:t xml:space="preserve">dokumentu potwierdzającego posiadanie stopnia </w:t>
      </w:r>
      <w:r w:rsidR="00174C5C">
        <w:rPr>
          <w:rFonts w:ascii="Times New Roman" w:hAnsi="Times New Roman"/>
          <w:szCs w:val="24"/>
        </w:rPr>
        <w:t xml:space="preserve">magistra i/lub </w:t>
      </w:r>
      <w:r w:rsidR="007A2AD5" w:rsidRPr="007A2AD5">
        <w:rPr>
          <w:rFonts w:ascii="Times New Roman" w:hAnsi="Times New Roman"/>
          <w:szCs w:val="24"/>
        </w:rPr>
        <w:t>doktora</w:t>
      </w:r>
      <w:r w:rsidRPr="007A2AD5">
        <w:rPr>
          <w:rFonts w:ascii="Times New Roman" w:hAnsi="Times New Roman"/>
          <w:szCs w:val="24"/>
        </w:rPr>
        <w:t>.</w:t>
      </w:r>
    </w:p>
    <w:p w:rsidR="00F77C76" w:rsidRPr="007A2AD5" w:rsidRDefault="00F77C76" w:rsidP="00F77C76">
      <w:pPr>
        <w:numPr>
          <w:ilvl w:val="0"/>
          <w:numId w:val="18"/>
        </w:numPr>
        <w:spacing w:after="0"/>
        <w:ind w:left="357" w:hanging="357"/>
        <w:contextualSpacing/>
        <w:rPr>
          <w:rFonts w:ascii="Times New Roman" w:hAnsi="Times New Roman"/>
          <w:szCs w:val="24"/>
        </w:rPr>
      </w:pPr>
      <w:r w:rsidRPr="007A2AD5">
        <w:rPr>
          <w:rFonts w:ascii="Times New Roman" w:eastAsia="Times New Roman" w:hAnsi="Times New Roman"/>
          <w:szCs w:val="24"/>
          <w:lang w:eastAsia="pl-PL"/>
        </w:rPr>
        <w:t>Kwestionariusz osobowy</w:t>
      </w:r>
      <w:r w:rsidRPr="007A2AD5">
        <w:rPr>
          <w:rFonts w:ascii="Times New Roman" w:hAnsi="Times New Roman"/>
          <w:szCs w:val="24"/>
        </w:rPr>
        <w:t xml:space="preserve"> (dokument do pobrania)</w:t>
      </w:r>
    </w:p>
    <w:p w:rsidR="00F77C76" w:rsidRPr="00F77C76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/>
          <w:szCs w:val="24"/>
        </w:rPr>
      </w:pPr>
      <w:r w:rsidRPr="00F77C76">
        <w:rPr>
          <w:rFonts w:ascii="Times New Roman" w:hAnsi="Times New Roman"/>
          <w:color w:val="000000"/>
          <w:szCs w:val="24"/>
        </w:rPr>
        <w:t>Zaświadczenie o znajomości języka obcego (certyfikat, świadectwo ukończenia kursu itp.)</w:t>
      </w:r>
    </w:p>
    <w:p w:rsidR="00F77C76" w:rsidRPr="00EC165F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7A2AD5">
        <w:rPr>
          <w:rFonts w:ascii="Times New Roman" w:eastAsiaTheme="minorHAnsi" w:hAnsi="Times New Roman" w:cstheme="minorBidi"/>
        </w:rPr>
        <w:lastRenderedPageBreak/>
        <w:t>Spis i doku</w:t>
      </w:r>
      <w:r w:rsidRPr="00EC165F">
        <w:rPr>
          <w:rFonts w:ascii="Times New Roman" w:eastAsiaTheme="minorHAnsi" w:hAnsi="Times New Roman" w:cstheme="minorBidi"/>
          <w:color w:val="000000" w:themeColor="text1"/>
        </w:rPr>
        <w:t>mentacja dorobku zawodowego / artystycznego w zakresie kompetencji wymaganych  w konkursie</w:t>
      </w:r>
      <w:r w:rsidR="007A2AD5" w:rsidRPr="00EC165F">
        <w:rPr>
          <w:rFonts w:ascii="Times New Roman" w:eastAsiaTheme="minorHAnsi" w:hAnsi="Times New Roman" w:cstheme="minorBidi"/>
          <w:color w:val="000000" w:themeColor="text1"/>
        </w:rPr>
        <w:t xml:space="preserve"> / zawierająca realizacje audiowizualne </w:t>
      </w:r>
      <w:r w:rsidRPr="00EC165F">
        <w:rPr>
          <w:rFonts w:ascii="Times New Roman" w:eastAsiaTheme="minorHAnsi" w:hAnsi="Times New Roman" w:cstheme="minorBidi"/>
          <w:color w:val="000000" w:themeColor="text1"/>
        </w:rPr>
        <w:t xml:space="preserve"> - wersja cyfrowa.</w:t>
      </w:r>
    </w:p>
    <w:p w:rsidR="00F77C76" w:rsidRPr="00EC165F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EC165F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Oświadczenie kandydata o akceptacji warunków konkursu wraz z deklaracją, </w:t>
      </w:r>
      <w:r w:rsidRPr="00EC165F">
        <w:rPr>
          <w:rFonts w:ascii="Times New Roman" w:eastAsia="Times New Roman" w:hAnsi="Times New Roman"/>
          <w:color w:val="000000" w:themeColor="text1"/>
          <w:szCs w:val="24"/>
          <w:lang w:eastAsia="pl-PL"/>
        </w:rPr>
        <w:br/>
        <w:t xml:space="preserve">że Akademia Sztuk Pięknych w Gdańsku będzie podstawowym miejscem pracy </w:t>
      </w:r>
      <w:r w:rsidRPr="00EC165F">
        <w:rPr>
          <w:rFonts w:ascii="Times New Roman" w:eastAsia="Times New Roman" w:hAnsi="Times New Roman"/>
          <w:color w:val="000000" w:themeColor="text1"/>
          <w:szCs w:val="24"/>
          <w:lang w:eastAsia="pl-PL"/>
        </w:rPr>
        <w:br/>
        <w:t xml:space="preserve">w przypadku wygrania konkursu. </w:t>
      </w:r>
    </w:p>
    <w:p w:rsidR="00F77C76" w:rsidRPr="00EC165F" w:rsidRDefault="00F77C76" w:rsidP="00F77C76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/>
          <w:color w:val="000000" w:themeColor="text1"/>
          <w:szCs w:val="24"/>
        </w:rPr>
      </w:pPr>
      <w:r w:rsidRPr="00EC165F">
        <w:rPr>
          <w:rFonts w:ascii="Times New Roman" w:eastAsia="Times New Roman" w:hAnsi="Times New Roman"/>
          <w:color w:val="000000" w:themeColor="text1"/>
          <w:szCs w:val="24"/>
          <w:lang w:eastAsia="pl-PL"/>
        </w:rPr>
        <w:t>Podpisany obowiązek informacyjny (klauzula informacyjna) RODO –</w:t>
      </w:r>
      <w:r w:rsidRPr="00EC165F">
        <w:rPr>
          <w:rFonts w:ascii="Times New Roman" w:hAnsi="Times New Roman"/>
          <w:color w:val="000000" w:themeColor="text1"/>
          <w:szCs w:val="24"/>
        </w:rPr>
        <w:t xml:space="preserve"> (dokument do pobrania)</w:t>
      </w:r>
    </w:p>
    <w:p w:rsidR="00F77C76" w:rsidRPr="00EC165F" w:rsidRDefault="00F77C76" w:rsidP="00F77C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Cs w:val="24"/>
          <w:lang w:eastAsia="pl-PL"/>
        </w:rPr>
      </w:pPr>
    </w:p>
    <w:p w:rsidR="007A2AD5" w:rsidRPr="00EC165F" w:rsidRDefault="00F77C76" w:rsidP="007A2AD5">
      <w:pPr>
        <w:rPr>
          <w:rFonts w:ascii="Times New Roman" w:hAnsi="Times New Roman"/>
          <w:noProof/>
          <w:color w:val="000000" w:themeColor="text1"/>
          <w:lang w:eastAsia="pl-PL"/>
        </w:rPr>
      </w:pPr>
      <w:r w:rsidRPr="00EC165F">
        <w:rPr>
          <w:rFonts w:ascii="Times New Roman" w:hAnsi="Times New Roman"/>
          <w:color w:val="000000" w:themeColor="text1"/>
        </w:rPr>
        <w:t xml:space="preserve">Zgłoszenie na konkurs należy kierować: wyłącznie elektronicznie (skany dokumentów, portfolio w formie pliku) na adres: </w:t>
      </w:r>
      <w:r w:rsidR="007A2AD5" w:rsidRPr="00EC165F">
        <w:rPr>
          <w:rFonts w:ascii="Times New Roman" w:hAnsi="Times New Roman"/>
          <w:color w:val="000000" w:themeColor="text1"/>
        </w:rPr>
        <w:t xml:space="preserve">email </w:t>
      </w:r>
      <w:hyperlink r:id="rId8" w:history="1">
        <w:r w:rsidR="007A2AD5" w:rsidRPr="00EC165F">
          <w:rPr>
            <w:rStyle w:val="Hipercze"/>
            <w:rFonts w:ascii="Times New Roman" w:hAnsi="Times New Roman"/>
            <w:color w:val="000000" w:themeColor="text1"/>
          </w:rPr>
          <w:t>sok.rii@asp.gda.pl</w:t>
        </w:r>
      </w:hyperlink>
      <w:r w:rsidR="007A2AD5" w:rsidRPr="00EC165F">
        <w:rPr>
          <w:rFonts w:ascii="Times New Roman" w:hAnsi="Times New Roman"/>
          <w:color w:val="000000" w:themeColor="text1"/>
        </w:rPr>
        <w:t xml:space="preserve">  (tylko elektronicznie, skany dokumentów, portfolio) </w:t>
      </w:r>
      <w:r w:rsidR="007A2AD5" w:rsidRPr="00EC165F">
        <w:rPr>
          <w:rFonts w:ascii="Times New Roman" w:hAnsi="Times New Roman"/>
          <w:noProof/>
          <w:color w:val="000000" w:themeColor="text1"/>
          <w:lang w:eastAsia="pl-PL"/>
        </w:rPr>
        <w:t xml:space="preserve">do dnia  </w:t>
      </w:r>
      <w:r w:rsidR="00EC165F" w:rsidRPr="00EC165F">
        <w:rPr>
          <w:rFonts w:ascii="Times New Roman" w:hAnsi="Times New Roman"/>
          <w:b/>
          <w:noProof/>
          <w:color w:val="000000" w:themeColor="text1"/>
          <w:lang w:eastAsia="pl-PL"/>
        </w:rPr>
        <w:t>01.12</w:t>
      </w:r>
      <w:r w:rsidR="007A2AD5" w:rsidRPr="00EC165F">
        <w:rPr>
          <w:rFonts w:ascii="Times New Roman" w:hAnsi="Times New Roman"/>
          <w:b/>
          <w:noProof/>
          <w:color w:val="000000" w:themeColor="text1"/>
          <w:lang w:eastAsia="pl-PL"/>
        </w:rPr>
        <w:t>.2024r.</w:t>
      </w:r>
      <w:r w:rsidR="007A2AD5" w:rsidRPr="00EC165F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</w:p>
    <w:p w:rsidR="00F77C76" w:rsidRPr="00EC165F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EC165F">
        <w:rPr>
          <w:rFonts w:ascii="Times New Roman" w:hAnsi="Times New Roman"/>
          <w:color w:val="000000" w:themeColor="text1"/>
        </w:rPr>
        <w:t xml:space="preserve">Informacji na temat konkursu udziela: Sekcja Organizacji Kształcenia, Wydział </w:t>
      </w:r>
      <w:r w:rsidR="007A2AD5" w:rsidRPr="00EC165F">
        <w:rPr>
          <w:rFonts w:ascii="Times New Roman" w:hAnsi="Times New Roman"/>
          <w:color w:val="000000" w:themeColor="text1"/>
        </w:rPr>
        <w:t xml:space="preserve">Rzeźby i Intermediów </w:t>
      </w:r>
      <w:r w:rsidRPr="00EC165F">
        <w:rPr>
          <w:rFonts w:ascii="Times New Roman" w:hAnsi="Times New Roman"/>
          <w:color w:val="000000" w:themeColor="text1"/>
        </w:rPr>
        <w:t>ASP Gdańsk, Tel. 58</w:t>
      </w:r>
      <w:r w:rsidR="007A2AD5" w:rsidRPr="00EC165F">
        <w:rPr>
          <w:rFonts w:ascii="Times New Roman" w:hAnsi="Times New Roman"/>
          <w:color w:val="000000" w:themeColor="text1"/>
        </w:rPr>
        <w:t> 305 81 66</w:t>
      </w:r>
      <w:r w:rsidRPr="00EC165F">
        <w:rPr>
          <w:rFonts w:ascii="Times New Roman" w:hAnsi="Times New Roman"/>
          <w:color w:val="000000" w:themeColor="text1"/>
        </w:rPr>
        <w:t xml:space="preserve">, </w:t>
      </w:r>
      <w:hyperlink r:id="rId9" w:history="1">
        <w:r w:rsidR="007A2AD5" w:rsidRPr="00EC165F">
          <w:rPr>
            <w:rStyle w:val="Hipercze"/>
            <w:rFonts w:ascii="Times New Roman" w:hAnsi="Times New Roman"/>
            <w:color w:val="000000" w:themeColor="text1"/>
          </w:rPr>
          <w:t>sok.rii@asp.gda.pl</w:t>
        </w:r>
      </w:hyperlink>
    </w:p>
    <w:p w:rsidR="00946762" w:rsidRPr="00EC165F" w:rsidRDefault="00946762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</w:p>
    <w:p w:rsidR="00F77C76" w:rsidRPr="00EC165F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EC165F">
        <w:rPr>
          <w:rFonts w:ascii="Times New Roman" w:hAnsi="Times New Roman"/>
          <w:color w:val="000000" w:themeColor="text1"/>
        </w:rPr>
        <w:t>Komisja może zdecydować o przeprowadzeniu rozmowy z kandydatami, także za pośrednictwem środków komunikacji elektronicznej. Komisja może poprosić o dostarczenie wybranych dokumentów w formie oryginału do wglądu.</w:t>
      </w:r>
    </w:p>
    <w:p w:rsidR="00F77C76" w:rsidRPr="00EC165F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highlight w:val="lightGray"/>
        </w:rPr>
      </w:pPr>
    </w:p>
    <w:p w:rsidR="00F77C76" w:rsidRPr="00EC165F" w:rsidRDefault="00F77C76" w:rsidP="00F77C76">
      <w:pPr>
        <w:spacing w:after="0"/>
        <w:rPr>
          <w:rFonts w:ascii="Times New Roman" w:eastAsiaTheme="minorHAnsi" w:hAnsi="Times New Roman" w:cstheme="minorBidi"/>
          <w:noProof/>
          <w:color w:val="000000" w:themeColor="text1"/>
          <w:lang w:eastAsia="pl-PL"/>
        </w:rPr>
      </w:pPr>
      <w:r w:rsidRPr="00EC165F">
        <w:rPr>
          <w:rFonts w:ascii="Times New Roman" w:eastAsiaTheme="minorHAnsi" w:hAnsi="Times New Roman" w:cstheme="minorBidi"/>
          <w:noProof/>
          <w:color w:val="000000" w:themeColor="text1"/>
          <w:lang w:eastAsia="pl-PL"/>
        </w:rPr>
        <w:t xml:space="preserve">ROZSTRZYGNIĘCIE KONKURSU NASTĄPI do dnia </w:t>
      </w:r>
      <w:r w:rsidR="00EC165F" w:rsidRPr="00EC165F"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  <w:t>15.12</w:t>
      </w:r>
      <w:r w:rsidRPr="00EC165F"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  <w:t xml:space="preserve">.2024 r. </w:t>
      </w:r>
    </w:p>
    <w:p w:rsidR="00F77C76" w:rsidRPr="00EC165F" w:rsidRDefault="00F77C76" w:rsidP="00F77C76">
      <w:pPr>
        <w:spacing w:after="0"/>
        <w:rPr>
          <w:rFonts w:ascii="Times New Roman" w:eastAsiaTheme="minorHAnsi" w:hAnsi="Times New Roman" w:cstheme="minorBidi"/>
          <w:noProof/>
          <w:color w:val="000000" w:themeColor="text1"/>
          <w:highlight w:val="lightGray"/>
          <w:lang w:eastAsia="pl-PL"/>
        </w:rPr>
      </w:pPr>
    </w:p>
    <w:p w:rsidR="00F77C76" w:rsidRPr="00EC165F" w:rsidRDefault="00F77C76" w:rsidP="00F77C76">
      <w:pPr>
        <w:spacing w:after="0"/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</w:pPr>
      <w:r w:rsidRPr="00EC165F">
        <w:rPr>
          <w:rFonts w:ascii="Times New Roman" w:eastAsiaTheme="minorHAnsi" w:hAnsi="Times New Roman" w:cstheme="minorBidi"/>
          <w:noProof/>
          <w:color w:val="000000" w:themeColor="text1"/>
          <w:lang w:eastAsia="pl-PL"/>
        </w:rPr>
        <w:t xml:space="preserve">Z osobą wybraną w trybie konkursowym zostanie nawiązany stosunek pracy  na podstawie umowy o pracę na czas określony od dnia </w:t>
      </w:r>
      <w:r w:rsidR="00174C5C"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  <w:t>17</w:t>
      </w:r>
      <w:r w:rsidR="00EC165F" w:rsidRPr="00EC165F"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  <w:t>.02.2025</w:t>
      </w:r>
      <w:r w:rsidRPr="00EC165F">
        <w:rPr>
          <w:rFonts w:ascii="Times New Roman" w:eastAsiaTheme="minorHAnsi" w:hAnsi="Times New Roman" w:cstheme="minorBidi"/>
          <w:b/>
          <w:noProof/>
          <w:color w:val="000000" w:themeColor="text1"/>
          <w:lang w:eastAsia="pl-PL"/>
        </w:rPr>
        <w:t xml:space="preserve"> r.</w:t>
      </w:r>
    </w:p>
    <w:p w:rsidR="00F77C76" w:rsidRPr="00EC165F" w:rsidRDefault="00F77C76" w:rsidP="00F77C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</w:p>
    <w:p w:rsidR="008B6FD9" w:rsidRPr="002740DA" w:rsidRDefault="008B6FD9" w:rsidP="00274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8B6FD9" w:rsidRPr="002740DA" w:rsidSect="00EF63C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B40" w:rsidRDefault="00CF1B40" w:rsidP="002566A2">
      <w:pPr>
        <w:spacing w:after="0" w:line="240" w:lineRule="auto"/>
      </w:pPr>
      <w:r>
        <w:separator/>
      </w:r>
    </w:p>
  </w:endnote>
  <w:endnote w:type="continuationSeparator" w:id="0">
    <w:p w:rsidR="00CF1B40" w:rsidRDefault="00CF1B40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206AABF" wp14:editId="44D127D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7218F37" wp14:editId="3D801A7B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B40" w:rsidRDefault="00CF1B40" w:rsidP="002566A2">
      <w:pPr>
        <w:spacing w:after="0" w:line="240" w:lineRule="auto"/>
      </w:pPr>
      <w:r>
        <w:separator/>
      </w:r>
    </w:p>
  </w:footnote>
  <w:footnote w:type="continuationSeparator" w:id="0">
    <w:p w:rsidR="00CF1B40" w:rsidRDefault="00CF1B40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6F1733D" wp14:editId="17DEBDBC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1FC"/>
    <w:multiLevelType w:val="hybridMultilevel"/>
    <w:tmpl w:val="1C1A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50179"/>
    <w:multiLevelType w:val="hybridMultilevel"/>
    <w:tmpl w:val="A820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2302"/>
    <w:multiLevelType w:val="hybridMultilevel"/>
    <w:tmpl w:val="3ACC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3043E"/>
    <w:multiLevelType w:val="hybridMultilevel"/>
    <w:tmpl w:val="E1065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C6658"/>
    <w:multiLevelType w:val="multilevel"/>
    <w:tmpl w:val="2DBA9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6C5C"/>
    <w:multiLevelType w:val="hybridMultilevel"/>
    <w:tmpl w:val="730E4C8E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B7A0686"/>
    <w:multiLevelType w:val="hybridMultilevel"/>
    <w:tmpl w:val="EA54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24A67"/>
    <w:multiLevelType w:val="hybridMultilevel"/>
    <w:tmpl w:val="54047794"/>
    <w:lvl w:ilvl="0" w:tplc="D2602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E36D9A"/>
    <w:multiLevelType w:val="hybridMultilevel"/>
    <w:tmpl w:val="4F109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34C54"/>
    <w:multiLevelType w:val="hybridMultilevel"/>
    <w:tmpl w:val="F8FA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51035"/>
    <w:multiLevelType w:val="hybridMultilevel"/>
    <w:tmpl w:val="E76C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F4AB2"/>
    <w:multiLevelType w:val="hybridMultilevel"/>
    <w:tmpl w:val="0316E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A41861"/>
    <w:multiLevelType w:val="multilevel"/>
    <w:tmpl w:val="68A29D6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2742438"/>
    <w:multiLevelType w:val="hybridMultilevel"/>
    <w:tmpl w:val="56C66C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B520E"/>
    <w:multiLevelType w:val="hybridMultilevel"/>
    <w:tmpl w:val="9FA4DCE0"/>
    <w:lvl w:ilvl="0" w:tplc="CFC66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"/>
  </w:num>
  <w:num w:numId="5">
    <w:abstractNumId w:val="0"/>
  </w:num>
  <w:num w:numId="6">
    <w:abstractNumId w:val="2"/>
  </w:num>
  <w:num w:numId="7">
    <w:abstractNumId w:val="13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16FAD"/>
    <w:rsid w:val="00050C93"/>
    <w:rsid w:val="00053619"/>
    <w:rsid w:val="000663BB"/>
    <w:rsid w:val="00077755"/>
    <w:rsid w:val="000A1163"/>
    <w:rsid w:val="000A11FF"/>
    <w:rsid w:val="000C34E3"/>
    <w:rsid w:val="000C5445"/>
    <w:rsid w:val="001020DE"/>
    <w:rsid w:val="001110E6"/>
    <w:rsid w:val="00120C82"/>
    <w:rsid w:val="001275CC"/>
    <w:rsid w:val="00134F00"/>
    <w:rsid w:val="0014781F"/>
    <w:rsid w:val="001562E2"/>
    <w:rsid w:val="00156CF2"/>
    <w:rsid w:val="00174BA8"/>
    <w:rsid w:val="00174C5C"/>
    <w:rsid w:val="00192C72"/>
    <w:rsid w:val="001C4579"/>
    <w:rsid w:val="001D3820"/>
    <w:rsid w:val="001F2D4D"/>
    <w:rsid w:val="00205BF1"/>
    <w:rsid w:val="00214B8B"/>
    <w:rsid w:val="00224217"/>
    <w:rsid w:val="002566A2"/>
    <w:rsid w:val="00261F05"/>
    <w:rsid w:val="00267BB7"/>
    <w:rsid w:val="002740DA"/>
    <w:rsid w:val="00294989"/>
    <w:rsid w:val="002B158D"/>
    <w:rsid w:val="002B63FA"/>
    <w:rsid w:val="002C477A"/>
    <w:rsid w:val="002D4F09"/>
    <w:rsid w:val="003213FD"/>
    <w:rsid w:val="0034664E"/>
    <w:rsid w:val="00346C24"/>
    <w:rsid w:val="00351F30"/>
    <w:rsid w:val="003B6106"/>
    <w:rsid w:val="003C3106"/>
    <w:rsid w:val="003C6CDD"/>
    <w:rsid w:val="003D0E8A"/>
    <w:rsid w:val="003E23C6"/>
    <w:rsid w:val="003F0499"/>
    <w:rsid w:val="00406532"/>
    <w:rsid w:val="004103D7"/>
    <w:rsid w:val="004176CE"/>
    <w:rsid w:val="0044514A"/>
    <w:rsid w:val="0049445B"/>
    <w:rsid w:val="004B0E0E"/>
    <w:rsid w:val="004E4F06"/>
    <w:rsid w:val="00507B9F"/>
    <w:rsid w:val="00517EC3"/>
    <w:rsid w:val="00535AB7"/>
    <w:rsid w:val="00540236"/>
    <w:rsid w:val="00563C39"/>
    <w:rsid w:val="00572202"/>
    <w:rsid w:val="00594B23"/>
    <w:rsid w:val="005C7AF8"/>
    <w:rsid w:val="006700A9"/>
    <w:rsid w:val="00690604"/>
    <w:rsid w:val="006C13C3"/>
    <w:rsid w:val="006C1A7A"/>
    <w:rsid w:val="006E3AFF"/>
    <w:rsid w:val="00731D71"/>
    <w:rsid w:val="007351A2"/>
    <w:rsid w:val="00771ED5"/>
    <w:rsid w:val="00772C45"/>
    <w:rsid w:val="007A2AD5"/>
    <w:rsid w:val="007A38A5"/>
    <w:rsid w:val="007B0776"/>
    <w:rsid w:val="007B2BEA"/>
    <w:rsid w:val="007B4C2B"/>
    <w:rsid w:val="008148A3"/>
    <w:rsid w:val="008324F5"/>
    <w:rsid w:val="00836C89"/>
    <w:rsid w:val="00867D69"/>
    <w:rsid w:val="00874CE5"/>
    <w:rsid w:val="0089357E"/>
    <w:rsid w:val="00894145"/>
    <w:rsid w:val="008A5842"/>
    <w:rsid w:val="008B24D1"/>
    <w:rsid w:val="008B6FD9"/>
    <w:rsid w:val="008F48EE"/>
    <w:rsid w:val="00900C2B"/>
    <w:rsid w:val="009149BA"/>
    <w:rsid w:val="00922EA0"/>
    <w:rsid w:val="0092460F"/>
    <w:rsid w:val="00926D09"/>
    <w:rsid w:val="00946762"/>
    <w:rsid w:val="0095209C"/>
    <w:rsid w:val="00956975"/>
    <w:rsid w:val="00975687"/>
    <w:rsid w:val="00986461"/>
    <w:rsid w:val="00997594"/>
    <w:rsid w:val="009A16BE"/>
    <w:rsid w:val="009B0A65"/>
    <w:rsid w:val="009B1D86"/>
    <w:rsid w:val="009E22F6"/>
    <w:rsid w:val="00A122E3"/>
    <w:rsid w:val="00A9748A"/>
    <w:rsid w:val="00BB6204"/>
    <w:rsid w:val="00BC7F6A"/>
    <w:rsid w:val="00BD7599"/>
    <w:rsid w:val="00BF055D"/>
    <w:rsid w:val="00BF2AF8"/>
    <w:rsid w:val="00C15A2B"/>
    <w:rsid w:val="00C53CEE"/>
    <w:rsid w:val="00C93E5B"/>
    <w:rsid w:val="00CB1B0F"/>
    <w:rsid w:val="00CB6A83"/>
    <w:rsid w:val="00CC351C"/>
    <w:rsid w:val="00CF1B40"/>
    <w:rsid w:val="00D04149"/>
    <w:rsid w:val="00D210E2"/>
    <w:rsid w:val="00D27A2E"/>
    <w:rsid w:val="00D27EBF"/>
    <w:rsid w:val="00D35323"/>
    <w:rsid w:val="00D6670D"/>
    <w:rsid w:val="00D74B65"/>
    <w:rsid w:val="00D91EE5"/>
    <w:rsid w:val="00D93BAB"/>
    <w:rsid w:val="00DD401E"/>
    <w:rsid w:val="00DE029D"/>
    <w:rsid w:val="00DE2127"/>
    <w:rsid w:val="00E231E4"/>
    <w:rsid w:val="00E32BE1"/>
    <w:rsid w:val="00E349DC"/>
    <w:rsid w:val="00E454E4"/>
    <w:rsid w:val="00E71C3E"/>
    <w:rsid w:val="00E73EAC"/>
    <w:rsid w:val="00E814DE"/>
    <w:rsid w:val="00E9622A"/>
    <w:rsid w:val="00EA3207"/>
    <w:rsid w:val="00EC165F"/>
    <w:rsid w:val="00EC7058"/>
    <w:rsid w:val="00ED1EA1"/>
    <w:rsid w:val="00EE4019"/>
    <w:rsid w:val="00EF1D52"/>
    <w:rsid w:val="00EF63C6"/>
    <w:rsid w:val="00F2521E"/>
    <w:rsid w:val="00F27A2B"/>
    <w:rsid w:val="00F338B4"/>
    <w:rsid w:val="00F36516"/>
    <w:rsid w:val="00F43A33"/>
    <w:rsid w:val="00F77C19"/>
    <w:rsid w:val="00F77C76"/>
    <w:rsid w:val="00F84E7A"/>
    <w:rsid w:val="00FB5C4A"/>
    <w:rsid w:val="00FE0562"/>
    <w:rsid w:val="00FE2FE8"/>
    <w:rsid w:val="00FE355B"/>
    <w:rsid w:val="00FE38BB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B180"/>
  <w15:docId w15:val="{4904E671-B110-45EC-97E4-A43AE9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1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F1D52"/>
    <w:pPr>
      <w:ind w:left="720"/>
      <w:contextualSpacing/>
    </w:pPr>
  </w:style>
  <w:style w:type="character" w:styleId="Hipercze">
    <w:name w:val="Hyperlink"/>
    <w:uiPriority w:val="99"/>
    <w:unhideWhenUsed/>
    <w:rsid w:val="009975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.rii@asp.gd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k.rii@asp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C9B9-41CB-48FB-8B45-F443F899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3</cp:revision>
  <cp:lastPrinted>2023-05-22T10:24:00Z</cp:lastPrinted>
  <dcterms:created xsi:type="dcterms:W3CDTF">2024-10-23T12:12:00Z</dcterms:created>
  <dcterms:modified xsi:type="dcterms:W3CDTF">2024-10-23T12:12:00Z</dcterms:modified>
</cp:coreProperties>
</file>