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EDB95" w14:textId="4C4B4D70" w:rsidR="00012FC1" w:rsidRDefault="00DB4854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</w:t>
      </w:r>
      <w:r w:rsidR="00EE700B">
        <w:rPr>
          <w:rFonts w:ascii="Times New Roman" w:eastAsia="Times New Roman" w:hAnsi="Times New Roman" w:cs="Times New Roman"/>
          <w:sz w:val="20"/>
          <w:szCs w:val="20"/>
        </w:rPr>
        <w:t xml:space="preserve">łącznik nr 1 do </w:t>
      </w:r>
      <w:r w:rsidR="00054729">
        <w:rPr>
          <w:rFonts w:ascii="Times New Roman" w:eastAsia="Times New Roman" w:hAnsi="Times New Roman" w:cs="Times New Roman"/>
          <w:sz w:val="20"/>
          <w:szCs w:val="20"/>
        </w:rPr>
        <w:t>Z</w:t>
      </w:r>
      <w:r w:rsidR="00EE700B">
        <w:rPr>
          <w:rFonts w:ascii="Times New Roman" w:eastAsia="Times New Roman" w:hAnsi="Times New Roman" w:cs="Times New Roman"/>
          <w:sz w:val="20"/>
          <w:szCs w:val="20"/>
        </w:rPr>
        <w:t>arządzenia nr 107/2024</w:t>
      </w:r>
    </w:p>
    <w:p w14:paraId="442AD82B" w14:textId="132239E3" w:rsidR="00012FC1" w:rsidRDefault="00DB4854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Rektora Akademii Sztuk Pięknych</w:t>
      </w:r>
      <w:r w:rsidR="003366F4">
        <w:rPr>
          <w:rFonts w:ascii="Times New Roman" w:eastAsia="Times New Roman" w:hAnsi="Times New Roman" w:cs="Times New Roman"/>
          <w:sz w:val="20"/>
          <w:szCs w:val="20"/>
        </w:rPr>
        <w:t xml:space="preserve"> w Gdańsku</w:t>
      </w:r>
    </w:p>
    <w:p w14:paraId="3AB3B8F9" w14:textId="428D7B78" w:rsidR="00012FC1" w:rsidRDefault="00054729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 dnia </w:t>
      </w:r>
      <w:bookmarkStart w:id="0" w:name="_GoBack"/>
      <w:bookmarkEnd w:id="0"/>
      <w:r w:rsidR="00EE700B">
        <w:rPr>
          <w:rFonts w:ascii="Times New Roman" w:eastAsia="Times New Roman" w:hAnsi="Times New Roman" w:cs="Times New Roman"/>
          <w:sz w:val="20"/>
          <w:szCs w:val="20"/>
        </w:rPr>
        <w:t xml:space="preserve">18 listopada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2024 </w:t>
      </w:r>
      <w:r w:rsidR="00DB4854">
        <w:rPr>
          <w:rFonts w:ascii="Times New Roman" w:eastAsia="Times New Roman" w:hAnsi="Times New Roman" w:cs="Times New Roman"/>
          <w:sz w:val="20"/>
          <w:szCs w:val="20"/>
        </w:rPr>
        <w:t>roku</w:t>
      </w:r>
    </w:p>
    <w:p w14:paraId="1BCBE9A6" w14:textId="77777777" w:rsidR="00012FC1" w:rsidRDefault="00012FC1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CF39D4" w14:textId="77777777" w:rsidR="00012FC1" w:rsidRDefault="00DB4854">
      <w:pPr>
        <w:tabs>
          <w:tab w:val="left" w:pos="0"/>
        </w:tabs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Zasady kwalifikacji pracowników Akademii Sztuk Pięknych w Gdańsku na wyjazdy w ramach programu Erasmus+ realizowane w ramach umów nr 2024-1-PL01-KA131-HED-000197242 oraz 2024-1-PL01-KA171-HED-000218213</w:t>
      </w:r>
    </w:p>
    <w:p w14:paraId="40EA6085" w14:textId="77777777" w:rsidR="00012FC1" w:rsidRDefault="00DB4854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Informacje ogólne</w:t>
      </w:r>
    </w:p>
    <w:p w14:paraId="7A85945F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Akademia Sztuk Pięknych w Gdańsku („ASP” lub „uczelnia”) oferuje swoim pracownikom następujące możliwości wyjazdu w ramach programu Erasmus+ w celu:</w:t>
      </w:r>
    </w:p>
    <w:p w14:paraId="7199FA58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a) Nauczania za granicą w partnerskiej instytucji szkolnictwa wyższego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wyjazd typu 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3B25E94C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Okres nauczania za granicą umożliwia pracownikom dydaktycznym instytucji szkolnictwa wyższego prowadzenie zajęć dydaktycznych w partnerskich instytucjach szkolnictwa wyższego za granicą.</w:t>
      </w:r>
    </w:p>
    <w:p w14:paraId="3873CEAB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b) Szkolenia za granicą w partnerskiej instytucji szkolnictwa wyższego, przedsiębiorstwie lub innym odpowiednim miejscu pracy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wyjazd typu STT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4DCC4997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Okres szkolenia za granicą umożliwia pracownikom instytucji szkolnictwa wyższego wzięcie udziału w szkoleniach za granicą, które są istotne z punktu widzenia ich codziennej pracy w instytucji szkolnictwa wyższego. Może to mieć formę szkoleń lub okresów obserwacji pracy i przyglądania się działalności dydaktycznej. </w:t>
      </w:r>
    </w:p>
    <w:p w14:paraId="31300D08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Do kategorii STA zalicza się także przyjazdy pracowników zagranicznych przedsiębiorstw, którzy przyjeżdżają na zaproszenie uczelni w celu prowadzenia zajęć dydaktycznych ze studentami uczelni zapraszającej.</w:t>
      </w:r>
    </w:p>
    <w:p w14:paraId="1B70CA52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Wyjazd musi zostać zrealizowany w okresie od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01.12.2024 -</w:t>
      </w:r>
      <w:r w:rsidR="009A6C5E" w:rsidRPr="009A6C5E">
        <w:rPr>
          <w:rFonts w:ascii="Times New Roman" w:eastAsia="Times New Roman" w:hAnsi="Times New Roman" w:cs="Times New Roman"/>
          <w:b/>
          <w:sz w:val="24"/>
          <w:szCs w:val="24"/>
        </w:rPr>
        <w:t>30.06.2026</w:t>
      </w:r>
      <w:r w:rsidR="00EB007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10E5A2B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W ramach programu Erasmus+ możliwa jest współpraca szkół wyższych, które należą do krajów programu:</w:t>
      </w:r>
    </w:p>
    <w:p w14:paraId="2EA60E2C" w14:textId="77777777" w:rsidR="00012FC1" w:rsidRDefault="00DB4854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26 państw członkowskich Unii Europejskiej, </w:t>
      </w:r>
    </w:p>
    <w:p w14:paraId="337A6CB3" w14:textId="77777777" w:rsidR="00012FC1" w:rsidRDefault="00DB4854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 EFTA/EOG: Islandii, Liechtensteinu, Norwegii,</w:t>
      </w:r>
    </w:p>
    <w:p w14:paraId="7AA8EA23" w14:textId="77777777" w:rsidR="00012FC1" w:rsidRDefault="00DB4854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 kandydujących do UE: Turcji, Macedonii Północnej oraz Serbii,</w:t>
      </w:r>
    </w:p>
    <w:p w14:paraId="3D2B3C1F" w14:textId="77777777" w:rsidR="00012FC1" w:rsidRDefault="00DB4854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krajów z tzw. regionu 14 (Szwajcaria, Wyspy Owcze, Wielka Brytania) oraz z tzw. regionu 13 (Andora, Monako, San Marino, Watykan).</w:t>
      </w:r>
    </w:p>
    <w:p w14:paraId="3EAE5165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Ponadto, w  ramach umowy nr 2024-1-PL01-KA171-HED-000218213, możliwe jest zrealizowanie następujących wyjazdów do uczelni zlokalizowanych w tzw. krajach trzecich niestowarzyszonych z programem:</w:t>
      </w:r>
    </w:p>
    <w:p w14:paraId="40756B41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Tbilisi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Academy of Art, Gruzja – </w:t>
      </w:r>
      <w:r w:rsidR="009A6C5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wyjazdy typu STA</w:t>
      </w:r>
      <w:r w:rsidR="009A6C5E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3A0751A" w14:textId="77777777" w:rsidR="00012FC1" w:rsidRPr="008E77E5" w:rsidRDefault="009A6C5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E77E5">
        <w:rPr>
          <w:rFonts w:ascii="Times New Roman" w:eastAsia="Times New Roman" w:hAnsi="Times New Roman" w:cs="Times New Roman"/>
          <w:sz w:val="24"/>
          <w:szCs w:val="24"/>
          <w:lang w:val="en-GB"/>
        </w:rPr>
        <w:t>2</w:t>
      </w:r>
      <w:r w:rsidR="00DB4854" w:rsidRPr="008E77E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 National Autonomous University of Mexico (UNAM) </w:t>
      </w:r>
      <w:proofErr w:type="spellStart"/>
      <w:r w:rsidR="00DB4854" w:rsidRPr="008E77E5">
        <w:rPr>
          <w:rFonts w:ascii="Times New Roman" w:eastAsia="Times New Roman" w:hAnsi="Times New Roman" w:cs="Times New Roman"/>
          <w:sz w:val="24"/>
          <w:szCs w:val="24"/>
          <w:lang w:val="en-GB"/>
        </w:rPr>
        <w:t>Meksyk</w:t>
      </w:r>
      <w:proofErr w:type="spellEnd"/>
      <w:r w:rsidR="00DB4854" w:rsidRPr="008E77E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,-  1 </w:t>
      </w:r>
      <w:proofErr w:type="spellStart"/>
      <w:r w:rsidR="00DB4854" w:rsidRPr="008E77E5">
        <w:rPr>
          <w:rFonts w:ascii="Times New Roman" w:eastAsia="Times New Roman" w:hAnsi="Times New Roman" w:cs="Times New Roman"/>
          <w:sz w:val="24"/>
          <w:szCs w:val="24"/>
          <w:lang w:val="en-GB"/>
        </w:rPr>
        <w:t>wyjazd</w:t>
      </w:r>
      <w:proofErr w:type="spellEnd"/>
      <w:r w:rsidR="00DB4854" w:rsidRPr="008E77E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B4854" w:rsidRPr="008E77E5">
        <w:rPr>
          <w:rFonts w:ascii="Times New Roman" w:eastAsia="Times New Roman" w:hAnsi="Times New Roman" w:cs="Times New Roman"/>
          <w:sz w:val="24"/>
          <w:szCs w:val="24"/>
          <w:lang w:val="en-GB"/>
        </w:rPr>
        <w:t>typu</w:t>
      </w:r>
      <w:proofErr w:type="spellEnd"/>
      <w:r w:rsidR="00DB4854" w:rsidRPr="008E77E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STA.</w:t>
      </w:r>
    </w:p>
    <w:p w14:paraId="6DB95423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Instytucje przyjmujące pracowników w celu prowadzenia zajęć dydaktycznych muszą zawrzeć z ASP umowę dwustronną w ramach programu Erasmus+. Jeżeli instytucja, na którą zgłoszona zostanie chęć wyjazdu, nie znajduje się na liście „Uczelni Partnerskich Akademii Sztuk Pięknych w Gdańsku”, bądź istniejąca w poprzednich latach umowa nie została przedłużona na lata 2021-2027, o decyzji w sprawie wyjazdu będzie rozstrzygać możliwość podpisania takiej umowy.</w:t>
      </w:r>
    </w:p>
    <w:p w14:paraId="79DDBFEB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 Wniosek w sprawie wyjazdu indywidualnego kandydata zostanie rozpatrzony przez Uczelnianą Komisję Kwalifikującą Pracowników Uczelni na Wyjazdy w ramach Programu Erasmus+ („Uczelniana Komisja Kwalifikująca”).</w:t>
      </w:r>
    </w:p>
    <w:p w14:paraId="4B18884A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1.8. Wyjazdy powinny przyczyniać się do realizacji celów strategicznych uczelni,  wskazanych np. w „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Deklaracji Polityki Erasmusa na lata 2021-2027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”, które mają wspierać rozwój indywidualny pracowników oraz powinny być inspiracją do wprowadzania projakościowych zmian w jednostce macierzystej, m.in.:</w:t>
      </w:r>
    </w:p>
    <w:p w14:paraId="07316AB5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wzmocnienia i rozszerzenia więzi między uczelniami,</w:t>
      </w:r>
    </w:p>
    <w:p w14:paraId="0DD763D8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opracowania nowych materiałów dydaktycznych,</w:t>
      </w:r>
    </w:p>
    <w:p w14:paraId="1B1E10E4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c) wdrażania innowacyjnych metod kształcenia oraz programów nauczania na uczelni macierzystej,</w:t>
      </w:r>
    </w:p>
    <w:p w14:paraId="6B7AAFE0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funkcjonowania systemu zapewnienia jakości kształcenia,</w:t>
      </w:r>
    </w:p>
    <w:p w14:paraId="5CBA154A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badania potencjału i przygotowania przyszłych projektów współpracy,</w:t>
      </w:r>
    </w:p>
    <w:p w14:paraId="69CFADE5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 podnoszenia kwalifikacji zawodowych,</w:t>
      </w:r>
    </w:p>
    <w:p w14:paraId="5F4F0740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g) podnoszenia kompetencji cyfrowych,</w:t>
      </w:r>
    </w:p>
    <w:p w14:paraId="75D61304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h) wsparcia studentów, w szczególności studentów z niepełnosprawnościami i pochodzących ze środowisk uboższych,</w:t>
      </w:r>
    </w:p>
    <w:p w14:paraId="30A46874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i) wdrażania ciekawych form aktywności studenckiej,</w:t>
      </w:r>
    </w:p>
    <w:p w14:paraId="2E48087A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j) internacjonalizacji – np. w zakresie rekrutacji studentów zagranicznych, włączania zagranicznych wykładowców do procesu dydaktycznego, promocji zagranicznej itd.</w:t>
      </w:r>
    </w:p>
    <w:p w14:paraId="1C79FE19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1.9. Uczelnia zobowiązuje się do stosowania zasady równego dostępu, niedyskryminacji i włączenia społecznego na każdym etapie realizacji procesu mobilności.</w:t>
      </w:r>
    </w:p>
    <w:p w14:paraId="0F15CD64" w14:textId="77777777" w:rsidR="00012FC1" w:rsidRPr="009A6C5E" w:rsidRDefault="00DB4854" w:rsidP="009A6C5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5E">
        <w:rPr>
          <w:rFonts w:ascii="Times New Roman" w:eastAsia="Times New Roman" w:hAnsi="Times New Roman" w:cs="Times New Roman"/>
          <w:sz w:val="24"/>
          <w:szCs w:val="24"/>
        </w:rPr>
        <w:t xml:space="preserve">1.10. Uczelnia zastrzega, iż w związku z niewykorzystaniem  środków finansowych w ramach umów nr 2023-1-PL01-KA131-HED-000114816 oraz 2023-1-PL01-KA171-HED-000128419, wyjazdy </w:t>
      </w:r>
      <w:r w:rsidR="009A6C5E">
        <w:rPr>
          <w:rFonts w:ascii="Times New Roman" w:eastAsia="Times New Roman" w:hAnsi="Times New Roman" w:cs="Times New Roman"/>
          <w:sz w:val="24"/>
          <w:szCs w:val="24"/>
        </w:rPr>
        <w:t>zakwalifikowane do realizacji w wyniku</w:t>
      </w:r>
      <w:r w:rsidRPr="009A6C5E">
        <w:rPr>
          <w:rFonts w:ascii="Times New Roman" w:eastAsia="Times New Roman" w:hAnsi="Times New Roman" w:cs="Times New Roman"/>
          <w:sz w:val="24"/>
          <w:szCs w:val="24"/>
        </w:rPr>
        <w:t xml:space="preserve"> niniejszego naboru będą realizowane w kolejności </w:t>
      </w:r>
      <w:r w:rsidR="009A6C5E">
        <w:rPr>
          <w:rFonts w:ascii="Times New Roman" w:eastAsia="Times New Roman" w:hAnsi="Times New Roman" w:cs="Times New Roman"/>
          <w:sz w:val="24"/>
          <w:szCs w:val="24"/>
        </w:rPr>
        <w:t>terminu realizacji</w:t>
      </w:r>
      <w:r w:rsidRPr="009A6C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A6C5E">
        <w:rPr>
          <w:rFonts w:ascii="Times New Roman" w:eastAsia="Times New Roman" w:hAnsi="Times New Roman" w:cs="Times New Roman"/>
          <w:sz w:val="24"/>
          <w:szCs w:val="24"/>
        </w:rPr>
        <w:t xml:space="preserve">i finansowane ze  środków dostępnych jeszcze w ramach umów nr </w:t>
      </w:r>
      <w:r w:rsidRPr="009A6C5E">
        <w:rPr>
          <w:rFonts w:ascii="Times New Roman" w:eastAsia="Times New Roman" w:hAnsi="Times New Roman" w:cs="Times New Roman"/>
          <w:sz w:val="24"/>
          <w:szCs w:val="24"/>
        </w:rPr>
        <w:t>2023-1-PL01-KA131-HED-000114816 oraz 2023-1-PL01-KA171-HED-000128419, a następnie z</w:t>
      </w:r>
      <w:r w:rsidR="009A6C5E">
        <w:rPr>
          <w:rFonts w:ascii="Times New Roman" w:eastAsia="Times New Roman" w:hAnsi="Times New Roman" w:cs="Times New Roman"/>
          <w:sz w:val="24"/>
          <w:szCs w:val="24"/>
        </w:rPr>
        <w:t xml:space="preserve">e środków dostępnych w ramach umów </w:t>
      </w:r>
      <w:r w:rsidRPr="009A6C5E">
        <w:rPr>
          <w:rFonts w:ascii="Times New Roman" w:eastAsia="Times New Roman" w:hAnsi="Times New Roman" w:cs="Times New Roman"/>
          <w:sz w:val="24"/>
          <w:szCs w:val="24"/>
        </w:rPr>
        <w:t>2024-1-PL01-KA131-HED-000197242 oraz 2024-1-PL01-KA171-HED-000218213.</w:t>
      </w:r>
    </w:p>
    <w:p w14:paraId="527533AB" w14:textId="77777777" w:rsidR="00012FC1" w:rsidRDefault="00DB4854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Kryteria kwalifikacji pracowników na wyjazdy w ramach programu Erasmus+</w:t>
      </w:r>
    </w:p>
    <w:p w14:paraId="754C05C1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Na komplet dokumentów rekrutacyjnych składają się:</w:t>
      </w:r>
    </w:p>
    <w:p w14:paraId="0085A6C4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wniosek online złożony w systemie Akademus,</w:t>
      </w:r>
    </w:p>
    <w:p w14:paraId="225B652D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b) do wniosku należy dołączyć następujące dokumenty (w sekcji: Dokumenty do aplikacji): </w:t>
      </w:r>
    </w:p>
    <w:p w14:paraId="27453D20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Agreement,</w:t>
      </w:r>
    </w:p>
    <w:p w14:paraId="2646C86F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Zgodę przełożonego.</w:t>
      </w:r>
    </w:p>
    <w:p w14:paraId="04841751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Wzory dokumentów dostępne są na stronie internetowej uczelni w zakładce Erasmus+ - Program Erasmus+ dla pracowników uczelni.</w:t>
      </w:r>
    </w:p>
    <w:p w14:paraId="5A7F371C" w14:textId="77777777" w:rsidR="00012FC1" w:rsidRDefault="00DB4854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Kryteria oceny zgłoszeń obejmują: </w:t>
      </w:r>
    </w:p>
    <w:p w14:paraId="5D72039A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Kompletność i poprawność złożonego wniosku aplikacyjnego (wniosek złożony za pośrednictwem systemu Akademus wraz z 2 obowiązkowymi załącznikami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Agreement i Zgodą przełożonego): TAK – 1 pkt, NIE – 0 pkt. </w:t>
      </w:r>
    </w:p>
    <w:p w14:paraId="7A01059B" w14:textId="77777777" w:rsidR="00012FC1" w:rsidRDefault="00DB4854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Preferencyjność: </w:t>
      </w:r>
    </w:p>
    <w:p w14:paraId="14410346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pracownik, który nigdy nie korzystał z wyjazdów typu STA/STT w ramach programu Erasmus+: TAK – 3 pkt, </w:t>
      </w:r>
    </w:p>
    <w:p w14:paraId="1D274091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pracownik, który korzystał z wyjazdów STA/STT,  ale nie w bieżącym i poprzednim roku akademickim (dotyczy momentu składania wniosku):  TAK - 2 pkt,  NIE – 0 pkt, </w:t>
      </w:r>
    </w:p>
    <w:p w14:paraId="05E4ADA2" w14:textId="77777777" w:rsidR="00012FC1" w:rsidRDefault="00DB4854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pracownik, który uzyskał akceptację indywidualnego programu szkolenia / nauczania lub zaproszenie ze strony instytucji przyjmującej - TAK – 1 pkt, NIE – 0 pkt. </w:t>
      </w:r>
    </w:p>
    <w:p w14:paraId="30E5C0BF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pracownik posiadający doświadczenie w zakresie umiędzynarodowienia wskazane w aplikacji, może otrzymać punkty za:</w:t>
      </w:r>
    </w:p>
    <w:p w14:paraId="79202F42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zaangażowanie w zakresie umiędzynarodowienia Uczelni w ostatnich trzech latach, w tym w zakresie przyjmowania zagranicznych gości w ramach wymiany międzynarodowej, w szczególności w ramach Programu Erasmus+, prowadzenie zajęć dydaktycznych dla zagranicznych studentów, w tym przyjeżdżających w ramach Programu Erasmus+, zaangażowanie w organizację wydarzeń i inicjatyw na rzecz zagranicznych studentów i gości z zagranicy – TAK – 1 pkt, NIE – 0 pkt.</w:t>
      </w:r>
    </w:p>
    <w:p w14:paraId="62C1E8F1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rezultaty międzynarodowej aktywności w postaci publikacji, projektów, konferencji, sprawozdań i innych rezultatów wypracowanych we współpracy międzynarodowej oraz aktywność w zakresie tych rezultatów w ostatnich trzech latach – TAK – 1 pkt, NIE – 0 pkt.</w:t>
      </w:r>
    </w:p>
    <w:p w14:paraId="44124A08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upowszechnianie efektów i rezultatów aktywności w zakresie umiędzynarodowienia w ostatnich trzech latach – TAK – 1 pkt, NIE – 0 pkt.</w:t>
      </w:r>
    </w:p>
    <w:p w14:paraId="0CAEDEA4" w14:textId="77777777" w:rsidR="00012FC1" w:rsidRDefault="00DB4854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Ocena merytoryczna programu, zdefiniowanego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Agreement.</w:t>
      </w:r>
    </w:p>
    <w:p w14:paraId="2B9FE2DD" w14:textId="77777777" w:rsidR="00012FC1" w:rsidRDefault="00DB4854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Ocenie merytorycznej będą podlegały wyłącznie wnioski kompletnie i poprawnie złożone (tj. takie, którym przyznano 1 pkt. w kryterium określonym w pkt. 2.1.1). </w:t>
      </w:r>
    </w:p>
    <w:p w14:paraId="2FCF1559" w14:textId="77777777" w:rsidR="00012FC1" w:rsidRDefault="00DB4854">
      <w:pPr>
        <w:numPr>
          <w:ilvl w:val="0"/>
          <w:numId w:val="3"/>
        </w:num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ocena celów mobilności: 0-5 pkt, </w:t>
      </w:r>
    </w:p>
    <w:p w14:paraId="3672C1BD" w14:textId="77777777" w:rsidR="00012FC1" w:rsidRDefault="00DB4854">
      <w:pPr>
        <w:numPr>
          <w:ilvl w:val="0"/>
          <w:numId w:val="3"/>
        </w:num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ocena planowanego programu mobilności: 0-5 pkt, </w:t>
      </w:r>
    </w:p>
    <w:p w14:paraId="6B7F314C" w14:textId="77777777" w:rsidR="00012FC1" w:rsidRDefault="00DB4854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ocena efektów mobilności (dla uczestnika, instytucji wysyłającej i przyjmującej): 0-5 pkt. </w:t>
      </w:r>
    </w:p>
    <w:p w14:paraId="09930EF3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Na wyjazd STT/STA zostanie zakwalifikowany pracownik, który uzyskał min. </w:t>
      </w:r>
      <w:r w:rsidR="009A6C5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0% maksymalnej liczby punktów.</w:t>
      </w:r>
    </w:p>
    <w:p w14:paraId="69B127C3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Na wyjazd mogą </w:t>
      </w:r>
      <w:r w:rsidR="009A6C5E">
        <w:rPr>
          <w:rFonts w:ascii="Times New Roman" w:eastAsia="Times New Roman" w:hAnsi="Times New Roman" w:cs="Times New Roman"/>
          <w:sz w:val="24"/>
          <w:szCs w:val="24"/>
        </w:rPr>
        <w:t>zostać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zakwalifikowani pracownicy, którzy spełniają następujące warunki:</w:t>
      </w:r>
    </w:p>
    <w:p w14:paraId="4C4F597A" w14:textId="77777777" w:rsidR="00012FC1" w:rsidRPr="009A6C5E" w:rsidRDefault="00DB4854" w:rsidP="009A6C5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są pracownikami ASP w Gdańsku zatrudnionymi na podstawie umowy o pracę,</w:t>
      </w:r>
    </w:p>
    <w:p w14:paraId="1B287DE8" w14:textId="77777777" w:rsidR="00012FC1" w:rsidRDefault="00DB4854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znają język obcy w stopniu umożliwiającym zrealizowanie zajęć/ szkolenia za granicą (dla wyjazdów dydaktycznych minimum B2, dla wyjazdów szkoleniowych – minimum B1),</w:t>
      </w:r>
    </w:p>
    <w:p w14:paraId="7B72E5EC" w14:textId="77777777" w:rsidR="00012FC1" w:rsidRDefault="00DB4854">
      <w:pPr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złożyli komplet wymaganych dokumentów.</w:t>
      </w:r>
    </w:p>
    <w:p w14:paraId="01EB9B3B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Każdy zakwalifikowany pracownik otrzyma dofinansowanie wyjazdu, przeznaczone na pokrycie dodatkowych kosztów związanych z wyjazdem i pobytem w uczelni partnerskiej (koszty podróży, ubezpieczenia, przygotowania językowego, zwiększone koszty utrzymania za granicą). Stypendium nie musi pokrywać pełnych kosztów podróży i pobytu w instytucji partnerskiej. Zasady dofinansowania wyjazdów pracowniczych objętych niniejszymi „Zasadami kwalifikacji pracowników” zawarto w dokumentach:</w:t>
      </w:r>
    </w:p>
    <w:p w14:paraId="46AEC9BA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„Uczelniane zasady finansowania wyjazdów stypendialnych realizowanych w ramach programu Erasmus+ dla umowy nr 2024-1-PL01-KA131-HED-000197242”,</w:t>
      </w:r>
    </w:p>
    <w:p w14:paraId="3A7DAD41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„Uczelniane zasady finansowania wyjazdów stypendialnych realizowanych w ramach programu Erasmus+ dla umowy nr 2024-1-PL01-KA171-HED-000218213” (w przypadku wyjazdów do uczelni w </w:t>
      </w:r>
      <w:r w:rsidR="009A6C5E">
        <w:rPr>
          <w:rFonts w:ascii="Times New Roman" w:eastAsia="Times New Roman" w:hAnsi="Times New Roman" w:cs="Times New Roman"/>
          <w:sz w:val="24"/>
          <w:szCs w:val="24"/>
        </w:rPr>
        <w:t xml:space="preserve">Gruzji </w:t>
      </w:r>
      <w:r>
        <w:rPr>
          <w:rFonts w:ascii="Times New Roman" w:eastAsia="Times New Roman" w:hAnsi="Times New Roman" w:cs="Times New Roman"/>
          <w:sz w:val="24"/>
          <w:szCs w:val="24"/>
        </w:rPr>
        <w:t>i Meksyku).</w:t>
      </w:r>
    </w:p>
    <w:p w14:paraId="026C6870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ED2">
        <w:rPr>
          <w:rFonts w:ascii="Times New Roman" w:eastAsia="Times New Roman" w:hAnsi="Times New Roman" w:cs="Times New Roman"/>
          <w:sz w:val="24"/>
          <w:szCs w:val="24"/>
        </w:rPr>
        <w:t>2.6. W ramach realizacji umowy nr 2024-1-PL01-KA131-HED-000197242, możliwe są maksymalnie dwa wyjazdy typu STT tej samej osoby, przy jednoczesnym zachowaniu zasad wymienionych w pkt. 2.4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EF51A7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2.7. W przypadku liczby zgłoszeń przekraczających budżety projektów, Komisja może stworzyć listę rezerwową. Na liście rezerwowej znajdują się osoby, które otrzymały min. </w:t>
      </w:r>
      <w:r w:rsidR="009A6C5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0% maksymalnej liczby punktów, jednak ze względu na ograniczone środki finansowe nie zostały zakwalifikowane do wyjazdu.</w:t>
      </w:r>
    </w:p>
    <w:p w14:paraId="5F1C39A7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2.8. W momencie uzyskania jednakowej liczby punktów pierwszeństwo przy kwalifikacji na wyjazdy będą miały osoby po raz pierwszy aplikujące o wyjazd.</w:t>
      </w:r>
    </w:p>
    <w:p w14:paraId="58DC9F2C" w14:textId="77777777" w:rsidR="00012FC1" w:rsidRDefault="00DB4854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 Wyjazdy w celu prowadzenia zajęć dydaktycznych (STA)</w:t>
      </w:r>
    </w:p>
    <w:p w14:paraId="22D33D38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Wyjazdy typu STA umożliwiają pracownikom dydaktycznym ASP w Gdańsku lub pracownikom przedsiębiorstw prowadzenie zajęć dydaktycznych w partnerskich instytucjach szkolnictwa wyższego za granicą.</w:t>
      </w:r>
    </w:p>
    <w:p w14:paraId="1CE045D8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Pobyt w uczelni zagranicznej musi trwać minimum 2 dni robocze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>, z wyłączeniem czasu podróży, przy czym wsparcie indywidualne z budżetu programu Erasmus+ w ASP przyznawane jest maksymalnie na 5 dni pobytu na miejscu, oraz 1 dzień podróży (czyli na 1 dzień podróży bezpośrednio przed rozpoczęciem mobilności lub bezpośrednio po zakończeniu mobilności) dla umowy nr 2024-1-PL01-KA131-HED-000197242 oraz 2 dni podróży dla umowy nr 2024-1-PL01-KA171-HED-000218213. Dodatkowo, pracownikowi przysługuje także ryczałt na koszty podróży, zgodnie z zasadami określonymi odpowiednio w:</w:t>
      </w:r>
    </w:p>
    <w:p w14:paraId="62E4214B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„Uczelnianych zasadach finansowania wyjazdów stypendialnych realizowanych w ramach programu Erasmus+ dla umowy nr 2024-1-PL01-KA131-HED-000197242”,</w:t>
      </w:r>
    </w:p>
    <w:p w14:paraId="64DE326E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„Uczelnianych zasadach finansowania wyjazdów stypendialnych realizowanych w ramach programu Erasmus+ dla umowy nr 2024-1-PL01-KA171-HED-000218213”.</w:t>
      </w:r>
    </w:p>
    <w:p w14:paraId="3B418D4A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Minimalna liczba dni musi obejmować dni kolejno następujące po sobie.</w:t>
      </w:r>
    </w:p>
    <w:p w14:paraId="5CD615DD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 Minimalna liczba przeprowadzonych zajęć dydaktycznych wynosi 8 godzin      w tygodniu (lub w dowolnym krótszym okresie pobytu). Jeżeli działanie dydaktyczne jest łączone z działaniem szkoleniowym podczas jednego okresu pobytu za granicą, wówczas minimalna liczba godzin dydaktycznych na tydzień (lub krótszy okres pobytu) zostaje ograniczona do 4 godzin.</w:t>
      </w:r>
    </w:p>
    <w:p w14:paraId="1C11B227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Podstawą ubiegania się o wyjazd typu STA jest indywidualny program dydaktyczny w zagranicznej uczelni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Mobility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Agreement -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Staff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Mobility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Teaching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przygotowany przez pracownika, który musi zatwierdzić przedstawiciel ASP i przedstawiciel uczelni przyjmującej. Dokument ten określa zakładane cele nauczania, zawartość programu zajęć oraz oczekiwane rezultaty.</w:t>
      </w:r>
    </w:p>
    <w:p w14:paraId="6DEC4719" w14:textId="17D4ACFD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W ramach działania Erasmus+ ST</w:t>
      </w:r>
      <w:r w:rsidR="000E2500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 jest uprawniony udział w konferencjach, kongresach, sympozjach, wystawach.</w:t>
      </w:r>
    </w:p>
    <w:p w14:paraId="1C708E7C" w14:textId="77777777" w:rsidR="00012FC1" w:rsidRDefault="00DB4854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Wyjazdy pracowników uczelni (kadra dydaktyczna i pracownicy administracyjni) do zagranicznych instytucji w celu doskonalenia umiejętności i kwalifikacji (STT)</w:t>
      </w:r>
    </w:p>
    <w:p w14:paraId="2516DD07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Wyjazdy typu STT do partnerskich instytucji szkolnictwa wyższego, przedsiębiorstw lub innych odpowiednich miejsc pracy umożliwiają pracownikom instytucji szkolnictwa wyższego wzięcie udziału w szkoleniach za granicą, które są istotne z punktu widzenia ich codziennej pracy w instytucji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szkolnictwa wyższego. Mogą one mieć formę szkoleń lub obserwacji pracy.</w:t>
      </w:r>
    </w:p>
    <w:p w14:paraId="792A0EEF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okresie mobilności pracowników za granicą można łączyć działania w zakresie nauczania i szkolenia.</w:t>
      </w:r>
    </w:p>
    <w:p w14:paraId="5D8BEC45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4.2. Pobyt w zagranicznej instytucji musi trwać minimum 2 dni robocze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</w:rPr>
        <w:t>, z wyłączeniem czasu podróży, przy czym wsparcie indywidualne z budżetu programu Erasmus+ w ASP przyznawane jest maksymalnie na 5 dni pobytu na miejscu, oraz 1 dzień podróży (czyli na 1 dzień podróży bezpośrednio przed rozpoczęciem mobilności lub bezpośrednio po zakończeniu mobilności) dla umowy nr 2024-1-PL01-KA131-HED-000197242, oraz 2 dni podróży dla umowy nr 2024-1-PL01-KA171-HED-000218213.</w:t>
      </w:r>
    </w:p>
    <w:p w14:paraId="5BF4003C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Dodatkowo, pracownikowi przysługuje także ryczałt na koszty podróży, zgodnie z zasadami określonymi odpowiednio w:</w:t>
      </w:r>
    </w:p>
    <w:p w14:paraId="3AB9F096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„Uczelnianych zasadach finansowania wyjazdów stypendialnych realizowanych w ramach programu Erasmus+ dla umowy nr 2024-1-PL01-KA131-HED-000197242”,</w:t>
      </w:r>
    </w:p>
    <w:p w14:paraId="0A4F8ED3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„Uczelnianych zasadach finansowania wyjazdów stypendialnych realizowanych w ramach programu Erasmus+ dla umowy nr 2024-1-PL01-KA171-HED-000218213”.</w:t>
      </w:r>
    </w:p>
    <w:p w14:paraId="2926F072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Minimalna liczba dni musi obejmować dni kolejno następujące po sobie.</w:t>
      </w:r>
    </w:p>
    <w:p w14:paraId="55E31D4E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Podstawą ubiegania się o wyjazd typu STT jest indywidualny plan szkolenia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Mobility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Agreement</w:t>
      </w:r>
      <w:r>
        <w:rPr>
          <w:rFonts w:ascii="Verdana" w:eastAsia="Verdana" w:hAnsi="Verdana" w:cs="Verdana"/>
          <w:b/>
          <w:color w:val="00206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Staff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Mobility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For Training</w:t>
      </w:r>
      <w:r>
        <w:rPr>
          <w:rFonts w:ascii="Times New Roman" w:eastAsia="Times New Roman" w:hAnsi="Times New Roman" w:cs="Times New Roman"/>
          <w:sz w:val="24"/>
          <w:szCs w:val="24"/>
        </w:rPr>
        <w:t>) przygotowany przez pracownika, który musi zatwierdzić przedstawiciel ASP i przedstawiciel uczelni przyjmującej. Dokument określa zakładane cele i oczekiwane rezultaty realizowanego szkolenia oraz harmonogram pracy i zadania pracownika.</w:t>
      </w:r>
    </w:p>
    <w:p w14:paraId="04E815A7" w14:textId="72219B2F" w:rsidR="00012FC1" w:rsidRDefault="00DB4854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W ramach działania Erasmus+ ST</w:t>
      </w:r>
      <w:r w:rsidR="000E2500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 jest uprawniony udział w konferencjach, kongresach, sympozjach, wystawach.</w:t>
      </w:r>
    </w:p>
    <w:p w14:paraId="569352C0" w14:textId="77777777" w:rsidR="00012FC1" w:rsidRDefault="00DB4854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Nabór wniosków na wyjazdy</w:t>
      </w:r>
    </w:p>
    <w:p w14:paraId="6CDA7A98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Termin i zasady naboru dla pracowników ogłaszane są na stronie internetowej Akademii oraz innych kanałach informacyjnych uczelni. </w:t>
      </w:r>
    </w:p>
    <w:p w14:paraId="149E1A2C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Niewykorzystane w ramach umów nr 2024-1-PL01-KA131-HED-000197242 oraz 2024-1-PL01-KA171-HED-000218213 środki finansowe po pierwszym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naborze przeznaczone zostaną na kolejne nabory, terminy których zostaną ogłoszone jak w pkt. 5.1.</w:t>
      </w:r>
    </w:p>
    <w:p w14:paraId="105ED4B1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Decyzję o zakwalifikowaniu kandydata na wyjazd w ramach programu Erasmus+ podejmie Uczelniana Komisja Kwalifikująca Pracowników Uczelni                      na Wyjazdy w Ramach Programu Erasmus+, powołana przez Rektora Uczelni. Akceptacja wniosku nastąpi poprzez zmianę statusu wniosku w systemie Akademus na „rozpatrzone pozytywnie”, o czym pracownik aplikujący o wyjazd zostanie poinformowany także za pośrednictwem poczty elektronicznej.</w:t>
      </w:r>
    </w:p>
    <w:p w14:paraId="21124173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Uczelniana Komisja Kwalifikująca Pracowników Uczelni na Wyjazdy w Ramach Programu Erasmus+ ustala listę pracowników uczestniczących w programie oraz listę rezerwową według kolejności pracowników, którzy uzyskali największą liczbę punktów, biorąc pod uwagę liczbę miejsc przewidzianych w ramach danej umowy finansowej. </w:t>
      </w:r>
    </w:p>
    <w:p w14:paraId="5465A6A0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 W uzasadnionych przypadkach Uczelniana Komisja Kwalifikująca Pracowników Uczelni na Wyjazdy w Ramach Programu Erasmus+ może podjąć decyzję o zwiększeniu liczby miejsc, uwzględniając możliwości przeniesienia środków pomiędzy poszczególnymi kategoriami budżetowymi, wskazane w Uczelnianych zasadach finansowania wyjazdów stypendialnych realizowanych w ramach programu Erasmus+ dla umowy 2024-1-PL01-KA131-HED-000197242 / 2024-1-PL01-KA171-HED-000218213.</w:t>
      </w:r>
    </w:p>
    <w:p w14:paraId="5AB63DC3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 Od decyzji Uczelnianej Komisji Kwalifikującej przysługuje odwołanie do Rektora ASP w terminie 14 dni od otrzymania za pośrednictwem poczty elektronicznej informacji o wyniku procesu kwalifikacji.</w:t>
      </w:r>
    </w:p>
    <w:p w14:paraId="1C6C426D" w14:textId="77777777" w:rsidR="00012FC1" w:rsidRDefault="00DB4854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Realizacja i rozliczenie wyjazdów</w:t>
      </w:r>
    </w:p>
    <w:p w14:paraId="003D083F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Z każdym pracownikiem zakwalifikowanym do wyjazdu w ramach programu Erasmus+ Uczelnia zawiera umowę finansową.</w:t>
      </w:r>
    </w:p>
    <w:p w14:paraId="407218A7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Po powrocie pracownik uczestniczący w programie Erasmus+ zobowiązany jest dostarczyć do Biura Współpracy w ciągu 14 dni od zakończenia pobytu następujące dokumenty:</w:t>
      </w:r>
    </w:p>
    <w:p w14:paraId="7428883F" w14:textId="0B4F0DD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potwierdzenie z instytucji przyjmującej określające czas pobytu oraz potwierdzające realizację programu nauczania/szkolenia zgodnie z założeniami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Mobility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Agreement. W przypadku wyjazdów typu STA, obowiązkowe jest także potwierdzenie liczby zrealizowanych godzin dydaktycznych (minimum 8h</w:t>
      </w:r>
      <w:r w:rsidR="000E2500">
        <w:rPr>
          <w:rFonts w:ascii="Times New Roman" w:eastAsia="Times New Roman" w:hAnsi="Times New Roman" w:cs="Times New Roman"/>
          <w:sz w:val="24"/>
          <w:szCs w:val="24"/>
        </w:rPr>
        <w:t xml:space="preserve"> lub 4 h, j</w:t>
      </w:r>
      <w:r w:rsidR="000E2500" w:rsidRPr="000E2500">
        <w:rPr>
          <w:rFonts w:ascii="Times New Roman" w:eastAsia="Times New Roman" w:hAnsi="Times New Roman" w:cs="Times New Roman"/>
          <w:sz w:val="24"/>
          <w:szCs w:val="24"/>
        </w:rPr>
        <w:t>eżeli działanie dydaktyczne jest łączone z działaniem szkoleniowym podczas jednego okresu pobytu za granicą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51FFCF59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sprawozdanie z wyjazdu wg wzoru udostępnionego przez B</w:t>
      </w:r>
      <w:r w:rsidR="009A6C5E">
        <w:rPr>
          <w:rFonts w:ascii="Times New Roman" w:eastAsia="Times New Roman" w:hAnsi="Times New Roman" w:cs="Times New Roman"/>
          <w:sz w:val="24"/>
          <w:szCs w:val="24"/>
        </w:rPr>
        <w:t>iuro Współpracy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C269EA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Ponadto, każdy pracownik zobowiązany jest do wypełnienia on-line Raportu Uczestnika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Report) – po zakończeniu mobilności na adres poczty elektronicznej pracownika przesyłany jest automatycznie link do wypełnienia ankiety.</w:t>
      </w:r>
    </w:p>
    <w:p w14:paraId="06661505" w14:textId="77777777" w:rsidR="00012FC1" w:rsidRDefault="00DB48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6.3. Szczegółowych informacji na temat udziału w programie Erasmus+ udziela Biuro Współpracy: </w:t>
      </w:r>
      <w:hyperlink r:id="rId11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erasmus@asp.gda.pl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Tel. 58 301 21 40.</w:t>
      </w:r>
    </w:p>
    <w:sectPr w:rsidR="00012FC1">
      <w:headerReference w:type="default" r:id="rId12"/>
      <w:footerReference w:type="default" r:id="rId13"/>
      <w:pgSz w:w="11906" w:h="16838"/>
      <w:pgMar w:top="851" w:right="1985" w:bottom="2410" w:left="1985" w:header="709" w:footer="155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55B5735" w16cex:dateUtc="2024-11-14T11:53:00Z"/>
  <w16cex:commentExtensible w16cex:durableId="57DCCD4C" w16cex:dateUtc="2024-11-14T1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86FB18C" w16cid:durableId="455B5735"/>
  <w16cid:commentId w16cid:paraId="60954532" w16cid:durableId="57DCCD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1E288" w14:textId="77777777" w:rsidR="00B05C0F" w:rsidRDefault="00B05C0F">
      <w:pPr>
        <w:spacing w:after="0" w:line="240" w:lineRule="auto"/>
      </w:pPr>
      <w:r>
        <w:separator/>
      </w:r>
    </w:p>
  </w:endnote>
  <w:endnote w:type="continuationSeparator" w:id="0">
    <w:p w14:paraId="2B1D3C72" w14:textId="77777777" w:rsidR="00B05C0F" w:rsidRDefault="00B05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2BE6A" w14:textId="2F9CFD91" w:rsidR="00012FC1" w:rsidRDefault="00DB48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054729">
      <w:rPr>
        <w:rFonts w:ascii="Times New Roman" w:eastAsia="Times New Roman" w:hAnsi="Times New Roman" w:cs="Times New Roman"/>
        <w:noProof/>
        <w:color w:val="000000"/>
      </w:rPr>
      <w:t>10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847555B" wp14:editId="33A22B66">
          <wp:simplePos x="0" y="0"/>
          <wp:positionH relativeFrom="column">
            <wp:posOffset>2625090</wp:posOffset>
          </wp:positionH>
          <wp:positionV relativeFrom="paragraph">
            <wp:posOffset>-95883</wp:posOffset>
          </wp:positionV>
          <wp:extent cx="2638425" cy="430530"/>
          <wp:effectExtent l="0" t="0" r="0" b="0"/>
          <wp:wrapSquare wrapText="bothSides" distT="0" distB="0" distL="114300" distR="114300"/>
          <wp:docPr id="3" name="image2.jpg" descr="C:\Users\op\AppData\Local\Microsoft\Windows\Temporary Internet Files\Content.Word\PL Wsp+-+éfinansowane przez Uni¦Ö Europejsk¦ů_BLACK Outli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op\AppData\Local\Microsoft\Windows\Temporary Internet Files\Content.Word\PL Wsp+-+éfinansowane przez Uni¦Ö Europejsk¦ů_BLACK Outlin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8425" cy="430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EFAF2A" w14:textId="77777777" w:rsidR="00012FC1" w:rsidRDefault="00012F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36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E4DE4" w14:textId="77777777" w:rsidR="00B05C0F" w:rsidRDefault="00B05C0F">
      <w:pPr>
        <w:spacing w:after="0" w:line="240" w:lineRule="auto"/>
      </w:pPr>
      <w:r>
        <w:separator/>
      </w:r>
    </w:p>
  </w:footnote>
  <w:footnote w:type="continuationSeparator" w:id="0">
    <w:p w14:paraId="755E6765" w14:textId="77777777" w:rsidR="00B05C0F" w:rsidRDefault="00B05C0F">
      <w:pPr>
        <w:spacing w:after="0" w:line="240" w:lineRule="auto"/>
      </w:pPr>
      <w:r>
        <w:continuationSeparator/>
      </w:r>
    </w:p>
  </w:footnote>
  <w:footnote w:id="1">
    <w:p w14:paraId="6F67A964" w14:textId="77777777" w:rsidR="009A6C5E" w:rsidRPr="009A6C5E" w:rsidRDefault="009A6C5E" w:rsidP="009A6C5E">
      <w:pPr>
        <w:pStyle w:val="Tekstprzypisudolnego"/>
        <w:rPr>
          <w:rFonts w:ascii="Times New Roman" w:hAnsi="Times New Roman" w:cs="Times New Roman"/>
        </w:rPr>
      </w:pPr>
      <w:r w:rsidRPr="009A6C5E">
        <w:rPr>
          <w:rStyle w:val="Odwoanieprzypisudolnego"/>
          <w:rFonts w:ascii="Times New Roman" w:hAnsi="Times New Roman" w:cs="Times New Roman"/>
        </w:rPr>
        <w:footnoteRef/>
      </w:r>
      <w:r w:rsidRPr="009A6C5E">
        <w:rPr>
          <w:rFonts w:ascii="Times New Roman" w:hAnsi="Times New Roman" w:cs="Times New Roman"/>
        </w:rPr>
        <w:t xml:space="preserve"> Jeden wyjazd typu STA do Tbilisi </w:t>
      </w:r>
      <w:proofErr w:type="spellStart"/>
      <w:r w:rsidRPr="009A6C5E">
        <w:rPr>
          <w:rFonts w:ascii="Times New Roman" w:hAnsi="Times New Roman" w:cs="Times New Roman"/>
        </w:rPr>
        <w:t>State</w:t>
      </w:r>
      <w:proofErr w:type="spellEnd"/>
      <w:r w:rsidRPr="009A6C5E">
        <w:rPr>
          <w:rFonts w:ascii="Times New Roman" w:hAnsi="Times New Roman" w:cs="Times New Roman"/>
        </w:rPr>
        <w:t xml:space="preserve"> Academy of Art może zostać zrealizowany w ramach umowy 2023-1-PL01-KA171-HED-000128419</w:t>
      </w:r>
      <w:r>
        <w:rPr>
          <w:rFonts w:ascii="Times New Roman" w:hAnsi="Times New Roman" w:cs="Times New Roman"/>
        </w:rPr>
        <w:t>, i musi zakończyć się najpóźniej 30.06.2025 r.</w:t>
      </w:r>
    </w:p>
  </w:footnote>
  <w:footnote w:id="2">
    <w:p w14:paraId="76DA4A26" w14:textId="77777777" w:rsidR="00012FC1" w:rsidRDefault="00DB4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przypadku wyjazdów realizowanych w ramach umowy nr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2024-1-PL01-KA171-HED-000218213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minimalna długość pobytu wynosi 5 dni roboczych.</w:t>
      </w:r>
    </w:p>
  </w:footnote>
  <w:footnote w:id="3">
    <w:p w14:paraId="2F5B9881" w14:textId="77777777" w:rsidR="00012FC1" w:rsidRDefault="00DB4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przypadku wyjazdów realizowanych w ramach umowy nr </w:t>
      </w:r>
      <w:r>
        <w:rPr>
          <w:rFonts w:ascii="Times New Roman" w:eastAsia="Times New Roman" w:hAnsi="Times New Roman" w:cs="Times New Roman"/>
          <w:sz w:val="20"/>
          <w:szCs w:val="20"/>
        </w:rPr>
        <w:t>2024-1-PL01-KA171-HED-000218213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minimalna długość pobytu wynosi 5 dni roboczych.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B5759" w14:textId="77777777" w:rsidR="00012FC1" w:rsidRDefault="00DB48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00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30BC5B6E" wp14:editId="450C69E5">
          <wp:simplePos x="0" y="0"/>
          <wp:positionH relativeFrom="column">
            <wp:posOffset>-1282698</wp:posOffset>
          </wp:positionH>
          <wp:positionV relativeFrom="paragraph">
            <wp:posOffset>-409572</wp:posOffset>
          </wp:positionV>
          <wp:extent cx="7560310" cy="1800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B2E0AC" w14:textId="77777777" w:rsidR="00012FC1" w:rsidRDefault="00012F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00"/>
      </w:tabs>
      <w:rPr>
        <w:color w:val="000000"/>
      </w:rPr>
    </w:pPr>
  </w:p>
  <w:p w14:paraId="5362238A" w14:textId="77777777" w:rsidR="00012FC1" w:rsidRDefault="00012F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00"/>
      </w:tabs>
      <w:rPr>
        <w:color w:val="000000"/>
      </w:rPr>
    </w:pPr>
  </w:p>
  <w:p w14:paraId="76FA451D" w14:textId="77777777" w:rsidR="00012FC1" w:rsidRDefault="00012F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3B7A"/>
    <w:multiLevelType w:val="multilevel"/>
    <w:tmpl w:val="DDBAAF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1080" w:hanging="720"/>
      </w:pPr>
    </w:lvl>
    <w:lvl w:ilvl="2">
      <w:start w:val="1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440" w:hanging="1080"/>
      </w:pPr>
    </w:lvl>
    <w:lvl w:ilvl="4">
      <w:start w:val="1"/>
      <w:numFmt w:val="decimal"/>
      <w:lvlText w:val="●.%2.%3.%4.%5."/>
      <w:lvlJc w:val="left"/>
      <w:pPr>
        <w:ind w:left="1800" w:hanging="1440"/>
      </w:pPr>
    </w:lvl>
    <w:lvl w:ilvl="5">
      <w:start w:val="1"/>
      <w:numFmt w:val="decimal"/>
      <w:lvlText w:val="●.%2.%3.%4.%5.%6."/>
      <w:lvlJc w:val="left"/>
      <w:pPr>
        <w:ind w:left="1800" w:hanging="1440"/>
      </w:pPr>
    </w:lvl>
    <w:lvl w:ilvl="6">
      <w:start w:val="1"/>
      <w:numFmt w:val="decimal"/>
      <w:lvlText w:val="●.%2.%3.%4.%5.%6.%7."/>
      <w:lvlJc w:val="left"/>
      <w:pPr>
        <w:ind w:left="2160" w:hanging="1800"/>
      </w:pPr>
    </w:lvl>
    <w:lvl w:ilvl="7">
      <w:start w:val="1"/>
      <w:numFmt w:val="decimal"/>
      <w:lvlText w:val="●.%2.%3.%4.%5.%6.%7.%8."/>
      <w:lvlJc w:val="left"/>
      <w:pPr>
        <w:ind w:left="2520" w:hanging="2160"/>
      </w:pPr>
    </w:lvl>
    <w:lvl w:ilvl="8">
      <w:start w:val="1"/>
      <w:numFmt w:val="decimal"/>
      <w:lvlText w:val="●.%2.%3.%4.%5.%6.%7.%8.%9."/>
      <w:lvlJc w:val="left"/>
      <w:pPr>
        <w:ind w:left="2520" w:hanging="2160"/>
      </w:pPr>
    </w:lvl>
  </w:abstractNum>
  <w:abstractNum w:abstractNumId="1">
    <w:nsid w:val="30EA36F5"/>
    <w:multiLevelType w:val="multilevel"/>
    <w:tmpl w:val="09DEED5E"/>
    <w:lvl w:ilvl="0">
      <w:start w:val="1"/>
      <w:numFmt w:val="lowerLetter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6AF651B"/>
    <w:multiLevelType w:val="multilevel"/>
    <w:tmpl w:val="07AA68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1080" w:hanging="720"/>
      </w:pPr>
    </w:lvl>
    <w:lvl w:ilvl="2">
      <w:start w:val="1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440" w:hanging="1080"/>
      </w:pPr>
    </w:lvl>
    <w:lvl w:ilvl="4">
      <w:start w:val="1"/>
      <w:numFmt w:val="decimal"/>
      <w:lvlText w:val="●.%2.%3.%4.%5."/>
      <w:lvlJc w:val="left"/>
      <w:pPr>
        <w:ind w:left="1800" w:hanging="1440"/>
      </w:pPr>
    </w:lvl>
    <w:lvl w:ilvl="5">
      <w:start w:val="1"/>
      <w:numFmt w:val="decimal"/>
      <w:lvlText w:val="●.%2.%3.%4.%5.%6."/>
      <w:lvlJc w:val="left"/>
      <w:pPr>
        <w:ind w:left="1800" w:hanging="1440"/>
      </w:pPr>
    </w:lvl>
    <w:lvl w:ilvl="6">
      <w:start w:val="1"/>
      <w:numFmt w:val="decimal"/>
      <w:lvlText w:val="●.%2.%3.%4.%5.%6.%7."/>
      <w:lvlJc w:val="left"/>
      <w:pPr>
        <w:ind w:left="2160" w:hanging="1800"/>
      </w:pPr>
    </w:lvl>
    <w:lvl w:ilvl="7">
      <w:start w:val="1"/>
      <w:numFmt w:val="decimal"/>
      <w:lvlText w:val="●.%2.%3.%4.%5.%6.%7.%8."/>
      <w:lvlJc w:val="left"/>
      <w:pPr>
        <w:ind w:left="2520" w:hanging="2160"/>
      </w:pPr>
    </w:lvl>
    <w:lvl w:ilvl="8">
      <w:start w:val="1"/>
      <w:numFmt w:val="decimal"/>
      <w:lvlText w:val="●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C1"/>
    <w:rsid w:val="00012FC1"/>
    <w:rsid w:val="00054729"/>
    <w:rsid w:val="00074463"/>
    <w:rsid w:val="000E2500"/>
    <w:rsid w:val="002C3A7E"/>
    <w:rsid w:val="003366F4"/>
    <w:rsid w:val="00605257"/>
    <w:rsid w:val="00762AA0"/>
    <w:rsid w:val="008E77E5"/>
    <w:rsid w:val="009A6C5E"/>
    <w:rsid w:val="00B05C0F"/>
    <w:rsid w:val="00B17ED2"/>
    <w:rsid w:val="00DB4854"/>
    <w:rsid w:val="00EB0079"/>
    <w:rsid w:val="00E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E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widowControl w:val="0"/>
      <w:tabs>
        <w:tab w:val="center" w:pos="4536"/>
        <w:tab w:val="right" w:pos="9072"/>
      </w:tabs>
      <w:spacing w:before="240" w:after="283" w:line="240" w:lineRule="auto"/>
      <w:ind w:left="360" w:hanging="360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C56E3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6C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6C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6C5E"/>
    <w:rPr>
      <w:vertAlign w:val="superscript"/>
    </w:rPr>
  </w:style>
  <w:style w:type="paragraph" w:styleId="Poprawka">
    <w:name w:val="Revision"/>
    <w:hidden/>
    <w:uiPriority w:val="99"/>
    <w:semiHidden/>
    <w:rsid w:val="003366F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6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66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66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6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66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7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widowControl w:val="0"/>
      <w:tabs>
        <w:tab w:val="center" w:pos="4536"/>
        <w:tab w:val="right" w:pos="9072"/>
      </w:tabs>
      <w:spacing w:before="240" w:after="283" w:line="240" w:lineRule="auto"/>
      <w:ind w:left="360" w:hanging="360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C56E3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6C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6C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6C5E"/>
    <w:rPr>
      <w:vertAlign w:val="superscript"/>
    </w:rPr>
  </w:style>
  <w:style w:type="paragraph" w:styleId="Poprawka">
    <w:name w:val="Revision"/>
    <w:hidden/>
    <w:uiPriority w:val="99"/>
    <w:semiHidden/>
    <w:rsid w:val="003366F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6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66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66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6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66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rasmus@asp.gda.pl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asp.gda.pl/upload/tinymce/3418eb3f0c752453a08215027b2ad256ce61b355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sBV+n/dHxPYyNrgGPPixaxRbQg==">CgMxLjAyCWguMzBqMHpsbDIIaC5namRneHM4AHIhMVhSTGFFeFRYT25BQUlNbVFaS2l3V01ENnhUaDFqVk9F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B4C470-6126-4EE4-9CF7-567F4151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2339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Sirocka</dc:creator>
  <cp:lastModifiedBy>Karolina Lisiecka</cp:lastModifiedBy>
  <cp:revision>3</cp:revision>
  <cp:lastPrinted>2024-11-20T11:38:00Z</cp:lastPrinted>
  <dcterms:created xsi:type="dcterms:W3CDTF">2024-11-19T09:01:00Z</dcterms:created>
  <dcterms:modified xsi:type="dcterms:W3CDTF">2024-11-20T11:39:00Z</dcterms:modified>
</cp:coreProperties>
</file>