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EC" w:rsidRDefault="00EC523A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5412">
        <w:rPr>
          <w:rFonts w:ascii="Times New Roman" w:hAnsi="Times New Roman" w:cs="Times New Roman"/>
          <w:b/>
          <w:sz w:val="24"/>
          <w:szCs w:val="24"/>
        </w:rPr>
        <w:t>Sprawozdanie</w:t>
      </w:r>
      <w:r w:rsidR="00FB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12">
        <w:rPr>
          <w:rFonts w:ascii="Times New Roman" w:hAnsi="Times New Roman" w:cs="Times New Roman"/>
          <w:b/>
          <w:sz w:val="24"/>
          <w:szCs w:val="24"/>
        </w:rPr>
        <w:t>z dział</w:t>
      </w:r>
      <w:r w:rsidR="00F765F9">
        <w:rPr>
          <w:rFonts w:ascii="Times New Roman" w:hAnsi="Times New Roman" w:cs="Times New Roman"/>
          <w:b/>
          <w:sz w:val="24"/>
          <w:szCs w:val="24"/>
        </w:rPr>
        <w:t xml:space="preserve">alności </w:t>
      </w:r>
    </w:p>
    <w:p w:rsidR="00FB0CEC" w:rsidRDefault="00F765F9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Uczelni </w:t>
      </w:r>
      <w:r w:rsidR="00FB0CEC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:rsidR="00F765F9" w:rsidRPr="00995412" w:rsidRDefault="00FF1542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rok 2024</w:t>
      </w:r>
    </w:p>
    <w:p w:rsidR="002539E1" w:rsidRDefault="004A564F" w:rsidP="004A5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grudniu 2020 roku</w:t>
      </w:r>
      <w:r w:rsidR="00995412" w:rsidRPr="00995412">
        <w:rPr>
          <w:rFonts w:ascii="Times New Roman" w:hAnsi="Times New Roman" w:cs="Times New Roman"/>
          <w:sz w:val="24"/>
          <w:szCs w:val="24"/>
        </w:rPr>
        <w:t xml:space="preserve"> </w:t>
      </w:r>
      <w:r w:rsidR="00FB0CEC">
        <w:rPr>
          <w:rFonts w:ascii="Times New Roman" w:hAnsi="Times New Roman" w:cs="Times New Roman"/>
          <w:sz w:val="24"/>
          <w:szCs w:val="24"/>
        </w:rPr>
        <w:t>na podstawie stosownych uchwał S</w:t>
      </w:r>
      <w:r w:rsidR="00995412" w:rsidRPr="00995412">
        <w:rPr>
          <w:rFonts w:ascii="Times New Roman" w:hAnsi="Times New Roman" w:cs="Times New Roman"/>
          <w:sz w:val="24"/>
          <w:szCs w:val="24"/>
        </w:rPr>
        <w:t xml:space="preserve">enat Akademii Sztuk Pięknych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412" w:rsidRPr="00995412">
        <w:rPr>
          <w:rFonts w:ascii="Times New Roman" w:hAnsi="Times New Roman" w:cs="Times New Roman"/>
          <w:sz w:val="24"/>
          <w:szCs w:val="24"/>
        </w:rPr>
        <w:t>w Gdańsku powołał członków Rady Uczelni na kadencję do 31 grudnia 2024 r.</w:t>
      </w:r>
      <w:r w:rsidR="00B3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12" w:rsidRDefault="00995412" w:rsidP="004A5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składa Rady Uczelni powołani zostali:</w:t>
      </w:r>
    </w:p>
    <w:p w:rsidR="00B302B3" w:rsidRDefault="00B302B3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>dr hab. Waldemar Ossowski prof. 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Przewodniczący RU</w:t>
      </w:r>
    </w:p>
    <w:p w:rsid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prof. Janusz Akermann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prof. Sławomir Fijałkowski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B302B3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dr hab. Jacek Friedrich prof. UG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Magdalena </w:t>
      </w:r>
      <w:proofErr w:type="spellStart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Pramfelt</w:t>
      </w:r>
      <w:proofErr w:type="spellEnd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sz w:val="24"/>
          <w:szCs w:val="24"/>
        </w:rPr>
        <w:t>prof. Janina Rudnicka</w:t>
      </w:r>
    </w:p>
    <w:p w:rsidR="00995412" w:rsidRPr="00C948C6" w:rsidRDefault="005A6A99" w:rsidP="004A56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95412">
        <w:rPr>
          <w:rFonts w:ascii="Times New Roman" w:eastAsia="Calibri" w:hAnsi="Times New Roman" w:cs="Times New Roman"/>
          <w:sz w:val="24"/>
          <w:szCs w:val="24"/>
        </w:rPr>
        <w:t>rzewodniczący URSS – z mocy ustawy Prawo o szkolnictwie wyższym</w:t>
      </w:r>
    </w:p>
    <w:p w:rsidR="00C948C6" w:rsidRDefault="00C948C6" w:rsidP="00FB0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Rada Uczelni realizowała swoje zadania i obowiązki zgodnie z przepisami zawartymi </w:t>
      </w:r>
      <w:r w:rsidR="00FB0CE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ustawie Prawo </w:t>
      </w:r>
      <w:r w:rsidR="0061009E">
        <w:rPr>
          <w:rFonts w:ascii="Times New Roman" w:eastAsia="Calibri" w:hAnsi="Times New Roman" w:cs="Times New Roman"/>
          <w:sz w:val="24"/>
          <w:szCs w:val="24"/>
        </w:rPr>
        <w:t>o szkolnictwie wyższym, Statucie ASP w Gdańsku oraz Regulaminie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Rady Uczelni.</w:t>
      </w:r>
    </w:p>
    <w:p w:rsidR="008F061F" w:rsidRDefault="008F061F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8C6" w:rsidRPr="0012691D" w:rsidRDefault="00FF1542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 lutego 2024</w:t>
      </w:r>
      <w:r w:rsidR="00C948C6" w:rsidRPr="0012691D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330F42" w:rsidRDefault="005147B7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21025"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21025">
        <w:rPr>
          <w:rFonts w:ascii="Times New Roman" w:eastAsia="Calibri" w:hAnsi="Times New Roman" w:cs="Times New Roman"/>
          <w:sz w:val="24"/>
          <w:szCs w:val="24"/>
        </w:rPr>
        <w:t>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odbyła pierwsze spotkanie, na któ</w:t>
      </w:r>
      <w:r w:rsidR="004F79B6">
        <w:rPr>
          <w:rFonts w:ascii="Times New Roman" w:eastAsia="Calibri" w:hAnsi="Times New Roman" w:cs="Times New Roman"/>
          <w:sz w:val="24"/>
          <w:szCs w:val="24"/>
        </w:rPr>
        <w:t xml:space="preserve">rym </w:t>
      </w:r>
      <w:r w:rsidR="00330F42">
        <w:rPr>
          <w:rFonts w:ascii="Times New Roman" w:eastAsia="Calibri" w:hAnsi="Times New Roman" w:cs="Times New Roman"/>
          <w:sz w:val="24"/>
          <w:szCs w:val="24"/>
        </w:rPr>
        <w:t xml:space="preserve">podjęła </w:t>
      </w:r>
      <w:r w:rsidR="00FF1542">
        <w:rPr>
          <w:rFonts w:ascii="Times New Roman" w:eastAsia="Calibri" w:hAnsi="Times New Roman" w:cs="Times New Roman"/>
          <w:sz w:val="24"/>
          <w:szCs w:val="24"/>
        </w:rPr>
        <w:t>uchwałę zatwierdzającą sprawozdanie z działalności w roku 2023.</w:t>
      </w:r>
      <w:r w:rsidR="001C38AE">
        <w:rPr>
          <w:rFonts w:ascii="Times New Roman" w:eastAsia="Calibri" w:hAnsi="Times New Roman" w:cs="Times New Roman"/>
          <w:sz w:val="24"/>
          <w:szCs w:val="24"/>
        </w:rPr>
        <w:t xml:space="preserve"> W trakcie spotkania omówiono bieżące sprawy.</w:t>
      </w:r>
    </w:p>
    <w:p w:rsidR="002A35DB" w:rsidRDefault="00FF1542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1/2024</w:t>
      </w:r>
    </w:p>
    <w:p w:rsidR="002A35DB" w:rsidRDefault="002A35DB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5DB" w:rsidRPr="00461BEB" w:rsidRDefault="00FF1542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kwietnia</w:t>
      </w:r>
      <w:r w:rsidR="002A35DB" w:rsidRPr="00461BE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A35DB" w:rsidRPr="00461BEB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F1542" w:rsidRPr="00CA6A25" w:rsidRDefault="00CA6A25" w:rsidP="00EF7F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Rada Uczelni </w:t>
      </w:r>
      <w:r>
        <w:rPr>
          <w:rFonts w:ascii="Times New Roman" w:eastAsia="Calibri" w:hAnsi="Times New Roman" w:cs="Times New Roman"/>
          <w:sz w:val="24"/>
          <w:szCs w:val="24"/>
        </w:rPr>
        <w:t>wystąpiła do Ministra Kultury i Dziedzictwa Narodowego z wnioskiem o podwyższenie wynagrodzenia zasadniczego i dodatku funkcyjnego dla Rektora prof. ASP dr hab. Krzysztofa Polkowskiego.</w:t>
      </w:r>
    </w:p>
    <w:p w:rsidR="005D5EDB" w:rsidRPr="005D5EDB" w:rsidRDefault="005D5EDB" w:rsidP="00EF7F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EDB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CA6A25">
        <w:rPr>
          <w:rFonts w:ascii="Times New Roman" w:eastAsia="Calibri" w:hAnsi="Times New Roman" w:cs="Times New Roman"/>
          <w:b/>
          <w:sz w:val="24"/>
          <w:szCs w:val="24"/>
        </w:rPr>
        <w:t>2/2024</w:t>
      </w:r>
    </w:p>
    <w:p w:rsidR="005D5EDB" w:rsidRDefault="005D5EDB" w:rsidP="00EF7F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EDB" w:rsidRPr="00AD06A7" w:rsidRDefault="00CA6A25" w:rsidP="00EF7F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 maja 2024</w:t>
      </w:r>
      <w:r w:rsidR="005D5EDB" w:rsidRPr="00AD06A7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5C7182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Zaproszona na posiedzenie </w:t>
      </w:r>
      <w:r w:rsidR="00A25330">
        <w:rPr>
          <w:rFonts w:ascii="Times New Roman" w:eastAsia="Calibri" w:hAnsi="Times New Roman" w:cs="Times New Roman"/>
          <w:sz w:val="24"/>
          <w:szCs w:val="24"/>
        </w:rPr>
        <w:t>dyrektor finansowa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Maria Kaniecka zreferowała sytuację finansową uczelni. </w:t>
      </w:r>
      <w:r w:rsidR="00E47F8F">
        <w:rPr>
          <w:rFonts w:ascii="Times New Roman" w:eastAsia="Calibri" w:hAnsi="Times New Roman" w:cs="Times New Roman"/>
          <w:sz w:val="24"/>
          <w:szCs w:val="24"/>
        </w:rPr>
        <w:t xml:space="preserve">Poruszono także kwestie remontowe, szczególnie w odniesieniu do Małej Zbrojowni. Rada zatwierdziła przedstawione przez panią kwestor sprawozdanie finansowe za rok 2023, korektę planu rzeczowo-finansowego za rok 2023 oraz zatwierdziła sprawozdanie z </w:t>
      </w:r>
      <w:r w:rsidR="00E47F8F">
        <w:rPr>
          <w:rFonts w:ascii="Times New Roman" w:eastAsia="Calibri" w:hAnsi="Times New Roman" w:cs="Times New Roman"/>
          <w:sz w:val="24"/>
          <w:szCs w:val="24"/>
        </w:rPr>
        <w:lastRenderedPageBreak/>
        <w:t>wykonania planu rzeczowo-finansowego za rok 2023. W następnej kolejności pozytywnie zaopiniowała plan rzeczowo-finansowy na rok 2024.</w:t>
      </w:r>
    </w:p>
    <w:p w:rsidR="00E47F8F" w:rsidRDefault="00E47F8F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Kolejnym punktem był wniosek do Ministra Kultury i Dziedzictwa Narodowego o ustanowienie wysokości wynagrodzenia zasadniczego wraz z dodatkiem funkcyjnym dla rektora-elekta prof. ASP dr hab. Adama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Świerżewskiego</w:t>
      </w:r>
      <w:proofErr w:type="spellEnd"/>
      <w:r w:rsidR="00056E4D">
        <w:rPr>
          <w:rFonts w:ascii="Times New Roman" w:eastAsia="Calibri" w:hAnsi="Times New Roman" w:cs="Times New Roman"/>
          <w:sz w:val="24"/>
          <w:szCs w:val="24"/>
        </w:rPr>
        <w:t>. W ślad za wnioskiem było wyrażenie zgody na dodatkowe zajęcia zarobkowe Rektora-Elekta</w:t>
      </w:r>
      <w:r w:rsidR="002B1E7D">
        <w:rPr>
          <w:rFonts w:ascii="Times New Roman" w:eastAsia="Calibri" w:hAnsi="Times New Roman" w:cs="Times New Roman"/>
          <w:sz w:val="24"/>
          <w:szCs w:val="24"/>
        </w:rPr>
        <w:t xml:space="preserve"> wraz z wyszczególnieniem</w:t>
      </w:r>
      <w:r w:rsidR="00056E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6E4D" w:rsidRPr="00056E4D" w:rsidRDefault="00056E4D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3/2024</w:t>
      </w:r>
    </w:p>
    <w:p w:rsidR="00056E4D" w:rsidRPr="00056E4D" w:rsidRDefault="00056E4D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4/2024</w:t>
      </w:r>
    </w:p>
    <w:p w:rsidR="00CA6A25" w:rsidRPr="00056E4D" w:rsidRDefault="00056E4D" w:rsidP="00056E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5/2024</w:t>
      </w:r>
    </w:p>
    <w:p w:rsidR="00056E4D" w:rsidRPr="00056E4D" w:rsidRDefault="00056E4D" w:rsidP="00056E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6/2024</w:t>
      </w:r>
    </w:p>
    <w:p w:rsidR="00056E4D" w:rsidRPr="00056E4D" w:rsidRDefault="00056E4D" w:rsidP="00056E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7/2024</w:t>
      </w:r>
    </w:p>
    <w:p w:rsidR="00056E4D" w:rsidRPr="00056E4D" w:rsidRDefault="00056E4D" w:rsidP="00056E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E4D">
        <w:rPr>
          <w:rFonts w:ascii="Times New Roman" w:eastAsia="Calibri" w:hAnsi="Times New Roman" w:cs="Times New Roman"/>
          <w:b/>
          <w:sz w:val="24"/>
          <w:szCs w:val="24"/>
        </w:rPr>
        <w:t>Uchwała nr 8/2024</w:t>
      </w: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E4D" w:rsidRDefault="00056E4D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 września 2024 r.</w:t>
      </w:r>
    </w:p>
    <w:p w:rsidR="00056E4D" w:rsidRDefault="00056E4D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E4D">
        <w:rPr>
          <w:rFonts w:ascii="Times New Roman" w:eastAsia="Calibri" w:hAnsi="Times New Roman" w:cs="Times New Roman"/>
          <w:sz w:val="24"/>
          <w:szCs w:val="24"/>
        </w:rPr>
        <w:t>W związku z zakończeniem pracy i przejścia na emeryturę dyrektor</w:t>
      </w:r>
      <w:r w:rsidR="00A25330">
        <w:rPr>
          <w:rFonts w:ascii="Times New Roman" w:eastAsia="Calibri" w:hAnsi="Times New Roman" w:cs="Times New Roman"/>
          <w:sz w:val="24"/>
          <w:szCs w:val="24"/>
        </w:rPr>
        <w:t xml:space="preserve"> finansowej Marii </w:t>
      </w:r>
      <w:proofErr w:type="spellStart"/>
      <w:r w:rsidR="00A25330">
        <w:rPr>
          <w:rFonts w:ascii="Times New Roman" w:eastAsia="Calibri" w:hAnsi="Times New Roman" w:cs="Times New Roman"/>
          <w:sz w:val="24"/>
          <w:szCs w:val="24"/>
        </w:rPr>
        <w:t>Kanieckiej</w:t>
      </w:r>
      <w:proofErr w:type="spellEnd"/>
      <w:r w:rsidR="00A25330">
        <w:rPr>
          <w:rFonts w:ascii="Times New Roman" w:eastAsia="Calibri" w:hAnsi="Times New Roman" w:cs="Times New Roman"/>
          <w:sz w:val="24"/>
          <w:szCs w:val="24"/>
        </w:rPr>
        <w:t xml:space="preserve"> Rada Uczelni zaopiniowała pozytywnie wybraną w przeprowadzonej rekrutacji kandydatkę Iwonę Zielińską. </w:t>
      </w:r>
    </w:p>
    <w:p w:rsidR="000268E2" w:rsidRDefault="000268E2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Zaproszony na posiedzenie Rektor prof. ASP dr hab. Adam Świerżewski przedstawił proponowane zmiany w zapisach statutowych, które w większości sprowadzały się do uporządkowania i doprecyzowania istniejących już zapisów.</w:t>
      </w:r>
    </w:p>
    <w:p w:rsidR="00250D84" w:rsidRDefault="00250D84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Rektor odniósł się także do przygotowywanej strategii uczelni.</w:t>
      </w:r>
    </w:p>
    <w:p w:rsidR="000268E2" w:rsidRDefault="000268E2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koniec posiedzenia Rada podjęła uchwałę w sprawie wniosku do Ministra Kultury i Dziedzictwa Narodowego o ustanowienie wysokości wynagrodzenia zasadniczego wraz z dodatkiem funkcyjnym dla Rektora prof. ASP dr hab. Adama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Świerzewskiego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W dalszej kolejności przyznała Rektorowi dodatek zadaniowy.</w:t>
      </w:r>
    </w:p>
    <w:p w:rsidR="00250D84" w:rsidRPr="00250D84" w:rsidRDefault="00250D84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D84">
        <w:rPr>
          <w:rFonts w:ascii="Times New Roman" w:eastAsia="Calibri" w:hAnsi="Times New Roman" w:cs="Times New Roman"/>
          <w:b/>
          <w:sz w:val="24"/>
          <w:szCs w:val="24"/>
        </w:rPr>
        <w:t>Uchwała nr 9/2024</w:t>
      </w:r>
    </w:p>
    <w:p w:rsidR="00250D84" w:rsidRPr="00250D84" w:rsidRDefault="00250D84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D84">
        <w:rPr>
          <w:rFonts w:ascii="Times New Roman" w:eastAsia="Calibri" w:hAnsi="Times New Roman" w:cs="Times New Roman"/>
          <w:b/>
          <w:sz w:val="24"/>
          <w:szCs w:val="24"/>
        </w:rPr>
        <w:t>Uchwała nr 10/2024</w:t>
      </w:r>
    </w:p>
    <w:p w:rsidR="00250D84" w:rsidRPr="00250D84" w:rsidRDefault="00250D84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D84">
        <w:rPr>
          <w:rFonts w:ascii="Times New Roman" w:eastAsia="Calibri" w:hAnsi="Times New Roman" w:cs="Times New Roman"/>
          <w:b/>
          <w:sz w:val="24"/>
          <w:szCs w:val="24"/>
        </w:rPr>
        <w:t>Uchwała nr 11/2024</w:t>
      </w:r>
    </w:p>
    <w:p w:rsidR="00250D84" w:rsidRPr="00250D84" w:rsidRDefault="00250D84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D84">
        <w:rPr>
          <w:rFonts w:ascii="Times New Roman" w:eastAsia="Calibri" w:hAnsi="Times New Roman" w:cs="Times New Roman"/>
          <w:b/>
          <w:sz w:val="24"/>
          <w:szCs w:val="24"/>
        </w:rPr>
        <w:t>Uchwała nr 12/2024</w:t>
      </w:r>
    </w:p>
    <w:p w:rsidR="00250D84" w:rsidRDefault="00250D84" w:rsidP="00250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84" w:rsidRPr="008B4C23" w:rsidRDefault="008B4C23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C23">
        <w:rPr>
          <w:rFonts w:ascii="Times New Roman" w:eastAsia="Calibri" w:hAnsi="Times New Roman" w:cs="Times New Roman"/>
          <w:b/>
          <w:sz w:val="24"/>
          <w:szCs w:val="24"/>
        </w:rPr>
        <w:t>14 października 2024 r.</w:t>
      </w:r>
    </w:p>
    <w:p w:rsidR="008B4C23" w:rsidRDefault="008B4C23" w:rsidP="00250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wprowadzeniu </w:t>
      </w:r>
      <w:r w:rsidR="002619E8">
        <w:rPr>
          <w:rFonts w:ascii="Times New Roman" w:eastAsia="Calibri" w:hAnsi="Times New Roman" w:cs="Times New Roman"/>
          <w:sz w:val="24"/>
          <w:szCs w:val="24"/>
        </w:rPr>
        <w:t xml:space="preserve">do tematu </w:t>
      </w:r>
      <w:r>
        <w:rPr>
          <w:rFonts w:ascii="Times New Roman" w:eastAsia="Calibri" w:hAnsi="Times New Roman" w:cs="Times New Roman"/>
          <w:sz w:val="24"/>
          <w:szCs w:val="24"/>
        </w:rPr>
        <w:t>przez panią dyrektor finansową Marię Kaniecką Rada Uczelni pozytywnie zaopiniowała korektę planu rzeczowo-finansowego na rok 2024.</w:t>
      </w:r>
    </w:p>
    <w:p w:rsidR="00250D84" w:rsidRPr="008B4C23" w:rsidRDefault="008B4C23" w:rsidP="00250D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C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Uchwała nr 13/2024</w:t>
      </w:r>
    </w:p>
    <w:p w:rsidR="008B4C23" w:rsidRPr="00250D84" w:rsidRDefault="008B4C23" w:rsidP="00250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A25" w:rsidRDefault="008B4C23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 grudnia 2024 r.</w:t>
      </w:r>
    </w:p>
    <w:p w:rsidR="008B4C23" w:rsidRDefault="008B4C23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Zaproszony na posiedzenie Rektor prof. ASP dr hab. Adam Świerżewski zarekomendował kandydaturę Anny Wojtowicz na stanowisko kanclerza. Rada wyraziła pozytywną opinię na zatrudnienie </w:t>
      </w:r>
      <w:r w:rsidR="006322F2">
        <w:rPr>
          <w:rFonts w:ascii="Times New Roman" w:eastAsia="Calibri" w:hAnsi="Times New Roman" w:cs="Times New Roman"/>
          <w:sz w:val="24"/>
          <w:szCs w:val="24"/>
        </w:rPr>
        <w:t>od 1 stycznia 2025 r.</w:t>
      </w:r>
    </w:p>
    <w:p w:rsidR="006322F2" w:rsidRDefault="006322F2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zakończenie Rada przyjęła sprawozdanie z działalności w roku 2024.</w:t>
      </w:r>
    </w:p>
    <w:p w:rsidR="006322F2" w:rsidRPr="006322F2" w:rsidRDefault="006322F2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2F2">
        <w:rPr>
          <w:rFonts w:ascii="Times New Roman" w:eastAsia="Calibri" w:hAnsi="Times New Roman" w:cs="Times New Roman"/>
          <w:b/>
          <w:sz w:val="24"/>
          <w:szCs w:val="24"/>
        </w:rPr>
        <w:t>Uchwała nr 14/2024</w:t>
      </w:r>
    </w:p>
    <w:p w:rsidR="006322F2" w:rsidRPr="006322F2" w:rsidRDefault="006322F2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2F2">
        <w:rPr>
          <w:rFonts w:ascii="Times New Roman" w:eastAsia="Calibri" w:hAnsi="Times New Roman" w:cs="Times New Roman"/>
          <w:b/>
          <w:sz w:val="24"/>
          <w:szCs w:val="24"/>
        </w:rPr>
        <w:t>Uchwała nr 15/2024</w:t>
      </w: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A25" w:rsidRDefault="00CA6A25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A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3C6"/>
    <w:multiLevelType w:val="hybridMultilevel"/>
    <w:tmpl w:val="B1D6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310B"/>
    <w:multiLevelType w:val="hybridMultilevel"/>
    <w:tmpl w:val="44F4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712F"/>
    <w:multiLevelType w:val="hybridMultilevel"/>
    <w:tmpl w:val="43BC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3A"/>
    <w:rsid w:val="000268E2"/>
    <w:rsid w:val="00056E4D"/>
    <w:rsid w:val="00074542"/>
    <w:rsid w:val="000C1EDB"/>
    <w:rsid w:val="0012691D"/>
    <w:rsid w:val="0015649B"/>
    <w:rsid w:val="00172557"/>
    <w:rsid w:val="001C38AE"/>
    <w:rsid w:val="001D748E"/>
    <w:rsid w:val="001E6544"/>
    <w:rsid w:val="00250D84"/>
    <w:rsid w:val="002539E1"/>
    <w:rsid w:val="002619E8"/>
    <w:rsid w:val="00293BAC"/>
    <w:rsid w:val="002A26CE"/>
    <w:rsid w:val="002A35DB"/>
    <w:rsid w:val="002B1E7D"/>
    <w:rsid w:val="002B31CD"/>
    <w:rsid w:val="00330F42"/>
    <w:rsid w:val="00353696"/>
    <w:rsid w:val="00373377"/>
    <w:rsid w:val="003A56BE"/>
    <w:rsid w:val="00461BEB"/>
    <w:rsid w:val="004A564F"/>
    <w:rsid w:val="004F79B6"/>
    <w:rsid w:val="00507943"/>
    <w:rsid w:val="005147B7"/>
    <w:rsid w:val="005A6933"/>
    <w:rsid w:val="005A6A99"/>
    <w:rsid w:val="005C7182"/>
    <w:rsid w:val="005D5EDB"/>
    <w:rsid w:val="00603643"/>
    <w:rsid w:val="00604AA9"/>
    <w:rsid w:val="0061009E"/>
    <w:rsid w:val="006322F2"/>
    <w:rsid w:val="00643A69"/>
    <w:rsid w:val="006872F3"/>
    <w:rsid w:val="00741453"/>
    <w:rsid w:val="00741AD5"/>
    <w:rsid w:val="00847D7B"/>
    <w:rsid w:val="008B0064"/>
    <w:rsid w:val="008B4C23"/>
    <w:rsid w:val="008F061F"/>
    <w:rsid w:val="00934301"/>
    <w:rsid w:val="00995412"/>
    <w:rsid w:val="009A3A79"/>
    <w:rsid w:val="009B4F4A"/>
    <w:rsid w:val="009F084F"/>
    <w:rsid w:val="00A14D5B"/>
    <w:rsid w:val="00A25330"/>
    <w:rsid w:val="00A451B0"/>
    <w:rsid w:val="00A75E2C"/>
    <w:rsid w:val="00AD06A7"/>
    <w:rsid w:val="00B302B3"/>
    <w:rsid w:val="00B50536"/>
    <w:rsid w:val="00BB766F"/>
    <w:rsid w:val="00C416D6"/>
    <w:rsid w:val="00C948C6"/>
    <w:rsid w:val="00C97613"/>
    <w:rsid w:val="00CA6A25"/>
    <w:rsid w:val="00D14E81"/>
    <w:rsid w:val="00D21025"/>
    <w:rsid w:val="00E359CC"/>
    <w:rsid w:val="00E47F8F"/>
    <w:rsid w:val="00EB4796"/>
    <w:rsid w:val="00EC523A"/>
    <w:rsid w:val="00EF7F1B"/>
    <w:rsid w:val="00F765F9"/>
    <w:rsid w:val="00FB0CEC"/>
    <w:rsid w:val="00FD2291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Lisiecka</cp:lastModifiedBy>
  <cp:revision>2</cp:revision>
  <dcterms:created xsi:type="dcterms:W3CDTF">2024-12-19T10:49:00Z</dcterms:created>
  <dcterms:modified xsi:type="dcterms:W3CDTF">2024-12-19T10:49:00Z</dcterms:modified>
</cp:coreProperties>
</file>